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90975" w14:textId="77777777" w:rsidR="00100FC4" w:rsidRDefault="00913561" w:rsidP="007334D9">
      <w:pPr>
        <w:autoSpaceDE w:val="0"/>
        <w:autoSpaceDN w:val="0"/>
        <w:adjustRightInd w:val="0"/>
        <w:spacing w:after="20" w:line="360" w:lineRule="auto"/>
        <w:rPr>
          <w:rFonts w:asciiTheme="minorHAnsi" w:hAnsiTheme="minorHAnsi" w:cstheme="minorHAnsi"/>
          <w:b/>
          <w:bCs/>
          <w:color w:val="2B6991"/>
          <w:spacing w:val="13"/>
          <w:kern w:val="1"/>
          <w:sz w:val="36"/>
          <w:szCs w:val="36"/>
        </w:rPr>
      </w:pPr>
      <w:r w:rsidRPr="00100FC4">
        <w:rPr>
          <w:rFonts w:asciiTheme="minorHAnsi" w:hAnsiTheme="minorHAnsi" w:cstheme="minorHAnsi"/>
          <w:noProof/>
          <w:color w:val="000000"/>
          <w:spacing w:val="16"/>
          <w:kern w:val="1"/>
        </w:rPr>
        <w:drawing>
          <wp:inline distT="0" distB="0" distL="0" distR="0" wp14:anchorId="18658DB4" wp14:editId="157F7E62">
            <wp:extent cx="5943600" cy="334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r w:rsidR="00100FC4" w:rsidRPr="00100FC4">
        <w:rPr>
          <w:rFonts w:asciiTheme="minorHAnsi" w:hAnsiTheme="minorHAnsi" w:cstheme="minorHAnsi"/>
          <w:b/>
          <w:bCs/>
          <w:color w:val="2B6991"/>
          <w:spacing w:val="13"/>
          <w:kern w:val="1"/>
          <w:sz w:val="36"/>
          <w:szCs w:val="36"/>
        </w:rPr>
        <w:t xml:space="preserve"> </w:t>
      </w:r>
    </w:p>
    <w:p w14:paraId="1C4B92C7" w14:textId="77777777" w:rsidR="00100FC4" w:rsidRDefault="00100FC4" w:rsidP="007334D9">
      <w:pPr>
        <w:autoSpaceDE w:val="0"/>
        <w:autoSpaceDN w:val="0"/>
        <w:adjustRightInd w:val="0"/>
        <w:spacing w:after="20" w:line="360" w:lineRule="auto"/>
        <w:rPr>
          <w:rFonts w:asciiTheme="minorHAnsi" w:hAnsiTheme="minorHAnsi" w:cstheme="minorHAnsi"/>
          <w:b/>
          <w:bCs/>
          <w:color w:val="2B6991"/>
          <w:spacing w:val="13"/>
          <w:kern w:val="1"/>
          <w:sz w:val="36"/>
          <w:szCs w:val="36"/>
        </w:rPr>
      </w:pPr>
    </w:p>
    <w:p w14:paraId="180D061D" w14:textId="0E0C7AD7" w:rsidR="00100FC4" w:rsidRPr="003113C7" w:rsidRDefault="00F9778C" w:rsidP="007334D9">
      <w:pPr>
        <w:shd w:val="clear" w:color="auto" w:fill="8EAADB" w:themeFill="accent1" w:themeFillTint="99"/>
        <w:autoSpaceDE w:val="0"/>
        <w:autoSpaceDN w:val="0"/>
        <w:adjustRightInd w:val="0"/>
        <w:spacing w:after="20" w:line="360" w:lineRule="auto"/>
        <w:rPr>
          <w:rFonts w:asciiTheme="minorHAnsi" w:hAnsiTheme="minorHAnsi" w:cstheme="minorHAnsi"/>
          <w:b/>
          <w:bCs/>
          <w:color w:val="000000" w:themeColor="text1"/>
          <w:spacing w:val="13"/>
          <w:kern w:val="1"/>
          <w:sz w:val="36"/>
          <w:szCs w:val="36"/>
        </w:rPr>
      </w:pPr>
      <w:r>
        <w:rPr>
          <w:rFonts w:asciiTheme="minorHAnsi" w:hAnsiTheme="minorHAnsi" w:cstheme="minorHAnsi"/>
          <w:b/>
          <w:bCs/>
          <w:color w:val="000000" w:themeColor="text1"/>
          <w:spacing w:val="13"/>
          <w:kern w:val="1"/>
          <w:sz w:val="36"/>
          <w:szCs w:val="36"/>
        </w:rPr>
        <w:t xml:space="preserve">Syllabus for </w:t>
      </w:r>
      <w:r w:rsidR="00100FC4" w:rsidRPr="003113C7">
        <w:rPr>
          <w:rFonts w:asciiTheme="minorHAnsi" w:hAnsiTheme="minorHAnsi" w:cstheme="minorHAnsi"/>
          <w:b/>
          <w:bCs/>
          <w:color w:val="000000" w:themeColor="text1"/>
          <w:spacing w:val="13"/>
          <w:kern w:val="1"/>
          <w:sz w:val="36"/>
          <w:szCs w:val="36"/>
        </w:rPr>
        <w:t>MEJO 588: Emerging Technologies</w:t>
      </w:r>
    </w:p>
    <w:p w14:paraId="1D807EF5" w14:textId="46B042A1" w:rsidR="00913561" w:rsidRPr="00100FC4" w:rsidRDefault="00913561" w:rsidP="007334D9">
      <w:pPr>
        <w:autoSpaceDE w:val="0"/>
        <w:autoSpaceDN w:val="0"/>
        <w:adjustRightInd w:val="0"/>
        <w:spacing w:line="360" w:lineRule="auto"/>
        <w:rPr>
          <w:rFonts w:asciiTheme="minorHAnsi" w:hAnsiTheme="minorHAnsi" w:cstheme="minorHAnsi"/>
          <w:color w:val="000000"/>
          <w:kern w:val="1"/>
        </w:rPr>
      </w:pPr>
    </w:p>
    <w:p w14:paraId="65934396" w14:textId="77777777" w:rsidR="00913561" w:rsidRPr="00100FC4" w:rsidRDefault="00913561" w:rsidP="007334D9">
      <w:pPr>
        <w:autoSpaceDE w:val="0"/>
        <w:autoSpaceDN w:val="0"/>
        <w:adjustRightInd w:val="0"/>
        <w:spacing w:line="360" w:lineRule="auto"/>
        <w:rPr>
          <w:rFonts w:asciiTheme="minorHAnsi" w:hAnsiTheme="minorHAnsi" w:cstheme="minorHAnsi"/>
          <w:color w:val="000000"/>
          <w:kern w:val="1"/>
        </w:rPr>
      </w:pPr>
      <w:r w:rsidRPr="00100FC4">
        <w:rPr>
          <w:rFonts w:asciiTheme="minorHAnsi" w:hAnsiTheme="minorHAnsi" w:cstheme="minorHAnsi"/>
          <w:color w:val="000000"/>
          <w:kern w:val="1"/>
        </w:rPr>
        <w:t>UNC Hussman School of Journalism and Media</w:t>
      </w:r>
    </w:p>
    <w:p w14:paraId="5D94AF60" w14:textId="77777777" w:rsidR="00913561" w:rsidRPr="00100FC4" w:rsidRDefault="00913561" w:rsidP="007334D9">
      <w:pPr>
        <w:autoSpaceDE w:val="0"/>
        <w:autoSpaceDN w:val="0"/>
        <w:adjustRightInd w:val="0"/>
        <w:spacing w:line="360" w:lineRule="auto"/>
        <w:rPr>
          <w:rFonts w:asciiTheme="minorHAnsi" w:hAnsiTheme="minorHAnsi" w:cstheme="minorHAnsi"/>
          <w:color w:val="000000"/>
          <w:kern w:val="1"/>
        </w:rPr>
      </w:pPr>
      <w:r w:rsidRPr="00100FC4">
        <w:rPr>
          <w:rFonts w:asciiTheme="minorHAnsi" w:hAnsiTheme="minorHAnsi" w:cstheme="minorHAnsi"/>
          <w:color w:val="000000"/>
          <w:kern w:val="1"/>
        </w:rPr>
        <w:t>Professor: William Ammerman, Adjunct Instructor</w:t>
      </w:r>
    </w:p>
    <w:p w14:paraId="2C18E692" w14:textId="77777777" w:rsidR="00913561" w:rsidRPr="00100FC4" w:rsidRDefault="00000000" w:rsidP="007334D9">
      <w:pPr>
        <w:autoSpaceDE w:val="0"/>
        <w:autoSpaceDN w:val="0"/>
        <w:adjustRightInd w:val="0"/>
        <w:spacing w:line="360" w:lineRule="auto"/>
        <w:rPr>
          <w:rFonts w:asciiTheme="minorHAnsi" w:hAnsiTheme="minorHAnsi" w:cstheme="minorHAnsi"/>
          <w:color w:val="000000"/>
          <w:kern w:val="1"/>
        </w:rPr>
      </w:pPr>
      <w:hyperlink r:id="rId8" w:history="1">
        <w:r w:rsidR="00913561" w:rsidRPr="00100FC4">
          <w:rPr>
            <w:rFonts w:asciiTheme="minorHAnsi" w:hAnsiTheme="minorHAnsi" w:cstheme="minorHAnsi"/>
            <w:color w:val="000000"/>
            <w:kern w:val="1"/>
            <w:u w:val="single" w:color="000000"/>
          </w:rPr>
          <w:t>wamm@unc.edu</w:t>
        </w:r>
      </w:hyperlink>
    </w:p>
    <w:p w14:paraId="525229B5" w14:textId="77777777" w:rsidR="00913561" w:rsidRPr="00100FC4" w:rsidRDefault="00913561" w:rsidP="007334D9">
      <w:pPr>
        <w:autoSpaceDE w:val="0"/>
        <w:autoSpaceDN w:val="0"/>
        <w:adjustRightInd w:val="0"/>
        <w:spacing w:line="360" w:lineRule="auto"/>
        <w:rPr>
          <w:rFonts w:asciiTheme="minorHAnsi" w:hAnsiTheme="minorHAnsi" w:cstheme="minorHAnsi"/>
          <w:color w:val="000000"/>
          <w:kern w:val="1"/>
        </w:rPr>
      </w:pPr>
      <w:r w:rsidRPr="00100FC4">
        <w:rPr>
          <w:rFonts w:asciiTheme="minorHAnsi" w:hAnsiTheme="minorHAnsi" w:cstheme="minorHAnsi"/>
          <w:color w:val="000000"/>
          <w:kern w:val="1"/>
        </w:rPr>
        <w:t>Mobile: 919-614-1275</w:t>
      </w:r>
    </w:p>
    <w:p w14:paraId="3516E736" w14:textId="77777777" w:rsidR="00913561" w:rsidRPr="00100FC4" w:rsidRDefault="00913561" w:rsidP="007334D9">
      <w:pPr>
        <w:autoSpaceDE w:val="0"/>
        <w:autoSpaceDN w:val="0"/>
        <w:adjustRightInd w:val="0"/>
        <w:spacing w:line="360" w:lineRule="auto"/>
        <w:rPr>
          <w:rFonts w:asciiTheme="minorHAnsi" w:hAnsiTheme="minorHAnsi" w:cstheme="minorHAnsi"/>
          <w:color w:val="000000"/>
          <w:kern w:val="1"/>
        </w:rPr>
      </w:pPr>
    </w:p>
    <w:p w14:paraId="4AB0D005" w14:textId="41E7A11F" w:rsidR="00913561" w:rsidRPr="00100FC4" w:rsidRDefault="00913561" w:rsidP="007334D9">
      <w:pPr>
        <w:autoSpaceDE w:val="0"/>
        <w:autoSpaceDN w:val="0"/>
        <w:adjustRightInd w:val="0"/>
        <w:spacing w:line="360" w:lineRule="auto"/>
        <w:rPr>
          <w:rFonts w:asciiTheme="minorHAnsi" w:hAnsiTheme="minorHAnsi" w:cstheme="minorHAnsi"/>
          <w:color w:val="000000"/>
          <w:kern w:val="1"/>
        </w:rPr>
      </w:pPr>
      <w:r w:rsidRPr="00100FC4">
        <w:rPr>
          <w:rFonts w:asciiTheme="minorHAnsi" w:hAnsiTheme="minorHAnsi" w:cstheme="minorHAnsi"/>
          <w:color w:val="000000"/>
          <w:kern w:val="1"/>
        </w:rPr>
        <w:t>Classroom: C</w:t>
      </w:r>
      <w:r w:rsidR="001221D1">
        <w:rPr>
          <w:rFonts w:asciiTheme="minorHAnsi" w:hAnsiTheme="minorHAnsi" w:cstheme="minorHAnsi"/>
          <w:color w:val="000000"/>
          <w:kern w:val="1"/>
        </w:rPr>
        <w:t>urtis Media Center Room 201/202</w:t>
      </w:r>
    </w:p>
    <w:p w14:paraId="7C291BA4" w14:textId="77777777" w:rsidR="00913561" w:rsidRPr="00100FC4" w:rsidRDefault="00913561" w:rsidP="007334D9">
      <w:pPr>
        <w:autoSpaceDE w:val="0"/>
        <w:autoSpaceDN w:val="0"/>
        <w:adjustRightInd w:val="0"/>
        <w:spacing w:line="360" w:lineRule="auto"/>
        <w:rPr>
          <w:rFonts w:asciiTheme="minorHAnsi" w:hAnsiTheme="minorHAnsi" w:cstheme="minorHAnsi"/>
          <w:color w:val="000000"/>
          <w:kern w:val="1"/>
        </w:rPr>
      </w:pPr>
      <w:r w:rsidRPr="00100FC4">
        <w:rPr>
          <w:rFonts w:asciiTheme="minorHAnsi" w:hAnsiTheme="minorHAnsi" w:cstheme="minorHAnsi"/>
          <w:color w:val="000000"/>
          <w:kern w:val="1"/>
        </w:rPr>
        <w:t>Class Time: Mondays from 2:00 - 4:45 pm</w:t>
      </w:r>
    </w:p>
    <w:p w14:paraId="50165BE3" w14:textId="77777777" w:rsidR="00913561" w:rsidRPr="00100FC4" w:rsidRDefault="00913561" w:rsidP="007334D9">
      <w:pPr>
        <w:autoSpaceDE w:val="0"/>
        <w:autoSpaceDN w:val="0"/>
        <w:adjustRightInd w:val="0"/>
        <w:spacing w:line="360" w:lineRule="auto"/>
        <w:rPr>
          <w:rFonts w:asciiTheme="minorHAnsi" w:hAnsiTheme="minorHAnsi" w:cstheme="minorHAnsi"/>
          <w:color w:val="000000"/>
          <w:kern w:val="1"/>
        </w:rPr>
      </w:pPr>
      <w:r w:rsidRPr="00100FC4">
        <w:rPr>
          <w:rFonts w:asciiTheme="minorHAnsi" w:hAnsiTheme="minorHAnsi" w:cstheme="minorHAnsi"/>
          <w:color w:val="000000"/>
          <w:kern w:val="1"/>
        </w:rPr>
        <w:t>Office Hours: By Appointment</w:t>
      </w:r>
    </w:p>
    <w:p w14:paraId="04CFF04E" w14:textId="77777777" w:rsidR="00913561" w:rsidRPr="00100FC4" w:rsidRDefault="00913561" w:rsidP="007334D9">
      <w:pPr>
        <w:autoSpaceDE w:val="0"/>
        <w:autoSpaceDN w:val="0"/>
        <w:adjustRightInd w:val="0"/>
        <w:spacing w:line="360" w:lineRule="auto"/>
        <w:rPr>
          <w:rFonts w:asciiTheme="minorHAnsi" w:hAnsiTheme="minorHAnsi" w:cstheme="minorHAnsi"/>
          <w:color w:val="000000"/>
          <w:kern w:val="1"/>
        </w:rPr>
      </w:pPr>
    </w:p>
    <w:p w14:paraId="384295D6" w14:textId="77777777" w:rsidR="00913561" w:rsidRPr="00100FC4" w:rsidRDefault="00913561" w:rsidP="007334D9">
      <w:pPr>
        <w:autoSpaceDE w:val="0"/>
        <w:autoSpaceDN w:val="0"/>
        <w:adjustRightInd w:val="0"/>
        <w:spacing w:line="360" w:lineRule="auto"/>
        <w:rPr>
          <w:rFonts w:asciiTheme="minorHAnsi" w:hAnsiTheme="minorHAnsi" w:cstheme="minorHAnsi"/>
          <w:color w:val="000000"/>
          <w:kern w:val="1"/>
        </w:rPr>
      </w:pPr>
      <w:r w:rsidRPr="00100FC4">
        <w:rPr>
          <w:rFonts w:asciiTheme="minorHAnsi" w:hAnsiTheme="minorHAnsi" w:cstheme="minorHAnsi"/>
          <w:color w:val="000000"/>
          <w:kern w:val="1"/>
        </w:rPr>
        <w:t>Course Website: Canvas</w:t>
      </w:r>
    </w:p>
    <w:p w14:paraId="6D7B00BD" w14:textId="75AAB864" w:rsidR="00913561" w:rsidRPr="00100FC4" w:rsidRDefault="00913561" w:rsidP="007334D9">
      <w:pPr>
        <w:autoSpaceDE w:val="0"/>
        <w:autoSpaceDN w:val="0"/>
        <w:adjustRightInd w:val="0"/>
        <w:spacing w:line="360" w:lineRule="auto"/>
        <w:rPr>
          <w:rFonts w:asciiTheme="minorHAnsi" w:hAnsiTheme="minorHAnsi" w:cstheme="minorHAnsi"/>
          <w:color w:val="000000"/>
          <w:kern w:val="1"/>
        </w:rPr>
      </w:pPr>
      <w:r w:rsidRPr="00100FC4">
        <w:rPr>
          <w:rFonts w:asciiTheme="minorHAnsi" w:hAnsiTheme="minorHAnsi" w:cstheme="minorHAnsi"/>
          <w:color w:val="000000"/>
          <w:kern w:val="1"/>
        </w:rPr>
        <w:t>Format: Classes will be taught in person and simultaneously via Zoom</w:t>
      </w:r>
      <w:r w:rsidR="00A44295">
        <w:rPr>
          <w:rFonts w:asciiTheme="minorHAnsi" w:hAnsiTheme="minorHAnsi" w:cstheme="minorHAnsi"/>
          <w:color w:val="000000"/>
          <w:kern w:val="1"/>
        </w:rPr>
        <w:t xml:space="preserve"> ID: 98220293124</w:t>
      </w:r>
    </w:p>
    <w:p w14:paraId="22D8563D" w14:textId="77777777" w:rsidR="00913561" w:rsidRPr="00100FC4" w:rsidRDefault="00913561" w:rsidP="007334D9">
      <w:pPr>
        <w:autoSpaceDE w:val="0"/>
        <w:autoSpaceDN w:val="0"/>
        <w:adjustRightInd w:val="0"/>
        <w:spacing w:line="360" w:lineRule="auto"/>
        <w:rPr>
          <w:rFonts w:asciiTheme="minorHAnsi" w:hAnsiTheme="minorHAnsi" w:cstheme="minorHAnsi"/>
          <w:color w:val="000000"/>
          <w:kern w:val="1"/>
        </w:rPr>
      </w:pPr>
    </w:p>
    <w:p w14:paraId="60711423" w14:textId="77777777" w:rsidR="00913561" w:rsidRPr="00100FC4" w:rsidRDefault="00913561" w:rsidP="007334D9">
      <w:pPr>
        <w:autoSpaceDE w:val="0"/>
        <w:autoSpaceDN w:val="0"/>
        <w:adjustRightInd w:val="0"/>
        <w:spacing w:line="360" w:lineRule="auto"/>
        <w:rPr>
          <w:rFonts w:asciiTheme="minorHAnsi" w:hAnsiTheme="minorHAnsi" w:cstheme="minorHAnsi"/>
          <w:color w:val="000000"/>
          <w:kern w:val="1"/>
        </w:rPr>
      </w:pPr>
    </w:p>
    <w:p w14:paraId="233A36F6" w14:textId="02376686" w:rsidR="00913561" w:rsidRPr="00100FC4" w:rsidRDefault="00913561" w:rsidP="007334D9">
      <w:pPr>
        <w:autoSpaceDE w:val="0"/>
        <w:autoSpaceDN w:val="0"/>
        <w:adjustRightInd w:val="0"/>
        <w:spacing w:after="20" w:line="360" w:lineRule="auto"/>
        <w:rPr>
          <w:rFonts w:asciiTheme="minorHAnsi" w:hAnsiTheme="minorHAnsi" w:cstheme="minorHAnsi"/>
          <w:b/>
          <w:bCs/>
          <w:color w:val="2B6991"/>
          <w:spacing w:val="13"/>
          <w:kern w:val="1"/>
          <w:sz w:val="36"/>
          <w:szCs w:val="36"/>
        </w:rPr>
      </w:pPr>
      <w:r w:rsidRPr="00100FC4">
        <w:rPr>
          <w:rFonts w:asciiTheme="minorHAnsi" w:hAnsiTheme="minorHAnsi" w:cstheme="minorHAnsi"/>
          <w:b/>
          <w:bCs/>
          <w:color w:val="2B6991"/>
          <w:spacing w:val="13"/>
          <w:kern w:val="1"/>
          <w:sz w:val="36"/>
          <w:szCs w:val="36"/>
        </w:rPr>
        <w:lastRenderedPageBreak/>
        <w:t>Course Description</w:t>
      </w:r>
    </w:p>
    <w:p w14:paraId="49AA0662" w14:textId="4FD22D1C" w:rsidR="00913561" w:rsidRPr="00100FC4" w:rsidRDefault="00913561" w:rsidP="007334D9">
      <w:pPr>
        <w:autoSpaceDE w:val="0"/>
        <w:autoSpaceDN w:val="0"/>
        <w:adjustRightInd w:val="0"/>
        <w:spacing w:line="360" w:lineRule="auto"/>
        <w:rPr>
          <w:rFonts w:asciiTheme="minorHAnsi" w:hAnsiTheme="minorHAnsi" w:cstheme="minorHAnsi"/>
          <w:color w:val="000000"/>
          <w:kern w:val="1"/>
        </w:rPr>
      </w:pPr>
      <w:r w:rsidRPr="00100FC4">
        <w:rPr>
          <w:rFonts w:asciiTheme="minorHAnsi" w:hAnsiTheme="minorHAnsi" w:cstheme="minorHAnsi"/>
          <w:color w:val="000000"/>
          <w:kern w:val="1"/>
        </w:rPr>
        <w:t>This course will introduce students to storytelling with emerging technologies such as CGI, Virtual Reality, Augmented Reality, 360 Video, and Artificial Intelligence. Students will learn:</w:t>
      </w:r>
    </w:p>
    <w:p w14:paraId="1AC3B891" w14:textId="530CE20A" w:rsidR="00913561" w:rsidRPr="00100FC4" w:rsidRDefault="00913561" w:rsidP="007334D9">
      <w:pPr>
        <w:pStyle w:val="ListParagraph"/>
        <w:numPr>
          <w:ilvl w:val="1"/>
          <w:numId w:val="5"/>
        </w:numPr>
        <w:autoSpaceDE w:val="0"/>
        <w:autoSpaceDN w:val="0"/>
        <w:adjustRightInd w:val="0"/>
        <w:spacing w:line="360" w:lineRule="auto"/>
        <w:rPr>
          <w:rFonts w:cstheme="minorHAnsi"/>
          <w:color w:val="000000"/>
          <w:kern w:val="1"/>
        </w:rPr>
      </w:pPr>
      <w:r w:rsidRPr="00100FC4">
        <w:rPr>
          <w:rFonts w:cstheme="minorHAnsi"/>
          <w:color w:val="000000"/>
          <w:kern w:val="1"/>
        </w:rPr>
        <w:t xml:space="preserve">Media </w:t>
      </w:r>
      <w:r w:rsidR="00706F19" w:rsidRPr="00100FC4">
        <w:rPr>
          <w:rFonts w:cstheme="minorHAnsi"/>
          <w:color w:val="000000"/>
          <w:kern w:val="1"/>
        </w:rPr>
        <w:t>p</w:t>
      </w:r>
      <w:r w:rsidRPr="00100FC4">
        <w:rPr>
          <w:rFonts w:cstheme="minorHAnsi"/>
          <w:color w:val="000000"/>
          <w:kern w:val="1"/>
        </w:rPr>
        <w:t>roduct</w:t>
      </w:r>
      <w:r w:rsidR="00706F19" w:rsidRPr="00100FC4">
        <w:rPr>
          <w:rFonts w:cstheme="minorHAnsi"/>
          <w:color w:val="000000"/>
          <w:kern w:val="1"/>
        </w:rPr>
        <w:t>ion</w:t>
      </w:r>
      <w:r w:rsidRPr="00100FC4">
        <w:rPr>
          <w:rFonts w:cstheme="minorHAnsi"/>
          <w:color w:val="000000"/>
          <w:kern w:val="1"/>
        </w:rPr>
        <w:t xml:space="preserve"> </w:t>
      </w:r>
      <w:r w:rsidR="00706F19" w:rsidRPr="00100FC4">
        <w:rPr>
          <w:rFonts w:cstheme="minorHAnsi"/>
          <w:color w:val="000000"/>
          <w:kern w:val="1"/>
        </w:rPr>
        <w:t>d</w:t>
      </w:r>
      <w:r w:rsidRPr="00100FC4">
        <w:rPr>
          <w:rFonts w:cstheme="minorHAnsi"/>
          <w:color w:val="000000"/>
          <w:kern w:val="1"/>
        </w:rPr>
        <w:t xml:space="preserve">esign </w:t>
      </w:r>
      <w:r w:rsidR="00706F19" w:rsidRPr="00100FC4">
        <w:rPr>
          <w:rFonts w:cstheme="minorHAnsi"/>
          <w:color w:val="000000"/>
          <w:kern w:val="1"/>
        </w:rPr>
        <w:t>c</w:t>
      </w:r>
      <w:r w:rsidRPr="00100FC4">
        <w:rPr>
          <w:rFonts w:cstheme="minorHAnsi"/>
          <w:color w:val="000000"/>
          <w:kern w:val="1"/>
        </w:rPr>
        <w:t>oncepts (Human Centered Design)</w:t>
      </w:r>
    </w:p>
    <w:p w14:paraId="618C59C8" w14:textId="671E86A8" w:rsidR="00913561" w:rsidRPr="00100FC4" w:rsidRDefault="00913561" w:rsidP="007334D9">
      <w:pPr>
        <w:pStyle w:val="ListParagraph"/>
        <w:numPr>
          <w:ilvl w:val="1"/>
          <w:numId w:val="5"/>
        </w:numPr>
        <w:autoSpaceDE w:val="0"/>
        <w:autoSpaceDN w:val="0"/>
        <w:adjustRightInd w:val="0"/>
        <w:spacing w:line="360" w:lineRule="auto"/>
        <w:rPr>
          <w:rFonts w:cstheme="minorHAnsi"/>
          <w:color w:val="000000"/>
          <w:kern w:val="1"/>
        </w:rPr>
      </w:pPr>
      <w:r w:rsidRPr="00100FC4">
        <w:rPr>
          <w:rFonts w:cstheme="minorHAnsi"/>
          <w:color w:val="000000"/>
          <w:kern w:val="1"/>
        </w:rPr>
        <w:t xml:space="preserve">How Virtual Reality </w:t>
      </w:r>
      <w:r w:rsidR="00706F19" w:rsidRPr="00100FC4">
        <w:rPr>
          <w:rFonts w:cstheme="minorHAnsi"/>
          <w:color w:val="000000"/>
          <w:kern w:val="1"/>
        </w:rPr>
        <w:t>w</w:t>
      </w:r>
      <w:r w:rsidRPr="00100FC4">
        <w:rPr>
          <w:rFonts w:cstheme="minorHAnsi"/>
          <w:color w:val="000000"/>
          <w:kern w:val="1"/>
        </w:rPr>
        <w:t xml:space="preserve">orks with the </w:t>
      </w:r>
      <w:r w:rsidR="00706F19" w:rsidRPr="00100FC4">
        <w:rPr>
          <w:rFonts w:cstheme="minorHAnsi"/>
          <w:color w:val="000000"/>
          <w:kern w:val="1"/>
        </w:rPr>
        <w:t>b</w:t>
      </w:r>
      <w:r w:rsidRPr="00100FC4">
        <w:rPr>
          <w:rFonts w:cstheme="minorHAnsi"/>
          <w:color w:val="000000"/>
          <w:kern w:val="1"/>
        </w:rPr>
        <w:t>rain</w:t>
      </w:r>
    </w:p>
    <w:p w14:paraId="605D35F4" w14:textId="1BE665B7" w:rsidR="00913561" w:rsidRPr="00100FC4" w:rsidRDefault="00913561" w:rsidP="007334D9">
      <w:pPr>
        <w:pStyle w:val="ListParagraph"/>
        <w:numPr>
          <w:ilvl w:val="1"/>
          <w:numId w:val="5"/>
        </w:numPr>
        <w:autoSpaceDE w:val="0"/>
        <w:autoSpaceDN w:val="0"/>
        <w:adjustRightInd w:val="0"/>
        <w:spacing w:line="360" w:lineRule="auto"/>
        <w:rPr>
          <w:rFonts w:cstheme="minorHAnsi"/>
          <w:color w:val="000000"/>
          <w:kern w:val="1"/>
        </w:rPr>
      </w:pPr>
      <w:r w:rsidRPr="00100FC4">
        <w:rPr>
          <w:rFonts w:cstheme="minorHAnsi"/>
          <w:color w:val="000000"/>
          <w:kern w:val="1"/>
        </w:rPr>
        <w:t xml:space="preserve">What makes a good VR and AR </w:t>
      </w:r>
      <w:r w:rsidR="00706F19" w:rsidRPr="00100FC4">
        <w:rPr>
          <w:rFonts w:cstheme="minorHAnsi"/>
          <w:color w:val="000000"/>
          <w:kern w:val="1"/>
        </w:rPr>
        <w:t>e</w:t>
      </w:r>
      <w:r w:rsidRPr="00100FC4">
        <w:rPr>
          <w:rFonts w:cstheme="minorHAnsi"/>
          <w:color w:val="000000"/>
          <w:kern w:val="1"/>
        </w:rPr>
        <w:t>xperience</w:t>
      </w:r>
    </w:p>
    <w:p w14:paraId="72EBCBD9" w14:textId="18F65A9F" w:rsidR="00913561" w:rsidRPr="00100FC4" w:rsidRDefault="00913561" w:rsidP="007334D9">
      <w:pPr>
        <w:pStyle w:val="ListParagraph"/>
        <w:numPr>
          <w:ilvl w:val="1"/>
          <w:numId w:val="5"/>
        </w:numPr>
        <w:autoSpaceDE w:val="0"/>
        <w:autoSpaceDN w:val="0"/>
        <w:adjustRightInd w:val="0"/>
        <w:spacing w:line="360" w:lineRule="auto"/>
        <w:rPr>
          <w:rFonts w:cstheme="minorHAnsi"/>
          <w:color w:val="000000"/>
          <w:kern w:val="1"/>
        </w:rPr>
      </w:pPr>
      <w:r w:rsidRPr="00100FC4">
        <w:rPr>
          <w:rFonts w:cstheme="minorHAnsi"/>
          <w:color w:val="000000"/>
          <w:kern w:val="1"/>
        </w:rPr>
        <w:t xml:space="preserve">Storytelling in both 360 video, </w:t>
      </w:r>
      <w:r w:rsidR="005376EF" w:rsidRPr="00100FC4">
        <w:rPr>
          <w:rFonts w:cstheme="minorHAnsi"/>
          <w:color w:val="000000"/>
          <w:kern w:val="1"/>
        </w:rPr>
        <w:t>AR,</w:t>
      </w:r>
      <w:r w:rsidRPr="00100FC4">
        <w:rPr>
          <w:rFonts w:cstheme="minorHAnsi"/>
          <w:color w:val="000000"/>
          <w:kern w:val="1"/>
        </w:rPr>
        <w:t xml:space="preserve"> and VR. </w:t>
      </w:r>
    </w:p>
    <w:p w14:paraId="180270A8" w14:textId="3ED88227" w:rsidR="002D3EC7" w:rsidRDefault="00913561" w:rsidP="007334D9">
      <w:pPr>
        <w:pStyle w:val="ListParagraph"/>
        <w:numPr>
          <w:ilvl w:val="1"/>
          <w:numId w:val="5"/>
        </w:numPr>
        <w:autoSpaceDE w:val="0"/>
        <w:autoSpaceDN w:val="0"/>
        <w:adjustRightInd w:val="0"/>
        <w:spacing w:line="360" w:lineRule="auto"/>
        <w:rPr>
          <w:rFonts w:cstheme="minorHAnsi"/>
          <w:color w:val="000000"/>
          <w:kern w:val="1"/>
        </w:rPr>
      </w:pPr>
      <w:r w:rsidRPr="00100FC4">
        <w:rPr>
          <w:rFonts w:cstheme="minorHAnsi"/>
          <w:color w:val="000000"/>
          <w:kern w:val="1"/>
        </w:rPr>
        <w:t>Technical skills to produce storytelling including drones and robots</w:t>
      </w:r>
    </w:p>
    <w:p w14:paraId="1305E950" w14:textId="77777777" w:rsidR="00D01160" w:rsidRPr="00D01160" w:rsidRDefault="00D01160" w:rsidP="00D01160">
      <w:pPr>
        <w:pStyle w:val="ListParagraph"/>
        <w:autoSpaceDE w:val="0"/>
        <w:autoSpaceDN w:val="0"/>
        <w:adjustRightInd w:val="0"/>
        <w:spacing w:line="360" w:lineRule="auto"/>
        <w:ind w:left="1440"/>
        <w:rPr>
          <w:rFonts w:cstheme="minorHAnsi"/>
          <w:color w:val="000000"/>
          <w:kern w:val="1"/>
        </w:rPr>
      </w:pPr>
    </w:p>
    <w:p w14:paraId="59D88E5E" w14:textId="77777777" w:rsidR="005A35C0" w:rsidRPr="00100FC4" w:rsidRDefault="005A35C0" w:rsidP="005A35C0">
      <w:pPr>
        <w:spacing w:line="360" w:lineRule="auto"/>
        <w:rPr>
          <w:rFonts w:asciiTheme="minorHAnsi" w:hAnsiTheme="minorHAnsi" w:cstheme="minorHAnsi"/>
          <w:b/>
          <w:bCs/>
          <w:color w:val="2B6991"/>
          <w:spacing w:val="13"/>
          <w:kern w:val="1"/>
          <w:sz w:val="36"/>
          <w:szCs w:val="36"/>
        </w:rPr>
      </w:pPr>
      <w:r w:rsidRPr="00100FC4">
        <w:rPr>
          <w:rFonts w:asciiTheme="minorHAnsi" w:hAnsiTheme="minorHAnsi" w:cstheme="minorHAnsi"/>
          <w:b/>
          <w:bCs/>
          <w:color w:val="2B6991"/>
          <w:spacing w:val="13"/>
          <w:kern w:val="1"/>
          <w:sz w:val="36"/>
          <w:szCs w:val="36"/>
        </w:rPr>
        <w:t>Course Materials</w:t>
      </w:r>
      <w:r>
        <w:rPr>
          <w:rFonts w:asciiTheme="minorHAnsi" w:hAnsiTheme="minorHAnsi" w:cstheme="minorHAnsi"/>
          <w:b/>
          <w:bCs/>
          <w:color w:val="2B6991"/>
          <w:spacing w:val="13"/>
          <w:kern w:val="1"/>
          <w:sz w:val="36"/>
          <w:szCs w:val="36"/>
        </w:rPr>
        <w:t xml:space="preserve"> and Costs</w:t>
      </w:r>
    </w:p>
    <w:p w14:paraId="63DA9F03" w14:textId="77777777" w:rsidR="005A35C0" w:rsidRPr="00100FC4" w:rsidRDefault="005A35C0" w:rsidP="005A35C0">
      <w:pPr>
        <w:autoSpaceDE w:val="0"/>
        <w:autoSpaceDN w:val="0"/>
        <w:adjustRightInd w:val="0"/>
        <w:spacing w:after="20" w:line="360" w:lineRule="auto"/>
        <w:rPr>
          <w:rFonts w:asciiTheme="minorHAnsi" w:hAnsiTheme="minorHAnsi" w:cstheme="minorHAnsi"/>
          <w:color w:val="000000"/>
          <w:kern w:val="1"/>
        </w:rPr>
      </w:pPr>
      <w:r w:rsidRPr="00100FC4">
        <w:rPr>
          <w:rFonts w:asciiTheme="minorHAnsi" w:hAnsiTheme="minorHAnsi" w:cstheme="minorHAnsi"/>
          <w:color w:val="000000"/>
          <w:kern w:val="1"/>
        </w:rPr>
        <w:t xml:space="preserve">Students should </w:t>
      </w:r>
      <w:r>
        <w:rPr>
          <w:rFonts w:asciiTheme="minorHAnsi" w:hAnsiTheme="minorHAnsi" w:cstheme="minorHAnsi"/>
          <w:color w:val="000000"/>
          <w:kern w:val="1"/>
        </w:rPr>
        <w:t xml:space="preserve">immediately </w:t>
      </w:r>
      <w:r w:rsidRPr="00100FC4">
        <w:rPr>
          <w:rFonts w:asciiTheme="minorHAnsi" w:hAnsiTheme="minorHAnsi" w:cstheme="minorHAnsi"/>
          <w:color w:val="000000"/>
          <w:kern w:val="1"/>
        </w:rPr>
        <w:t>purchase and begin to read:</w:t>
      </w:r>
    </w:p>
    <w:p w14:paraId="55132163" w14:textId="77777777" w:rsidR="005A35C0" w:rsidRPr="00100FC4" w:rsidRDefault="00000000" w:rsidP="005A35C0">
      <w:pPr>
        <w:autoSpaceDE w:val="0"/>
        <w:autoSpaceDN w:val="0"/>
        <w:adjustRightInd w:val="0"/>
        <w:spacing w:after="20" w:line="360" w:lineRule="auto"/>
        <w:rPr>
          <w:rFonts w:asciiTheme="minorHAnsi" w:hAnsiTheme="minorHAnsi" w:cstheme="minorHAnsi"/>
          <w:color w:val="000000"/>
          <w:kern w:val="1"/>
        </w:rPr>
      </w:pPr>
      <w:hyperlink r:id="rId9" w:history="1">
        <w:r w:rsidR="005A35C0" w:rsidRPr="00100FC4">
          <w:rPr>
            <w:rStyle w:val="Hyperlink"/>
            <w:rFonts w:asciiTheme="minorHAnsi" w:hAnsiTheme="minorHAnsi" w:cstheme="minorHAnsi"/>
            <w:kern w:val="1"/>
          </w:rPr>
          <w:t>The Invisible Brand: Marketing in the Age of Automation, Big Data, and Machine Learning</w:t>
        </w:r>
      </w:hyperlink>
    </w:p>
    <w:p w14:paraId="59F4B100" w14:textId="77777777" w:rsidR="005A35C0" w:rsidRPr="00100FC4" w:rsidRDefault="005A35C0" w:rsidP="005A35C0">
      <w:pPr>
        <w:autoSpaceDE w:val="0"/>
        <w:autoSpaceDN w:val="0"/>
        <w:adjustRightInd w:val="0"/>
        <w:spacing w:after="20" w:line="360" w:lineRule="auto"/>
        <w:rPr>
          <w:rFonts w:asciiTheme="minorHAnsi" w:hAnsiTheme="minorHAnsi" w:cstheme="minorHAnsi"/>
          <w:color w:val="000000"/>
          <w:kern w:val="1"/>
        </w:rPr>
      </w:pPr>
      <w:r w:rsidRPr="00100FC4">
        <w:rPr>
          <w:rFonts w:asciiTheme="minorHAnsi" w:hAnsiTheme="minorHAnsi" w:cstheme="minorHAnsi"/>
          <w:color w:val="000000"/>
          <w:kern w:val="1"/>
        </w:rPr>
        <w:t>By William Ammerman, McGraw-Hill, 2019</w:t>
      </w:r>
    </w:p>
    <w:p w14:paraId="1B372545" w14:textId="77777777" w:rsidR="005A35C0" w:rsidRPr="00100FC4" w:rsidRDefault="005A35C0" w:rsidP="005A35C0">
      <w:pPr>
        <w:autoSpaceDE w:val="0"/>
        <w:autoSpaceDN w:val="0"/>
        <w:adjustRightInd w:val="0"/>
        <w:spacing w:after="20" w:line="360" w:lineRule="auto"/>
        <w:rPr>
          <w:rFonts w:asciiTheme="minorHAnsi" w:hAnsiTheme="minorHAnsi" w:cstheme="minorHAnsi"/>
          <w:color w:val="000000"/>
          <w:kern w:val="1"/>
        </w:rPr>
      </w:pPr>
    </w:p>
    <w:p w14:paraId="2D9D7A7F" w14:textId="77777777" w:rsidR="005A35C0" w:rsidRPr="00100FC4" w:rsidRDefault="005A35C0" w:rsidP="005A35C0">
      <w:pPr>
        <w:autoSpaceDE w:val="0"/>
        <w:autoSpaceDN w:val="0"/>
        <w:adjustRightInd w:val="0"/>
        <w:spacing w:after="20" w:line="360" w:lineRule="auto"/>
        <w:rPr>
          <w:rFonts w:asciiTheme="minorHAnsi" w:hAnsiTheme="minorHAnsi" w:cstheme="minorHAnsi"/>
          <w:color w:val="000000"/>
          <w:kern w:val="1"/>
        </w:rPr>
      </w:pPr>
      <w:r w:rsidRPr="00100FC4">
        <w:rPr>
          <w:rFonts w:asciiTheme="minorHAnsi" w:hAnsiTheme="minorHAnsi" w:cstheme="minorHAnsi"/>
          <w:color w:val="000000"/>
          <w:kern w:val="1"/>
        </w:rPr>
        <w:t>The book is available through UNC’s bookstore in hardcover, or through Amazon in hardcover, Kindle, and audiobook.  All formats are acceptable.</w:t>
      </w:r>
    </w:p>
    <w:p w14:paraId="0D7116FB" w14:textId="77777777" w:rsidR="005A35C0" w:rsidRPr="00100FC4" w:rsidRDefault="005A35C0" w:rsidP="005A35C0">
      <w:pPr>
        <w:autoSpaceDE w:val="0"/>
        <w:autoSpaceDN w:val="0"/>
        <w:adjustRightInd w:val="0"/>
        <w:spacing w:after="20" w:line="360" w:lineRule="auto"/>
        <w:rPr>
          <w:rFonts w:asciiTheme="minorHAnsi" w:hAnsiTheme="minorHAnsi" w:cstheme="minorHAnsi"/>
          <w:color w:val="000000"/>
          <w:kern w:val="1"/>
        </w:rPr>
      </w:pPr>
    </w:p>
    <w:p w14:paraId="468B618B" w14:textId="77777777" w:rsidR="005A35C0" w:rsidRDefault="005A35C0" w:rsidP="005A35C0">
      <w:pPr>
        <w:autoSpaceDE w:val="0"/>
        <w:autoSpaceDN w:val="0"/>
        <w:adjustRightInd w:val="0"/>
        <w:spacing w:after="20" w:line="360" w:lineRule="auto"/>
        <w:rPr>
          <w:rFonts w:asciiTheme="minorHAnsi" w:hAnsiTheme="minorHAnsi" w:cstheme="minorHAnsi"/>
          <w:color w:val="000000"/>
          <w:kern w:val="1"/>
        </w:rPr>
      </w:pPr>
      <w:r w:rsidRPr="00100FC4">
        <w:rPr>
          <w:rFonts w:asciiTheme="minorHAnsi" w:hAnsiTheme="minorHAnsi" w:cstheme="minorHAnsi"/>
          <w:color w:val="000000"/>
          <w:kern w:val="1"/>
        </w:rPr>
        <w:t>Finish reading Chapter 1 before the second day of class on August 22</w:t>
      </w:r>
      <w:r w:rsidRPr="00100FC4">
        <w:rPr>
          <w:rFonts w:asciiTheme="minorHAnsi" w:hAnsiTheme="minorHAnsi" w:cstheme="minorHAnsi"/>
          <w:color w:val="000000"/>
          <w:kern w:val="1"/>
          <w:vertAlign w:val="superscript"/>
        </w:rPr>
        <w:t>nd</w:t>
      </w:r>
      <w:r w:rsidRPr="00100FC4">
        <w:rPr>
          <w:rFonts w:asciiTheme="minorHAnsi" w:hAnsiTheme="minorHAnsi" w:cstheme="minorHAnsi"/>
          <w:color w:val="000000"/>
          <w:kern w:val="1"/>
        </w:rPr>
        <w:t>.</w:t>
      </w:r>
    </w:p>
    <w:p w14:paraId="6C29DA79" w14:textId="77777777" w:rsidR="005A35C0" w:rsidRDefault="005A35C0" w:rsidP="005A35C0">
      <w:pPr>
        <w:autoSpaceDE w:val="0"/>
        <w:autoSpaceDN w:val="0"/>
        <w:adjustRightInd w:val="0"/>
        <w:spacing w:after="20" w:line="360" w:lineRule="auto"/>
        <w:rPr>
          <w:rFonts w:asciiTheme="minorHAnsi" w:hAnsiTheme="minorHAnsi" w:cstheme="minorHAnsi"/>
          <w:color w:val="000000"/>
          <w:kern w:val="1"/>
        </w:rPr>
      </w:pPr>
    </w:p>
    <w:p w14:paraId="1CAF5104" w14:textId="77777777" w:rsidR="005A35C0" w:rsidRDefault="005A35C0" w:rsidP="005A35C0">
      <w:pPr>
        <w:autoSpaceDE w:val="0"/>
        <w:autoSpaceDN w:val="0"/>
        <w:adjustRightInd w:val="0"/>
        <w:spacing w:after="20" w:line="360" w:lineRule="auto"/>
        <w:rPr>
          <w:rFonts w:asciiTheme="minorHAnsi" w:hAnsiTheme="minorHAnsi" w:cstheme="minorHAnsi"/>
          <w:color w:val="000000"/>
          <w:kern w:val="1"/>
        </w:rPr>
      </w:pPr>
      <w:r>
        <w:rPr>
          <w:rFonts w:asciiTheme="minorHAnsi" w:hAnsiTheme="minorHAnsi" w:cstheme="minorHAnsi"/>
          <w:color w:val="000000"/>
          <w:kern w:val="1"/>
        </w:rPr>
        <w:t>Other course materials will include access to online video assignments which may have a rental cost, plus costs associated with attending the optional Immersive Van Gogh exhibit, and the optional cost of VR gear.  Total costs for the course including the textbook should be less than $200.</w:t>
      </w:r>
    </w:p>
    <w:p w14:paraId="0CC3C014" w14:textId="77777777" w:rsidR="005A35C0" w:rsidRDefault="005A35C0" w:rsidP="005A35C0">
      <w:pPr>
        <w:autoSpaceDE w:val="0"/>
        <w:autoSpaceDN w:val="0"/>
        <w:adjustRightInd w:val="0"/>
        <w:spacing w:after="20" w:line="360" w:lineRule="auto"/>
        <w:rPr>
          <w:rFonts w:asciiTheme="minorHAnsi" w:hAnsiTheme="minorHAnsi" w:cstheme="minorHAnsi"/>
          <w:color w:val="000000"/>
          <w:kern w:val="1"/>
        </w:rPr>
      </w:pPr>
    </w:p>
    <w:p w14:paraId="4CAC6687" w14:textId="77777777" w:rsidR="005A35C0" w:rsidRPr="00100FC4" w:rsidRDefault="005A35C0" w:rsidP="005A35C0">
      <w:pPr>
        <w:autoSpaceDE w:val="0"/>
        <w:autoSpaceDN w:val="0"/>
        <w:adjustRightInd w:val="0"/>
        <w:spacing w:after="20" w:line="360" w:lineRule="auto"/>
        <w:rPr>
          <w:rFonts w:asciiTheme="minorHAnsi" w:hAnsiTheme="minorHAnsi" w:cstheme="minorHAnsi"/>
          <w:color w:val="000000"/>
          <w:kern w:val="1"/>
        </w:rPr>
      </w:pPr>
      <w:r>
        <w:rPr>
          <w:rFonts w:asciiTheme="minorHAnsi" w:hAnsiTheme="minorHAnsi" w:cstheme="minorHAnsi"/>
          <w:color w:val="000000"/>
          <w:kern w:val="1"/>
        </w:rPr>
        <w:t>We have a limited number of VR headsets, so do not run out and buy your own until we’ve discussed it in class.</w:t>
      </w:r>
    </w:p>
    <w:p w14:paraId="74DD7DDF" w14:textId="77777777" w:rsidR="005A35C0" w:rsidRDefault="005A35C0" w:rsidP="007334D9">
      <w:pPr>
        <w:autoSpaceDE w:val="0"/>
        <w:autoSpaceDN w:val="0"/>
        <w:adjustRightInd w:val="0"/>
        <w:spacing w:after="20" w:line="360" w:lineRule="auto"/>
        <w:rPr>
          <w:rFonts w:asciiTheme="minorHAnsi" w:hAnsiTheme="minorHAnsi" w:cstheme="minorHAnsi"/>
          <w:b/>
          <w:bCs/>
          <w:color w:val="2B6991"/>
          <w:spacing w:val="13"/>
          <w:kern w:val="1"/>
          <w:sz w:val="36"/>
          <w:szCs w:val="36"/>
        </w:rPr>
      </w:pPr>
    </w:p>
    <w:p w14:paraId="4C3406F9" w14:textId="0CE629C7" w:rsidR="00F07FB1" w:rsidRPr="00100FC4" w:rsidRDefault="00F07FB1" w:rsidP="007334D9">
      <w:pPr>
        <w:autoSpaceDE w:val="0"/>
        <w:autoSpaceDN w:val="0"/>
        <w:adjustRightInd w:val="0"/>
        <w:spacing w:after="20" w:line="360" w:lineRule="auto"/>
        <w:rPr>
          <w:rFonts w:asciiTheme="minorHAnsi" w:hAnsiTheme="minorHAnsi" w:cstheme="minorHAnsi"/>
          <w:b/>
          <w:bCs/>
          <w:color w:val="2B6991"/>
          <w:spacing w:val="13"/>
          <w:kern w:val="1"/>
          <w:sz w:val="36"/>
          <w:szCs w:val="36"/>
        </w:rPr>
      </w:pPr>
      <w:r w:rsidRPr="00100FC4">
        <w:rPr>
          <w:rFonts w:asciiTheme="minorHAnsi" w:hAnsiTheme="minorHAnsi" w:cstheme="minorHAnsi"/>
          <w:b/>
          <w:bCs/>
          <w:color w:val="2B6991"/>
          <w:spacing w:val="13"/>
          <w:kern w:val="1"/>
          <w:sz w:val="36"/>
          <w:szCs w:val="36"/>
        </w:rPr>
        <w:lastRenderedPageBreak/>
        <w:t>Calendar</w:t>
      </w:r>
    </w:p>
    <w:p w14:paraId="6A9C55FA" w14:textId="27CD76B8" w:rsidR="00F07FB1" w:rsidRPr="00100FC4" w:rsidRDefault="00F07FB1" w:rsidP="007334D9">
      <w:pPr>
        <w:autoSpaceDE w:val="0"/>
        <w:autoSpaceDN w:val="0"/>
        <w:adjustRightInd w:val="0"/>
        <w:spacing w:after="20" w:line="360" w:lineRule="auto"/>
        <w:rPr>
          <w:rFonts w:asciiTheme="minorHAnsi" w:hAnsiTheme="minorHAnsi" w:cstheme="minorHAnsi"/>
          <w:color w:val="000000"/>
          <w:kern w:val="1"/>
        </w:rPr>
      </w:pPr>
      <w:r w:rsidRPr="00100FC4">
        <w:rPr>
          <w:rFonts w:asciiTheme="minorHAnsi" w:hAnsiTheme="minorHAnsi" w:cstheme="minorHAnsi"/>
          <w:color w:val="000000"/>
          <w:kern w:val="1"/>
        </w:rPr>
        <w:t xml:space="preserve">Classes are currently scheduled to meet on Mondays from 2:00 – 4:45pm in Carroll Hall, Room 268.  Students will be notified by email if there are any changes </w:t>
      </w:r>
      <w:r w:rsidR="00171427">
        <w:rPr>
          <w:rFonts w:asciiTheme="minorHAnsi" w:hAnsiTheme="minorHAnsi" w:cstheme="minorHAnsi"/>
          <w:color w:val="000000"/>
          <w:kern w:val="1"/>
        </w:rPr>
        <w:t>to</w:t>
      </w:r>
      <w:r w:rsidRPr="00100FC4">
        <w:rPr>
          <w:rFonts w:asciiTheme="minorHAnsi" w:hAnsiTheme="minorHAnsi" w:cstheme="minorHAnsi"/>
          <w:color w:val="000000"/>
          <w:kern w:val="1"/>
        </w:rPr>
        <w:t xml:space="preserve"> the class schedule, meeting room, or calendar.  The current course calendar follows:</w:t>
      </w:r>
    </w:p>
    <w:p w14:paraId="28D7F599" w14:textId="77777777" w:rsidR="00F07FB1" w:rsidRPr="00100FC4" w:rsidRDefault="00F07FB1" w:rsidP="007334D9">
      <w:pPr>
        <w:autoSpaceDE w:val="0"/>
        <w:autoSpaceDN w:val="0"/>
        <w:adjustRightInd w:val="0"/>
        <w:spacing w:after="20" w:line="360" w:lineRule="auto"/>
        <w:rPr>
          <w:rFonts w:asciiTheme="minorHAnsi" w:hAnsiTheme="minorHAnsi" w:cstheme="minorHAnsi"/>
          <w:color w:val="000000"/>
          <w:kern w:val="1"/>
        </w:rPr>
      </w:pPr>
    </w:p>
    <w:tbl>
      <w:tblPr>
        <w:tblW w:w="9175" w:type="dxa"/>
        <w:tblLook w:val="04A0" w:firstRow="1" w:lastRow="0" w:firstColumn="1" w:lastColumn="0" w:noHBand="0" w:noVBand="1"/>
      </w:tblPr>
      <w:tblGrid>
        <w:gridCol w:w="1300"/>
        <w:gridCol w:w="1840"/>
        <w:gridCol w:w="6035"/>
      </w:tblGrid>
      <w:tr w:rsidR="00F07FB1" w:rsidRPr="00100FC4" w14:paraId="5770011B" w14:textId="77777777" w:rsidTr="003113C7">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bottom"/>
            <w:hideMark/>
          </w:tcPr>
          <w:p w14:paraId="6CAEE7D9" w14:textId="77777777" w:rsidR="00F07FB1" w:rsidRPr="00100FC4" w:rsidRDefault="00F07FB1" w:rsidP="00E32E2A">
            <w:pPr>
              <w:jc w:val="center"/>
              <w:rPr>
                <w:rFonts w:asciiTheme="minorHAnsi" w:hAnsiTheme="minorHAnsi" w:cstheme="minorHAnsi"/>
                <w:b/>
                <w:bCs/>
                <w:color w:val="000000"/>
              </w:rPr>
            </w:pPr>
            <w:r w:rsidRPr="00100FC4">
              <w:rPr>
                <w:rFonts w:asciiTheme="minorHAnsi" w:hAnsiTheme="minorHAnsi" w:cstheme="minorHAnsi"/>
                <w:b/>
                <w:bCs/>
                <w:color w:val="000000"/>
              </w:rPr>
              <w:t>Date</w:t>
            </w:r>
          </w:p>
        </w:tc>
        <w:tc>
          <w:tcPr>
            <w:tcW w:w="1840"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D0173DC" w14:textId="77777777" w:rsidR="00F07FB1" w:rsidRPr="00100FC4" w:rsidRDefault="00F07FB1" w:rsidP="00E32E2A">
            <w:pPr>
              <w:jc w:val="center"/>
              <w:rPr>
                <w:rFonts w:asciiTheme="minorHAnsi" w:hAnsiTheme="minorHAnsi" w:cstheme="minorHAnsi"/>
                <w:b/>
                <w:bCs/>
                <w:color w:val="000000"/>
              </w:rPr>
            </w:pPr>
            <w:r w:rsidRPr="00100FC4">
              <w:rPr>
                <w:rFonts w:asciiTheme="minorHAnsi" w:hAnsiTheme="minorHAnsi" w:cstheme="minorHAnsi"/>
                <w:b/>
                <w:bCs/>
                <w:color w:val="000000"/>
              </w:rPr>
              <w:t>Class</w:t>
            </w:r>
          </w:p>
        </w:tc>
        <w:tc>
          <w:tcPr>
            <w:tcW w:w="6035" w:type="dxa"/>
            <w:tcBorders>
              <w:top w:val="single" w:sz="4" w:space="0" w:color="auto"/>
              <w:left w:val="nil"/>
              <w:bottom w:val="single" w:sz="4" w:space="0" w:color="auto"/>
              <w:right w:val="single" w:sz="4" w:space="0" w:color="auto"/>
            </w:tcBorders>
            <w:shd w:val="clear" w:color="auto" w:fill="8EAADB" w:themeFill="accent1" w:themeFillTint="99"/>
            <w:noWrap/>
            <w:vAlign w:val="bottom"/>
            <w:hideMark/>
          </w:tcPr>
          <w:p w14:paraId="0BC67480" w14:textId="4B790C47" w:rsidR="00F07FB1" w:rsidRPr="00100FC4" w:rsidRDefault="00F07FB1" w:rsidP="00E32E2A">
            <w:pPr>
              <w:jc w:val="center"/>
              <w:rPr>
                <w:rFonts w:asciiTheme="minorHAnsi" w:hAnsiTheme="minorHAnsi" w:cstheme="minorHAnsi"/>
                <w:b/>
                <w:bCs/>
                <w:color w:val="000000"/>
              </w:rPr>
            </w:pPr>
            <w:r w:rsidRPr="00100FC4">
              <w:rPr>
                <w:rFonts w:asciiTheme="minorHAnsi" w:hAnsiTheme="minorHAnsi" w:cstheme="minorHAnsi"/>
                <w:b/>
                <w:bCs/>
                <w:color w:val="000000"/>
              </w:rPr>
              <w:t>Topic</w:t>
            </w:r>
          </w:p>
        </w:tc>
      </w:tr>
      <w:tr w:rsidR="00F07FB1" w:rsidRPr="00100FC4" w14:paraId="129A16D1" w14:textId="77777777" w:rsidTr="00A33E91">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EE741E5" w14:textId="77777777" w:rsidR="00F07FB1" w:rsidRPr="00100FC4" w:rsidRDefault="00F07FB1" w:rsidP="00E32E2A">
            <w:pPr>
              <w:jc w:val="right"/>
              <w:rPr>
                <w:rFonts w:asciiTheme="minorHAnsi" w:hAnsiTheme="minorHAnsi" w:cstheme="minorHAnsi"/>
                <w:color w:val="000000"/>
              </w:rPr>
            </w:pPr>
            <w:r w:rsidRPr="00100FC4">
              <w:rPr>
                <w:rFonts w:asciiTheme="minorHAnsi" w:hAnsiTheme="minorHAnsi" w:cstheme="minorHAnsi"/>
                <w:color w:val="000000"/>
              </w:rPr>
              <w:t>15-Aug</w:t>
            </w:r>
          </w:p>
        </w:tc>
        <w:tc>
          <w:tcPr>
            <w:tcW w:w="1840" w:type="dxa"/>
            <w:tcBorders>
              <w:top w:val="nil"/>
              <w:left w:val="nil"/>
              <w:bottom w:val="single" w:sz="4" w:space="0" w:color="auto"/>
              <w:right w:val="single" w:sz="4" w:space="0" w:color="auto"/>
            </w:tcBorders>
            <w:shd w:val="clear" w:color="auto" w:fill="auto"/>
            <w:noWrap/>
            <w:vAlign w:val="bottom"/>
            <w:hideMark/>
          </w:tcPr>
          <w:p w14:paraId="08D7ED46" w14:textId="77777777" w:rsidR="00F07FB1" w:rsidRPr="00100FC4" w:rsidRDefault="00F07FB1" w:rsidP="00E32E2A">
            <w:pPr>
              <w:jc w:val="center"/>
              <w:rPr>
                <w:rFonts w:asciiTheme="minorHAnsi" w:hAnsiTheme="minorHAnsi" w:cstheme="minorHAnsi"/>
                <w:color w:val="000000"/>
              </w:rPr>
            </w:pPr>
            <w:r w:rsidRPr="00100FC4">
              <w:rPr>
                <w:rFonts w:asciiTheme="minorHAnsi" w:hAnsiTheme="minorHAnsi" w:cstheme="minorHAnsi"/>
                <w:color w:val="000000"/>
              </w:rPr>
              <w:t>1</w:t>
            </w:r>
          </w:p>
        </w:tc>
        <w:tc>
          <w:tcPr>
            <w:tcW w:w="6035" w:type="dxa"/>
            <w:tcBorders>
              <w:top w:val="nil"/>
              <w:left w:val="nil"/>
              <w:bottom w:val="single" w:sz="4" w:space="0" w:color="auto"/>
              <w:right w:val="single" w:sz="4" w:space="0" w:color="auto"/>
            </w:tcBorders>
            <w:shd w:val="clear" w:color="auto" w:fill="auto"/>
            <w:noWrap/>
            <w:vAlign w:val="bottom"/>
            <w:hideMark/>
          </w:tcPr>
          <w:p w14:paraId="5EB64C4D" w14:textId="77777777" w:rsidR="00F07FB1" w:rsidRPr="00100FC4" w:rsidRDefault="00F07FB1" w:rsidP="00E32E2A">
            <w:pPr>
              <w:rPr>
                <w:rFonts w:asciiTheme="minorHAnsi" w:hAnsiTheme="minorHAnsi" w:cstheme="minorHAnsi"/>
                <w:color w:val="000000"/>
              </w:rPr>
            </w:pPr>
            <w:r w:rsidRPr="00100FC4">
              <w:rPr>
                <w:rFonts w:asciiTheme="minorHAnsi" w:hAnsiTheme="minorHAnsi" w:cstheme="minorHAnsi"/>
                <w:color w:val="000000"/>
              </w:rPr>
              <w:t>Introduction</w:t>
            </w:r>
          </w:p>
        </w:tc>
      </w:tr>
      <w:tr w:rsidR="00F07FB1" w:rsidRPr="00100FC4" w14:paraId="1ADD1DCB" w14:textId="77777777" w:rsidTr="00A33E91">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C6A1888" w14:textId="77777777" w:rsidR="00F07FB1" w:rsidRPr="00100FC4" w:rsidRDefault="00F07FB1" w:rsidP="00E32E2A">
            <w:pPr>
              <w:jc w:val="right"/>
              <w:rPr>
                <w:rFonts w:asciiTheme="minorHAnsi" w:hAnsiTheme="minorHAnsi" w:cstheme="minorHAnsi"/>
                <w:color w:val="000000"/>
              </w:rPr>
            </w:pPr>
            <w:r w:rsidRPr="00100FC4">
              <w:rPr>
                <w:rFonts w:asciiTheme="minorHAnsi" w:hAnsiTheme="minorHAnsi" w:cstheme="minorHAnsi"/>
                <w:color w:val="000000"/>
              </w:rPr>
              <w:t>22-Aug</w:t>
            </w:r>
          </w:p>
        </w:tc>
        <w:tc>
          <w:tcPr>
            <w:tcW w:w="1840" w:type="dxa"/>
            <w:tcBorders>
              <w:top w:val="nil"/>
              <w:left w:val="nil"/>
              <w:bottom w:val="single" w:sz="4" w:space="0" w:color="auto"/>
              <w:right w:val="single" w:sz="4" w:space="0" w:color="auto"/>
            </w:tcBorders>
            <w:shd w:val="clear" w:color="auto" w:fill="auto"/>
            <w:noWrap/>
            <w:vAlign w:val="bottom"/>
            <w:hideMark/>
          </w:tcPr>
          <w:p w14:paraId="4D3BF39F" w14:textId="77777777" w:rsidR="00F07FB1" w:rsidRPr="00100FC4" w:rsidRDefault="00F07FB1" w:rsidP="00E32E2A">
            <w:pPr>
              <w:jc w:val="center"/>
              <w:rPr>
                <w:rFonts w:asciiTheme="minorHAnsi" w:hAnsiTheme="minorHAnsi" w:cstheme="minorHAnsi"/>
                <w:color w:val="000000"/>
              </w:rPr>
            </w:pPr>
            <w:r w:rsidRPr="00100FC4">
              <w:rPr>
                <w:rFonts w:asciiTheme="minorHAnsi" w:hAnsiTheme="minorHAnsi" w:cstheme="minorHAnsi"/>
                <w:color w:val="000000"/>
              </w:rPr>
              <w:t>2</w:t>
            </w:r>
          </w:p>
        </w:tc>
        <w:tc>
          <w:tcPr>
            <w:tcW w:w="6035" w:type="dxa"/>
            <w:tcBorders>
              <w:top w:val="nil"/>
              <w:left w:val="nil"/>
              <w:bottom w:val="single" w:sz="4" w:space="0" w:color="auto"/>
              <w:right w:val="single" w:sz="4" w:space="0" w:color="auto"/>
            </w:tcBorders>
            <w:shd w:val="clear" w:color="auto" w:fill="auto"/>
            <w:noWrap/>
            <w:vAlign w:val="bottom"/>
            <w:hideMark/>
          </w:tcPr>
          <w:p w14:paraId="0FFDE8EA" w14:textId="77777777" w:rsidR="00F07FB1" w:rsidRPr="00100FC4" w:rsidRDefault="00F07FB1" w:rsidP="00E32E2A">
            <w:pPr>
              <w:rPr>
                <w:rFonts w:asciiTheme="minorHAnsi" w:hAnsiTheme="minorHAnsi" w:cstheme="minorHAnsi"/>
                <w:color w:val="000000"/>
              </w:rPr>
            </w:pPr>
            <w:r w:rsidRPr="00100FC4">
              <w:rPr>
                <w:rFonts w:asciiTheme="minorHAnsi" w:hAnsiTheme="minorHAnsi" w:cstheme="minorHAnsi"/>
                <w:color w:val="000000"/>
              </w:rPr>
              <w:t>Algorithms</w:t>
            </w:r>
          </w:p>
        </w:tc>
      </w:tr>
      <w:tr w:rsidR="00F07FB1" w:rsidRPr="00100FC4" w14:paraId="6773BA2B" w14:textId="77777777" w:rsidTr="00A33E91">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FCCC4D9" w14:textId="77777777" w:rsidR="00F07FB1" w:rsidRPr="00100FC4" w:rsidRDefault="00F07FB1" w:rsidP="00E32E2A">
            <w:pPr>
              <w:jc w:val="right"/>
              <w:rPr>
                <w:rFonts w:asciiTheme="minorHAnsi" w:hAnsiTheme="minorHAnsi" w:cstheme="minorHAnsi"/>
                <w:color w:val="000000"/>
              </w:rPr>
            </w:pPr>
            <w:r w:rsidRPr="00100FC4">
              <w:rPr>
                <w:rFonts w:asciiTheme="minorHAnsi" w:hAnsiTheme="minorHAnsi" w:cstheme="minorHAnsi"/>
                <w:color w:val="000000"/>
              </w:rPr>
              <w:t>29-Aug</w:t>
            </w:r>
          </w:p>
        </w:tc>
        <w:tc>
          <w:tcPr>
            <w:tcW w:w="1840" w:type="dxa"/>
            <w:tcBorders>
              <w:top w:val="nil"/>
              <w:left w:val="nil"/>
              <w:bottom w:val="single" w:sz="4" w:space="0" w:color="auto"/>
              <w:right w:val="single" w:sz="4" w:space="0" w:color="auto"/>
            </w:tcBorders>
            <w:shd w:val="clear" w:color="auto" w:fill="auto"/>
            <w:noWrap/>
            <w:vAlign w:val="bottom"/>
            <w:hideMark/>
          </w:tcPr>
          <w:p w14:paraId="5DA872FA" w14:textId="77777777" w:rsidR="00F07FB1" w:rsidRPr="00100FC4" w:rsidRDefault="00F07FB1" w:rsidP="00E32E2A">
            <w:pPr>
              <w:jc w:val="center"/>
              <w:rPr>
                <w:rFonts w:asciiTheme="minorHAnsi" w:hAnsiTheme="minorHAnsi" w:cstheme="minorHAnsi"/>
                <w:color w:val="000000"/>
              </w:rPr>
            </w:pPr>
            <w:r w:rsidRPr="00100FC4">
              <w:rPr>
                <w:rFonts w:asciiTheme="minorHAnsi" w:hAnsiTheme="minorHAnsi" w:cstheme="minorHAnsi"/>
                <w:color w:val="000000"/>
              </w:rPr>
              <w:t>3</w:t>
            </w:r>
          </w:p>
        </w:tc>
        <w:tc>
          <w:tcPr>
            <w:tcW w:w="6035" w:type="dxa"/>
            <w:tcBorders>
              <w:top w:val="nil"/>
              <w:left w:val="nil"/>
              <w:bottom w:val="single" w:sz="4" w:space="0" w:color="auto"/>
              <w:right w:val="single" w:sz="4" w:space="0" w:color="auto"/>
            </w:tcBorders>
            <w:shd w:val="clear" w:color="auto" w:fill="auto"/>
            <w:noWrap/>
            <w:vAlign w:val="bottom"/>
            <w:hideMark/>
          </w:tcPr>
          <w:p w14:paraId="224FB8DD" w14:textId="77777777" w:rsidR="00F07FB1" w:rsidRPr="00100FC4" w:rsidRDefault="00F07FB1" w:rsidP="00E32E2A">
            <w:pPr>
              <w:rPr>
                <w:rFonts w:asciiTheme="minorHAnsi" w:hAnsiTheme="minorHAnsi" w:cstheme="minorHAnsi"/>
                <w:color w:val="000000"/>
              </w:rPr>
            </w:pPr>
            <w:r w:rsidRPr="00100FC4">
              <w:rPr>
                <w:rFonts w:asciiTheme="minorHAnsi" w:hAnsiTheme="minorHAnsi" w:cstheme="minorHAnsi"/>
                <w:color w:val="000000"/>
              </w:rPr>
              <w:t>3D CGI</w:t>
            </w:r>
          </w:p>
        </w:tc>
      </w:tr>
      <w:tr w:rsidR="00F07FB1" w:rsidRPr="00100FC4" w14:paraId="2C8799B5" w14:textId="77777777" w:rsidTr="00A33E91">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DB9F330" w14:textId="77777777" w:rsidR="00F07FB1" w:rsidRPr="00100FC4" w:rsidRDefault="00F07FB1" w:rsidP="00E32E2A">
            <w:pPr>
              <w:jc w:val="right"/>
              <w:rPr>
                <w:rFonts w:asciiTheme="minorHAnsi" w:hAnsiTheme="minorHAnsi" w:cstheme="minorHAnsi"/>
                <w:color w:val="000000"/>
              </w:rPr>
            </w:pPr>
            <w:r w:rsidRPr="00100FC4">
              <w:rPr>
                <w:rFonts w:asciiTheme="minorHAnsi" w:hAnsiTheme="minorHAnsi" w:cstheme="minorHAnsi"/>
                <w:color w:val="000000"/>
              </w:rPr>
              <w:t>4-Sep</w:t>
            </w:r>
          </w:p>
        </w:tc>
        <w:tc>
          <w:tcPr>
            <w:tcW w:w="1840" w:type="dxa"/>
            <w:tcBorders>
              <w:top w:val="nil"/>
              <w:left w:val="nil"/>
              <w:bottom w:val="single" w:sz="4" w:space="0" w:color="auto"/>
              <w:right w:val="single" w:sz="4" w:space="0" w:color="auto"/>
            </w:tcBorders>
            <w:shd w:val="clear" w:color="auto" w:fill="auto"/>
            <w:noWrap/>
            <w:vAlign w:val="bottom"/>
            <w:hideMark/>
          </w:tcPr>
          <w:p w14:paraId="41B36409" w14:textId="77777777" w:rsidR="00F07FB1" w:rsidRPr="00100FC4" w:rsidRDefault="00F07FB1" w:rsidP="00E32E2A">
            <w:pPr>
              <w:jc w:val="center"/>
              <w:rPr>
                <w:rFonts w:asciiTheme="minorHAnsi" w:hAnsiTheme="minorHAnsi" w:cstheme="minorHAnsi"/>
                <w:color w:val="000000"/>
              </w:rPr>
            </w:pPr>
            <w:r w:rsidRPr="00100FC4">
              <w:rPr>
                <w:rFonts w:asciiTheme="minorHAnsi" w:hAnsiTheme="minorHAnsi" w:cstheme="minorHAnsi"/>
                <w:color w:val="000000"/>
              </w:rPr>
              <w:t>Labor Day (Off)</w:t>
            </w:r>
          </w:p>
        </w:tc>
        <w:tc>
          <w:tcPr>
            <w:tcW w:w="6035" w:type="dxa"/>
            <w:tcBorders>
              <w:top w:val="nil"/>
              <w:left w:val="nil"/>
              <w:bottom w:val="single" w:sz="4" w:space="0" w:color="auto"/>
              <w:right w:val="single" w:sz="4" w:space="0" w:color="auto"/>
            </w:tcBorders>
            <w:shd w:val="clear" w:color="auto" w:fill="auto"/>
            <w:noWrap/>
            <w:vAlign w:val="bottom"/>
            <w:hideMark/>
          </w:tcPr>
          <w:p w14:paraId="1A1180D1" w14:textId="77777777" w:rsidR="00F07FB1" w:rsidRPr="00100FC4" w:rsidRDefault="00F07FB1" w:rsidP="00E32E2A">
            <w:pPr>
              <w:rPr>
                <w:rFonts w:asciiTheme="minorHAnsi" w:hAnsiTheme="minorHAnsi" w:cstheme="minorHAnsi"/>
                <w:color w:val="000000"/>
              </w:rPr>
            </w:pPr>
            <w:r w:rsidRPr="00100FC4">
              <w:rPr>
                <w:rFonts w:asciiTheme="minorHAnsi" w:hAnsiTheme="minorHAnsi" w:cstheme="minorHAnsi"/>
                <w:color w:val="000000"/>
              </w:rPr>
              <w:t> </w:t>
            </w:r>
          </w:p>
        </w:tc>
      </w:tr>
      <w:tr w:rsidR="00F07FB1" w:rsidRPr="00100FC4" w14:paraId="0E48A5CA" w14:textId="77777777" w:rsidTr="00A33E91">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9208F0A" w14:textId="77777777" w:rsidR="00F07FB1" w:rsidRPr="00100FC4" w:rsidRDefault="00F07FB1" w:rsidP="00E32E2A">
            <w:pPr>
              <w:jc w:val="right"/>
              <w:rPr>
                <w:rFonts w:asciiTheme="minorHAnsi" w:hAnsiTheme="minorHAnsi" w:cstheme="minorHAnsi"/>
                <w:color w:val="000000"/>
              </w:rPr>
            </w:pPr>
            <w:r w:rsidRPr="00100FC4">
              <w:rPr>
                <w:rFonts w:asciiTheme="minorHAnsi" w:hAnsiTheme="minorHAnsi" w:cstheme="minorHAnsi"/>
                <w:color w:val="000000"/>
              </w:rPr>
              <w:t>12-Sep</w:t>
            </w:r>
          </w:p>
        </w:tc>
        <w:tc>
          <w:tcPr>
            <w:tcW w:w="1840" w:type="dxa"/>
            <w:tcBorders>
              <w:top w:val="nil"/>
              <w:left w:val="nil"/>
              <w:bottom w:val="single" w:sz="4" w:space="0" w:color="auto"/>
              <w:right w:val="single" w:sz="4" w:space="0" w:color="auto"/>
            </w:tcBorders>
            <w:shd w:val="clear" w:color="auto" w:fill="auto"/>
            <w:noWrap/>
            <w:vAlign w:val="bottom"/>
            <w:hideMark/>
          </w:tcPr>
          <w:p w14:paraId="211C6E1E" w14:textId="77777777" w:rsidR="00F07FB1" w:rsidRPr="00100FC4" w:rsidRDefault="00F07FB1" w:rsidP="00E32E2A">
            <w:pPr>
              <w:jc w:val="center"/>
              <w:rPr>
                <w:rFonts w:asciiTheme="minorHAnsi" w:hAnsiTheme="minorHAnsi" w:cstheme="minorHAnsi"/>
                <w:color w:val="000000"/>
              </w:rPr>
            </w:pPr>
            <w:r w:rsidRPr="00100FC4">
              <w:rPr>
                <w:rFonts w:asciiTheme="minorHAnsi" w:hAnsiTheme="minorHAnsi" w:cstheme="minorHAnsi"/>
                <w:color w:val="000000"/>
              </w:rPr>
              <w:t>4</w:t>
            </w:r>
          </w:p>
        </w:tc>
        <w:tc>
          <w:tcPr>
            <w:tcW w:w="6035" w:type="dxa"/>
            <w:tcBorders>
              <w:top w:val="nil"/>
              <w:left w:val="nil"/>
              <w:bottom w:val="single" w:sz="4" w:space="0" w:color="auto"/>
              <w:right w:val="single" w:sz="4" w:space="0" w:color="auto"/>
            </w:tcBorders>
            <w:shd w:val="clear" w:color="auto" w:fill="auto"/>
            <w:noWrap/>
            <w:vAlign w:val="bottom"/>
            <w:hideMark/>
          </w:tcPr>
          <w:p w14:paraId="5AB9358F" w14:textId="77777777" w:rsidR="00F07FB1" w:rsidRPr="00100FC4" w:rsidRDefault="00F07FB1" w:rsidP="00E32E2A">
            <w:pPr>
              <w:rPr>
                <w:rFonts w:asciiTheme="minorHAnsi" w:hAnsiTheme="minorHAnsi" w:cstheme="minorHAnsi"/>
                <w:color w:val="000000"/>
              </w:rPr>
            </w:pPr>
            <w:r w:rsidRPr="00100FC4">
              <w:rPr>
                <w:rFonts w:asciiTheme="minorHAnsi" w:hAnsiTheme="minorHAnsi" w:cstheme="minorHAnsi"/>
                <w:color w:val="000000"/>
              </w:rPr>
              <w:t>MMORPGs as Stories</w:t>
            </w:r>
          </w:p>
        </w:tc>
      </w:tr>
      <w:tr w:rsidR="00F07FB1" w:rsidRPr="00100FC4" w14:paraId="6BFAD569" w14:textId="77777777" w:rsidTr="00A33E91">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40CED02" w14:textId="77777777" w:rsidR="00F07FB1" w:rsidRPr="00100FC4" w:rsidRDefault="00F07FB1" w:rsidP="00E32E2A">
            <w:pPr>
              <w:jc w:val="right"/>
              <w:rPr>
                <w:rFonts w:asciiTheme="minorHAnsi" w:hAnsiTheme="minorHAnsi" w:cstheme="minorHAnsi"/>
                <w:color w:val="000000"/>
              </w:rPr>
            </w:pPr>
            <w:r w:rsidRPr="00100FC4">
              <w:rPr>
                <w:rFonts w:asciiTheme="minorHAnsi" w:hAnsiTheme="minorHAnsi" w:cstheme="minorHAnsi"/>
                <w:color w:val="000000"/>
              </w:rPr>
              <w:t>19-Sep</w:t>
            </w:r>
          </w:p>
        </w:tc>
        <w:tc>
          <w:tcPr>
            <w:tcW w:w="1840" w:type="dxa"/>
            <w:tcBorders>
              <w:top w:val="nil"/>
              <w:left w:val="nil"/>
              <w:bottom w:val="single" w:sz="4" w:space="0" w:color="auto"/>
              <w:right w:val="single" w:sz="4" w:space="0" w:color="auto"/>
            </w:tcBorders>
            <w:shd w:val="clear" w:color="auto" w:fill="auto"/>
            <w:noWrap/>
            <w:vAlign w:val="bottom"/>
            <w:hideMark/>
          </w:tcPr>
          <w:p w14:paraId="4EED2929" w14:textId="77777777" w:rsidR="00F07FB1" w:rsidRPr="00100FC4" w:rsidRDefault="00F07FB1" w:rsidP="00E32E2A">
            <w:pPr>
              <w:jc w:val="center"/>
              <w:rPr>
                <w:rFonts w:asciiTheme="minorHAnsi" w:hAnsiTheme="minorHAnsi" w:cstheme="minorHAnsi"/>
                <w:color w:val="000000"/>
              </w:rPr>
            </w:pPr>
            <w:r w:rsidRPr="00100FC4">
              <w:rPr>
                <w:rFonts w:asciiTheme="minorHAnsi" w:hAnsiTheme="minorHAnsi" w:cstheme="minorHAnsi"/>
                <w:color w:val="000000"/>
              </w:rPr>
              <w:t>5</w:t>
            </w:r>
          </w:p>
        </w:tc>
        <w:tc>
          <w:tcPr>
            <w:tcW w:w="6035" w:type="dxa"/>
            <w:tcBorders>
              <w:top w:val="nil"/>
              <w:left w:val="nil"/>
              <w:bottom w:val="single" w:sz="4" w:space="0" w:color="auto"/>
              <w:right w:val="single" w:sz="4" w:space="0" w:color="auto"/>
            </w:tcBorders>
            <w:shd w:val="clear" w:color="auto" w:fill="auto"/>
            <w:noWrap/>
            <w:vAlign w:val="bottom"/>
            <w:hideMark/>
          </w:tcPr>
          <w:p w14:paraId="7B50F603" w14:textId="77777777" w:rsidR="00F07FB1" w:rsidRPr="00100FC4" w:rsidRDefault="00F07FB1" w:rsidP="00E32E2A">
            <w:pPr>
              <w:rPr>
                <w:rFonts w:asciiTheme="minorHAnsi" w:hAnsiTheme="minorHAnsi" w:cstheme="minorHAnsi"/>
                <w:color w:val="000000"/>
              </w:rPr>
            </w:pPr>
            <w:r w:rsidRPr="00100FC4">
              <w:rPr>
                <w:rFonts w:asciiTheme="minorHAnsi" w:hAnsiTheme="minorHAnsi" w:cstheme="minorHAnsi"/>
                <w:color w:val="000000"/>
              </w:rPr>
              <w:t>Virtual Reality</w:t>
            </w:r>
          </w:p>
        </w:tc>
      </w:tr>
      <w:tr w:rsidR="00F07FB1" w:rsidRPr="00100FC4" w14:paraId="6A9BA984" w14:textId="77777777" w:rsidTr="00A33E91">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0DA14F5" w14:textId="77777777" w:rsidR="00F07FB1" w:rsidRPr="00100FC4" w:rsidRDefault="00F07FB1" w:rsidP="00E32E2A">
            <w:pPr>
              <w:jc w:val="right"/>
              <w:rPr>
                <w:rFonts w:asciiTheme="minorHAnsi" w:hAnsiTheme="minorHAnsi" w:cstheme="minorHAnsi"/>
                <w:color w:val="000000"/>
              </w:rPr>
            </w:pPr>
            <w:r w:rsidRPr="00100FC4">
              <w:rPr>
                <w:rFonts w:asciiTheme="minorHAnsi" w:hAnsiTheme="minorHAnsi" w:cstheme="minorHAnsi"/>
                <w:color w:val="000000"/>
              </w:rPr>
              <w:t>26-Sep</w:t>
            </w:r>
          </w:p>
        </w:tc>
        <w:tc>
          <w:tcPr>
            <w:tcW w:w="1840" w:type="dxa"/>
            <w:tcBorders>
              <w:top w:val="nil"/>
              <w:left w:val="nil"/>
              <w:bottom w:val="single" w:sz="4" w:space="0" w:color="auto"/>
              <w:right w:val="single" w:sz="4" w:space="0" w:color="auto"/>
            </w:tcBorders>
            <w:shd w:val="clear" w:color="auto" w:fill="auto"/>
            <w:noWrap/>
            <w:vAlign w:val="bottom"/>
            <w:hideMark/>
          </w:tcPr>
          <w:p w14:paraId="1962BF91" w14:textId="77777777" w:rsidR="00F07FB1" w:rsidRPr="00100FC4" w:rsidRDefault="00F07FB1" w:rsidP="00E32E2A">
            <w:pPr>
              <w:jc w:val="center"/>
              <w:rPr>
                <w:rFonts w:asciiTheme="minorHAnsi" w:hAnsiTheme="minorHAnsi" w:cstheme="minorHAnsi"/>
                <w:color w:val="000000"/>
              </w:rPr>
            </w:pPr>
            <w:r w:rsidRPr="00100FC4">
              <w:rPr>
                <w:rFonts w:asciiTheme="minorHAnsi" w:hAnsiTheme="minorHAnsi" w:cstheme="minorHAnsi"/>
                <w:color w:val="000000"/>
              </w:rPr>
              <w:t>Well Being (Off)</w:t>
            </w:r>
          </w:p>
        </w:tc>
        <w:tc>
          <w:tcPr>
            <w:tcW w:w="6035" w:type="dxa"/>
            <w:tcBorders>
              <w:top w:val="nil"/>
              <w:left w:val="nil"/>
              <w:bottom w:val="single" w:sz="4" w:space="0" w:color="auto"/>
              <w:right w:val="single" w:sz="4" w:space="0" w:color="auto"/>
            </w:tcBorders>
            <w:shd w:val="clear" w:color="auto" w:fill="auto"/>
            <w:noWrap/>
            <w:vAlign w:val="bottom"/>
            <w:hideMark/>
          </w:tcPr>
          <w:p w14:paraId="7C5BD8DE" w14:textId="77777777" w:rsidR="00F07FB1" w:rsidRPr="00100FC4" w:rsidRDefault="00F07FB1" w:rsidP="00E32E2A">
            <w:pPr>
              <w:rPr>
                <w:rFonts w:asciiTheme="minorHAnsi" w:hAnsiTheme="minorHAnsi" w:cstheme="minorHAnsi"/>
                <w:color w:val="000000"/>
              </w:rPr>
            </w:pPr>
            <w:r w:rsidRPr="00100FC4">
              <w:rPr>
                <w:rFonts w:asciiTheme="minorHAnsi" w:hAnsiTheme="minorHAnsi" w:cstheme="minorHAnsi"/>
                <w:color w:val="000000"/>
              </w:rPr>
              <w:t> </w:t>
            </w:r>
          </w:p>
        </w:tc>
      </w:tr>
      <w:tr w:rsidR="00F07FB1" w:rsidRPr="00100FC4" w14:paraId="1FE875AE" w14:textId="77777777" w:rsidTr="00A33E91">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0C32A4E" w14:textId="77777777" w:rsidR="00F07FB1" w:rsidRPr="00100FC4" w:rsidRDefault="00F07FB1" w:rsidP="00E32E2A">
            <w:pPr>
              <w:jc w:val="right"/>
              <w:rPr>
                <w:rFonts w:asciiTheme="minorHAnsi" w:hAnsiTheme="minorHAnsi" w:cstheme="minorHAnsi"/>
                <w:color w:val="000000"/>
              </w:rPr>
            </w:pPr>
            <w:r w:rsidRPr="00100FC4">
              <w:rPr>
                <w:rFonts w:asciiTheme="minorHAnsi" w:hAnsiTheme="minorHAnsi" w:cstheme="minorHAnsi"/>
                <w:color w:val="000000"/>
              </w:rPr>
              <w:t>3-Oct</w:t>
            </w:r>
          </w:p>
        </w:tc>
        <w:tc>
          <w:tcPr>
            <w:tcW w:w="1840" w:type="dxa"/>
            <w:tcBorders>
              <w:top w:val="nil"/>
              <w:left w:val="nil"/>
              <w:bottom w:val="single" w:sz="4" w:space="0" w:color="auto"/>
              <w:right w:val="single" w:sz="4" w:space="0" w:color="auto"/>
            </w:tcBorders>
            <w:shd w:val="clear" w:color="auto" w:fill="auto"/>
            <w:noWrap/>
            <w:vAlign w:val="bottom"/>
            <w:hideMark/>
          </w:tcPr>
          <w:p w14:paraId="0A3AEE1F" w14:textId="77777777" w:rsidR="00F07FB1" w:rsidRPr="00100FC4" w:rsidRDefault="00F07FB1" w:rsidP="00E32E2A">
            <w:pPr>
              <w:jc w:val="center"/>
              <w:rPr>
                <w:rFonts w:asciiTheme="minorHAnsi" w:hAnsiTheme="minorHAnsi" w:cstheme="minorHAnsi"/>
                <w:color w:val="000000"/>
              </w:rPr>
            </w:pPr>
            <w:r w:rsidRPr="00100FC4">
              <w:rPr>
                <w:rFonts w:asciiTheme="minorHAnsi" w:hAnsiTheme="minorHAnsi" w:cstheme="minorHAnsi"/>
                <w:color w:val="000000"/>
              </w:rPr>
              <w:t>6</w:t>
            </w:r>
          </w:p>
        </w:tc>
        <w:tc>
          <w:tcPr>
            <w:tcW w:w="6035" w:type="dxa"/>
            <w:tcBorders>
              <w:top w:val="nil"/>
              <w:left w:val="nil"/>
              <w:bottom w:val="single" w:sz="4" w:space="0" w:color="auto"/>
              <w:right w:val="single" w:sz="4" w:space="0" w:color="auto"/>
            </w:tcBorders>
            <w:shd w:val="clear" w:color="auto" w:fill="auto"/>
            <w:noWrap/>
            <w:vAlign w:val="bottom"/>
            <w:hideMark/>
          </w:tcPr>
          <w:p w14:paraId="11CDD170" w14:textId="77777777" w:rsidR="00F07FB1" w:rsidRPr="00100FC4" w:rsidRDefault="00F07FB1" w:rsidP="00E32E2A">
            <w:pPr>
              <w:rPr>
                <w:rFonts w:asciiTheme="minorHAnsi" w:hAnsiTheme="minorHAnsi" w:cstheme="minorHAnsi"/>
                <w:color w:val="000000"/>
              </w:rPr>
            </w:pPr>
            <w:r w:rsidRPr="00100FC4">
              <w:rPr>
                <w:rFonts w:asciiTheme="minorHAnsi" w:hAnsiTheme="minorHAnsi" w:cstheme="minorHAnsi"/>
                <w:color w:val="000000"/>
              </w:rPr>
              <w:t>Augmented Reality</w:t>
            </w:r>
          </w:p>
        </w:tc>
      </w:tr>
      <w:tr w:rsidR="00F07FB1" w:rsidRPr="00100FC4" w14:paraId="2C8E8E9C" w14:textId="77777777" w:rsidTr="00A33E91">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3F74C55" w14:textId="77777777" w:rsidR="00F07FB1" w:rsidRPr="00100FC4" w:rsidRDefault="00F07FB1" w:rsidP="00E32E2A">
            <w:pPr>
              <w:jc w:val="right"/>
              <w:rPr>
                <w:rFonts w:asciiTheme="minorHAnsi" w:hAnsiTheme="minorHAnsi" w:cstheme="minorHAnsi"/>
                <w:color w:val="000000"/>
              </w:rPr>
            </w:pPr>
            <w:r w:rsidRPr="00100FC4">
              <w:rPr>
                <w:rFonts w:asciiTheme="minorHAnsi" w:hAnsiTheme="minorHAnsi" w:cstheme="minorHAnsi"/>
                <w:color w:val="000000"/>
              </w:rPr>
              <w:t>10-Oct</w:t>
            </w:r>
          </w:p>
        </w:tc>
        <w:tc>
          <w:tcPr>
            <w:tcW w:w="1840" w:type="dxa"/>
            <w:tcBorders>
              <w:top w:val="nil"/>
              <w:left w:val="nil"/>
              <w:bottom w:val="single" w:sz="4" w:space="0" w:color="auto"/>
              <w:right w:val="single" w:sz="4" w:space="0" w:color="auto"/>
            </w:tcBorders>
            <w:shd w:val="clear" w:color="auto" w:fill="auto"/>
            <w:noWrap/>
            <w:vAlign w:val="bottom"/>
            <w:hideMark/>
          </w:tcPr>
          <w:p w14:paraId="31383498" w14:textId="77777777" w:rsidR="00F07FB1" w:rsidRPr="00100FC4" w:rsidRDefault="00F07FB1" w:rsidP="00E32E2A">
            <w:pPr>
              <w:jc w:val="center"/>
              <w:rPr>
                <w:rFonts w:asciiTheme="minorHAnsi" w:hAnsiTheme="minorHAnsi" w:cstheme="minorHAnsi"/>
                <w:color w:val="000000"/>
              </w:rPr>
            </w:pPr>
            <w:r w:rsidRPr="00100FC4">
              <w:rPr>
                <w:rFonts w:asciiTheme="minorHAnsi" w:hAnsiTheme="minorHAnsi" w:cstheme="minorHAnsi"/>
                <w:color w:val="000000"/>
              </w:rPr>
              <w:t>7</w:t>
            </w:r>
          </w:p>
        </w:tc>
        <w:tc>
          <w:tcPr>
            <w:tcW w:w="6035" w:type="dxa"/>
            <w:tcBorders>
              <w:top w:val="nil"/>
              <w:left w:val="nil"/>
              <w:bottom w:val="single" w:sz="4" w:space="0" w:color="auto"/>
              <w:right w:val="single" w:sz="4" w:space="0" w:color="auto"/>
            </w:tcBorders>
            <w:shd w:val="clear" w:color="auto" w:fill="auto"/>
            <w:noWrap/>
            <w:vAlign w:val="bottom"/>
            <w:hideMark/>
          </w:tcPr>
          <w:p w14:paraId="54466B48" w14:textId="77777777" w:rsidR="00F07FB1" w:rsidRPr="00100FC4" w:rsidRDefault="00F07FB1" w:rsidP="00E32E2A">
            <w:pPr>
              <w:rPr>
                <w:rFonts w:asciiTheme="minorHAnsi" w:hAnsiTheme="minorHAnsi" w:cstheme="minorHAnsi"/>
                <w:color w:val="000000"/>
              </w:rPr>
            </w:pPr>
            <w:r w:rsidRPr="00100FC4">
              <w:rPr>
                <w:rFonts w:asciiTheme="minorHAnsi" w:hAnsiTheme="minorHAnsi" w:cstheme="minorHAnsi"/>
                <w:color w:val="000000"/>
              </w:rPr>
              <w:t>Metaverse</w:t>
            </w:r>
          </w:p>
        </w:tc>
      </w:tr>
      <w:tr w:rsidR="00F07FB1" w:rsidRPr="00100FC4" w14:paraId="22244014" w14:textId="77777777" w:rsidTr="00A33E91">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401CE43" w14:textId="77777777" w:rsidR="00F07FB1" w:rsidRPr="00100FC4" w:rsidRDefault="00F07FB1" w:rsidP="00E32E2A">
            <w:pPr>
              <w:jc w:val="right"/>
              <w:rPr>
                <w:rFonts w:asciiTheme="minorHAnsi" w:hAnsiTheme="minorHAnsi" w:cstheme="minorHAnsi"/>
                <w:color w:val="000000"/>
              </w:rPr>
            </w:pPr>
            <w:r w:rsidRPr="00100FC4">
              <w:rPr>
                <w:rFonts w:asciiTheme="minorHAnsi" w:hAnsiTheme="minorHAnsi" w:cstheme="minorHAnsi"/>
                <w:color w:val="000000"/>
              </w:rPr>
              <w:t>17-Oct</w:t>
            </w:r>
          </w:p>
        </w:tc>
        <w:tc>
          <w:tcPr>
            <w:tcW w:w="1840" w:type="dxa"/>
            <w:tcBorders>
              <w:top w:val="nil"/>
              <w:left w:val="nil"/>
              <w:bottom w:val="single" w:sz="4" w:space="0" w:color="auto"/>
              <w:right w:val="single" w:sz="4" w:space="0" w:color="auto"/>
            </w:tcBorders>
            <w:shd w:val="clear" w:color="auto" w:fill="auto"/>
            <w:noWrap/>
            <w:vAlign w:val="bottom"/>
            <w:hideMark/>
          </w:tcPr>
          <w:p w14:paraId="0452C725" w14:textId="77777777" w:rsidR="00F07FB1" w:rsidRPr="00100FC4" w:rsidRDefault="00F07FB1" w:rsidP="00E32E2A">
            <w:pPr>
              <w:jc w:val="center"/>
              <w:rPr>
                <w:rFonts w:asciiTheme="minorHAnsi" w:hAnsiTheme="minorHAnsi" w:cstheme="minorHAnsi"/>
                <w:color w:val="000000"/>
              </w:rPr>
            </w:pPr>
            <w:r w:rsidRPr="00100FC4">
              <w:rPr>
                <w:rFonts w:asciiTheme="minorHAnsi" w:hAnsiTheme="minorHAnsi" w:cstheme="minorHAnsi"/>
                <w:color w:val="000000"/>
              </w:rPr>
              <w:t>8</w:t>
            </w:r>
          </w:p>
        </w:tc>
        <w:tc>
          <w:tcPr>
            <w:tcW w:w="6035" w:type="dxa"/>
            <w:tcBorders>
              <w:top w:val="nil"/>
              <w:left w:val="nil"/>
              <w:bottom w:val="single" w:sz="4" w:space="0" w:color="auto"/>
              <w:right w:val="single" w:sz="4" w:space="0" w:color="auto"/>
            </w:tcBorders>
            <w:shd w:val="clear" w:color="auto" w:fill="auto"/>
            <w:noWrap/>
            <w:vAlign w:val="bottom"/>
            <w:hideMark/>
          </w:tcPr>
          <w:p w14:paraId="76AE9202" w14:textId="77777777" w:rsidR="00F07FB1" w:rsidRPr="00100FC4" w:rsidRDefault="00F07FB1" w:rsidP="00E32E2A">
            <w:pPr>
              <w:rPr>
                <w:rFonts w:asciiTheme="minorHAnsi" w:hAnsiTheme="minorHAnsi" w:cstheme="minorHAnsi"/>
                <w:color w:val="000000"/>
              </w:rPr>
            </w:pPr>
            <w:r w:rsidRPr="00100FC4">
              <w:rPr>
                <w:rFonts w:asciiTheme="minorHAnsi" w:hAnsiTheme="minorHAnsi" w:cstheme="minorHAnsi"/>
                <w:color w:val="000000"/>
              </w:rPr>
              <w:t>360 Video</w:t>
            </w:r>
          </w:p>
        </w:tc>
      </w:tr>
      <w:tr w:rsidR="00F07FB1" w:rsidRPr="00100FC4" w14:paraId="64B111DD" w14:textId="77777777" w:rsidTr="00A33E91">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3BB01BA" w14:textId="77777777" w:rsidR="00F07FB1" w:rsidRPr="00100FC4" w:rsidRDefault="00F07FB1" w:rsidP="00E32E2A">
            <w:pPr>
              <w:jc w:val="right"/>
              <w:rPr>
                <w:rFonts w:asciiTheme="minorHAnsi" w:hAnsiTheme="minorHAnsi" w:cstheme="minorHAnsi"/>
                <w:color w:val="000000"/>
              </w:rPr>
            </w:pPr>
            <w:r w:rsidRPr="00100FC4">
              <w:rPr>
                <w:rFonts w:asciiTheme="minorHAnsi" w:hAnsiTheme="minorHAnsi" w:cstheme="minorHAnsi"/>
                <w:color w:val="000000"/>
              </w:rPr>
              <w:t>24-Oct</w:t>
            </w:r>
          </w:p>
        </w:tc>
        <w:tc>
          <w:tcPr>
            <w:tcW w:w="1840" w:type="dxa"/>
            <w:tcBorders>
              <w:top w:val="nil"/>
              <w:left w:val="nil"/>
              <w:bottom w:val="single" w:sz="4" w:space="0" w:color="auto"/>
              <w:right w:val="single" w:sz="4" w:space="0" w:color="auto"/>
            </w:tcBorders>
            <w:shd w:val="clear" w:color="auto" w:fill="auto"/>
            <w:noWrap/>
            <w:vAlign w:val="bottom"/>
            <w:hideMark/>
          </w:tcPr>
          <w:p w14:paraId="183E1AD5" w14:textId="77777777" w:rsidR="00F07FB1" w:rsidRPr="00100FC4" w:rsidRDefault="00F07FB1" w:rsidP="00E32E2A">
            <w:pPr>
              <w:jc w:val="center"/>
              <w:rPr>
                <w:rFonts w:asciiTheme="minorHAnsi" w:hAnsiTheme="minorHAnsi" w:cstheme="minorHAnsi"/>
                <w:color w:val="000000"/>
              </w:rPr>
            </w:pPr>
            <w:r w:rsidRPr="00100FC4">
              <w:rPr>
                <w:rFonts w:asciiTheme="minorHAnsi" w:hAnsiTheme="minorHAnsi" w:cstheme="minorHAnsi"/>
                <w:color w:val="000000"/>
              </w:rPr>
              <w:t>9</w:t>
            </w:r>
          </w:p>
        </w:tc>
        <w:tc>
          <w:tcPr>
            <w:tcW w:w="6035" w:type="dxa"/>
            <w:tcBorders>
              <w:top w:val="nil"/>
              <w:left w:val="nil"/>
              <w:bottom w:val="single" w:sz="4" w:space="0" w:color="auto"/>
              <w:right w:val="single" w:sz="4" w:space="0" w:color="auto"/>
            </w:tcBorders>
            <w:shd w:val="clear" w:color="auto" w:fill="auto"/>
            <w:noWrap/>
            <w:vAlign w:val="bottom"/>
            <w:hideMark/>
          </w:tcPr>
          <w:p w14:paraId="21982430" w14:textId="77777777" w:rsidR="00F07FB1" w:rsidRPr="00100FC4" w:rsidRDefault="00F07FB1" w:rsidP="00E32E2A">
            <w:pPr>
              <w:rPr>
                <w:rFonts w:asciiTheme="minorHAnsi" w:hAnsiTheme="minorHAnsi" w:cstheme="minorHAnsi"/>
                <w:color w:val="000000"/>
              </w:rPr>
            </w:pPr>
            <w:r w:rsidRPr="00100FC4">
              <w:rPr>
                <w:rFonts w:asciiTheme="minorHAnsi" w:hAnsiTheme="minorHAnsi" w:cstheme="minorHAnsi"/>
                <w:color w:val="000000"/>
              </w:rPr>
              <w:t>Drones</w:t>
            </w:r>
          </w:p>
        </w:tc>
      </w:tr>
      <w:tr w:rsidR="00F07FB1" w:rsidRPr="00100FC4" w14:paraId="2A73915B" w14:textId="77777777" w:rsidTr="00A33E91">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8072F9C" w14:textId="77777777" w:rsidR="00F07FB1" w:rsidRPr="00100FC4" w:rsidRDefault="00F07FB1" w:rsidP="00E32E2A">
            <w:pPr>
              <w:jc w:val="right"/>
              <w:rPr>
                <w:rFonts w:asciiTheme="minorHAnsi" w:hAnsiTheme="minorHAnsi" w:cstheme="minorHAnsi"/>
                <w:color w:val="000000"/>
              </w:rPr>
            </w:pPr>
            <w:r w:rsidRPr="00100FC4">
              <w:rPr>
                <w:rFonts w:asciiTheme="minorHAnsi" w:hAnsiTheme="minorHAnsi" w:cstheme="minorHAnsi"/>
                <w:color w:val="000000"/>
              </w:rPr>
              <w:t>31-Oct</w:t>
            </w:r>
          </w:p>
        </w:tc>
        <w:tc>
          <w:tcPr>
            <w:tcW w:w="1840" w:type="dxa"/>
            <w:tcBorders>
              <w:top w:val="nil"/>
              <w:left w:val="nil"/>
              <w:bottom w:val="single" w:sz="4" w:space="0" w:color="auto"/>
              <w:right w:val="single" w:sz="4" w:space="0" w:color="auto"/>
            </w:tcBorders>
            <w:shd w:val="clear" w:color="auto" w:fill="auto"/>
            <w:noWrap/>
            <w:vAlign w:val="bottom"/>
            <w:hideMark/>
          </w:tcPr>
          <w:p w14:paraId="46BA7C31" w14:textId="77777777" w:rsidR="00F07FB1" w:rsidRPr="00100FC4" w:rsidRDefault="00F07FB1" w:rsidP="00E32E2A">
            <w:pPr>
              <w:jc w:val="center"/>
              <w:rPr>
                <w:rFonts w:asciiTheme="minorHAnsi" w:hAnsiTheme="minorHAnsi" w:cstheme="minorHAnsi"/>
                <w:color w:val="000000"/>
              </w:rPr>
            </w:pPr>
            <w:r w:rsidRPr="00100FC4">
              <w:rPr>
                <w:rFonts w:asciiTheme="minorHAnsi" w:hAnsiTheme="minorHAnsi" w:cstheme="minorHAnsi"/>
                <w:color w:val="000000"/>
              </w:rPr>
              <w:t>10</w:t>
            </w:r>
          </w:p>
        </w:tc>
        <w:tc>
          <w:tcPr>
            <w:tcW w:w="6035" w:type="dxa"/>
            <w:tcBorders>
              <w:top w:val="nil"/>
              <w:left w:val="nil"/>
              <w:bottom w:val="single" w:sz="4" w:space="0" w:color="auto"/>
              <w:right w:val="single" w:sz="4" w:space="0" w:color="auto"/>
            </w:tcBorders>
            <w:shd w:val="clear" w:color="auto" w:fill="auto"/>
            <w:noWrap/>
            <w:vAlign w:val="bottom"/>
            <w:hideMark/>
          </w:tcPr>
          <w:p w14:paraId="7B3B3BD7" w14:textId="77777777" w:rsidR="00F07FB1" w:rsidRPr="00100FC4" w:rsidRDefault="00F07FB1" w:rsidP="00E32E2A">
            <w:pPr>
              <w:rPr>
                <w:rFonts w:asciiTheme="minorHAnsi" w:hAnsiTheme="minorHAnsi" w:cstheme="minorHAnsi"/>
                <w:color w:val="000000"/>
              </w:rPr>
            </w:pPr>
            <w:r w:rsidRPr="00100FC4">
              <w:rPr>
                <w:rFonts w:asciiTheme="minorHAnsi" w:hAnsiTheme="minorHAnsi" w:cstheme="minorHAnsi"/>
                <w:color w:val="000000"/>
              </w:rPr>
              <w:t>Blockchain</w:t>
            </w:r>
          </w:p>
        </w:tc>
      </w:tr>
      <w:tr w:rsidR="00F07FB1" w:rsidRPr="00100FC4" w14:paraId="3AF2D07C" w14:textId="77777777" w:rsidTr="00A33E91">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E9C196A" w14:textId="77777777" w:rsidR="00F07FB1" w:rsidRPr="00100FC4" w:rsidRDefault="00F07FB1" w:rsidP="00E32E2A">
            <w:pPr>
              <w:jc w:val="right"/>
              <w:rPr>
                <w:rFonts w:asciiTheme="minorHAnsi" w:hAnsiTheme="minorHAnsi" w:cstheme="minorHAnsi"/>
                <w:color w:val="000000"/>
              </w:rPr>
            </w:pPr>
            <w:r w:rsidRPr="00100FC4">
              <w:rPr>
                <w:rFonts w:asciiTheme="minorHAnsi" w:hAnsiTheme="minorHAnsi" w:cstheme="minorHAnsi"/>
                <w:color w:val="000000"/>
              </w:rPr>
              <w:t>7-Nov</w:t>
            </w:r>
          </w:p>
        </w:tc>
        <w:tc>
          <w:tcPr>
            <w:tcW w:w="1840" w:type="dxa"/>
            <w:tcBorders>
              <w:top w:val="nil"/>
              <w:left w:val="nil"/>
              <w:bottom w:val="single" w:sz="4" w:space="0" w:color="auto"/>
              <w:right w:val="single" w:sz="4" w:space="0" w:color="auto"/>
            </w:tcBorders>
            <w:shd w:val="clear" w:color="auto" w:fill="auto"/>
            <w:noWrap/>
            <w:vAlign w:val="bottom"/>
            <w:hideMark/>
          </w:tcPr>
          <w:p w14:paraId="3587CAAE" w14:textId="77777777" w:rsidR="00F07FB1" w:rsidRPr="00100FC4" w:rsidRDefault="00F07FB1" w:rsidP="00E32E2A">
            <w:pPr>
              <w:jc w:val="center"/>
              <w:rPr>
                <w:rFonts w:asciiTheme="minorHAnsi" w:hAnsiTheme="minorHAnsi" w:cstheme="minorHAnsi"/>
                <w:color w:val="000000"/>
              </w:rPr>
            </w:pPr>
            <w:r w:rsidRPr="00100FC4">
              <w:rPr>
                <w:rFonts w:asciiTheme="minorHAnsi" w:hAnsiTheme="minorHAnsi" w:cstheme="minorHAnsi"/>
                <w:color w:val="000000"/>
              </w:rPr>
              <w:t>11</w:t>
            </w:r>
          </w:p>
        </w:tc>
        <w:tc>
          <w:tcPr>
            <w:tcW w:w="6035" w:type="dxa"/>
            <w:tcBorders>
              <w:top w:val="nil"/>
              <w:left w:val="nil"/>
              <w:bottom w:val="single" w:sz="4" w:space="0" w:color="auto"/>
              <w:right w:val="single" w:sz="4" w:space="0" w:color="auto"/>
            </w:tcBorders>
            <w:shd w:val="clear" w:color="auto" w:fill="auto"/>
            <w:noWrap/>
            <w:vAlign w:val="bottom"/>
            <w:hideMark/>
          </w:tcPr>
          <w:p w14:paraId="35774084" w14:textId="77777777" w:rsidR="00F07FB1" w:rsidRPr="00100FC4" w:rsidRDefault="00F07FB1" w:rsidP="00E32E2A">
            <w:pPr>
              <w:rPr>
                <w:rFonts w:asciiTheme="minorHAnsi" w:hAnsiTheme="minorHAnsi" w:cstheme="minorHAnsi"/>
                <w:color w:val="000000"/>
              </w:rPr>
            </w:pPr>
            <w:r w:rsidRPr="00100FC4">
              <w:rPr>
                <w:rFonts w:asciiTheme="minorHAnsi" w:hAnsiTheme="minorHAnsi" w:cstheme="minorHAnsi"/>
                <w:color w:val="000000"/>
              </w:rPr>
              <w:t>Robots</w:t>
            </w:r>
          </w:p>
        </w:tc>
      </w:tr>
      <w:tr w:rsidR="00F07FB1" w:rsidRPr="00100FC4" w14:paraId="2534FC31" w14:textId="77777777" w:rsidTr="00A33E91">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034F84C" w14:textId="77777777" w:rsidR="00F07FB1" w:rsidRPr="00100FC4" w:rsidRDefault="00F07FB1" w:rsidP="00E32E2A">
            <w:pPr>
              <w:jc w:val="right"/>
              <w:rPr>
                <w:rFonts w:asciiTheme="minorHAnsi" w:hAnsiTheme="minorHAnsi" w:cstheme="minorHAnsi"/>
                <w:color w:val="000000"/>
              </w:rPr>
            </w:pPr>
            <w:r w:rsidRPr="00100FC4">
              <w:rPr>
                <w:rFonts w:asciiTheme="minorHAnsi" w:hAnsiTheme="minorHAnsi" w:cstheme="minorHAnsi"/>
                <w:color w:val="000000"/>
              </w:rPr>
              <w:t>14-Nov</w:t>
            </w:r>
          </w:p>
        </w:tc>
        <w:tc>
          <w:tcPr>
            <w:tcW w:w="1840" w:type="dxa"/>
            <w:tcBorders>
              <w:top w:val="nil"/>
              <w:left w:val="nil"/>
              <w:bottom w:val="single" w:sz="4" w:space="0" w:color="auto"/>
              <w:right w:val="single" w:sz="4" w:space="0" w:color="auto"/>
            </w:tcBorders>
            <w:shd w:val="clear" w:color="auto" w:fill="auto"/>
            <w:noWrap/>
            <w:vAlign w:val="bottom"/>
            <w:hideMark/>
          </w:tcPr>
          <w:p w14:paraId="5B262784" w14:textId="77777777" w:rsidR="00F07FB1" w:rsidRPr="00100FC4" w:rsidRDefault="00F07FB1" w:rsidP="00E32E2A">
            <w:pPr>
              <w:jc w:val="center"/>
              <w:rPr>
                <w:rFonts w:asciiTheme="minorHAnsi" w:hAnsiTheme="minorHAnsi" w:cstheme="minorHAnsi"/>
                <w:color w:val="000000"/>
              </w:rPr>
            </w:pPr>
            <w:r w:rsidRPr="00100FC4">
              <w:rPr>
                <w:rFonts w:asciiTheme="minorHAnsi" w:hAnsiTheme="minorHAnsi" w:cstheme="minorHAnsi"/>
                <w:color w:val="000000"/>
              </w:rPr>
              <w:t>12</w:t>
            </w:r>
          </w:p>
        </w:tc>
        <w:tc>
          <w:tcPr>
            <w:tcW w:w="6035" w:type="dxa"/>
            <w:tcBorders>
              <w:top w:val="nil"/>
              <w:left w:val="nil"/>
              <w:bottom w:val="single" w:sz="4" w:space="0" w:color="auto"/>
              <w:right w:val="single" w:sz="4" w:space="0" w:color="auto"/>
            </w:tcBorders>
            <w:shd w:val="clear" w:color="auto" w:fill="auto"/>
            <w:noWrap/>
            <w:vAlign w:val="bottom"/>
            <w:hideMark/>
          </w:tcPr>
          <w:p w14:paraId="61C6DDB9" w14:textId="77777777" w:rsidR="00F07FB1" w:rsidRPr="00100FC4" w:rsidRDefault="00F07FB1" w:rsidP="00E32E2A">
            <w:pPr>
              <w:rPr>
                <w:rFonts w:asciiTheme="minorHAnsi" w:hAnsiTheme="minorHAnsi" w:cstheme="minorHAnsi"/>
                <w:color w:val="000000"/>
              </w:rPr>
            </w:pPr>
            <w:r w:rsidRPr="00100FC4">
              <w:rPr>
                <w:rFonts w:asciiTheme="minorHAnsi" w:hAnsiTheme="minorHAnsi" w:cstheme="minorHAnsi"/>
                <w:color w:val="000000"/>
              </w:rPr>
              <w:t>Artificial Intelligence</w:t>
            </w:r>
          </w:p>
        </w:tc>
      </w:tr>
      <w:tr w:rsidR="00F07FB1" w:rsidRPr="00100FC4" w14:paraId="0813718A" w14:textId="77777777" w:rsidTr="00A33E91">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CBBB28C" w14:textId="77777777" w:rsidR="00F07FB1" w:rsidRPr="00100FC4" w:rsidRDefault="00F07FB1" w:rsidP="00E32E2A">
            <w:pPr>
              <w:jc w:val="right"/>
              <w:rPr>
                <w:rFonts w:asciiTheme="minorHAnsi" w:hAnsiTheme="minorHAnsi" w:cstheme="minorHAnsi"/>
                <w:color w:val="000000"/>
              </w:rPr>
            </w:pPr>
            <w:r w:rsidRPr="00100FC4">
              <w:rPr>
                <w:rFonts w:asciiTheme="minorHAnsi" w:hAnsiTheme="minorHAnsi" w:cstheme="minorHAnsi"/>
                <w:color w:val="000000"/>
              </w:rPr>
              <w:t>21-Nov</w:t>
            </w:r>
          </w:p>
        </w:tc>
        <w:tc>
          <w:tcPr>
            <w:tcW w:w="1840" w:type="dxa"/>
            <w:tcBorders>
              <w:top w:val="nil"/>
              <w:left w:val="nil"/>
              <w:bottom w:val="single" w:sz="4" w:space="0" w:color="auto"/>
              <w:right w:val="single" w:sz="4" w:space="0" w:color="auto"/>
            </w:tcBorders>
            <w:shd w:val="clear" w:color="auto" w:fill="auto"/>
            <w:noWrap/>
            <w:vAlign w:val="bottom"/>
            <w:hideMark/>
          </w:tcPr>
          <w:p w14:paraId="47BDA164" w14:textId="77777777" w:rsidR="00F07FB1" w:rsidRPr="00100FC4" w:rsidRDefault="00F07FB1" w:rsidP="00E32E2A">
            <w:pPr>
              <w:jc w:val="center"/>
              <w:rPr>
                <w:rFonts w:asciiTheme="minorHAnsi" w:hAnsiTheme="minorHAnsi" w:cstheme="minorHAnsi"/>
                <w:color w:val="000000"/>
              </w:rPr>
            </w:pPr>
            <w:r w:rsidRPr="00100FC4">
              <w:rPr>
                <w:rFonts w:asciiTheme="minorHAnsi" w:hAnsiTheme="minorHAnsi" w:cstheme="minorHAnsi"/>
                <w:color w:val="000000"/>
              </w:rPr>
              <w:t>13</w:t>
            </w:r>
          </w:p>
        </w:tc>
        <w:tc>
          <w:tcPr>
            <w:tcW w:w="6035" w:type="dxa"/>
            <w:tcBorders>
              <w:top w:val="nil"/>
              <w:left w:val="nil"/>
              <w:bottom w:val="single" w:sz="4" w:space="0" w:color="auto"/>
              <w:right w:val="single" w:sz="4" w:space="0" w:color="auto"/>
            </w:tcBorders>
            <w:shd w:val="clear" w:color="auto" w:fill="auto"/>
            <w:noWrap/>
            <w:vAlign w:val="bottom"/>
            <w:hideMark/>
          </w:tcPr>
          <w:p w14:paraId="50E54EF8" w14:textId="77777777" w:rsidR="00F07FB1" w:rsidRPr="00100FC4" w:rsidRDefault="00F07FB1" w:rsidP="00E32E2A">
            <w:pPr>
              <w:rPr>
                <w:rFonts w:asciiTheme="minorHAnsi" w:hAnsiTheme="minorHAnsi" w:cstheme="minorHAnsi"/>
                <w:color w:val="000000"/>
              </w:rPr>
            </w:pPr>
            <w:r w:rsidRPr="00100FC4">
              <w:rPr>
                <w:rFonts w:asciiTheme="minorHAnsi" w:hAnsiTheme="minorHAnsi" w:cstheme="minorHAnsi"/>
                <w:color w:val="000000"/>
              </w:rPr>
              <w:t>Natural Language Processing</w:t>
            </w:r>
          </w:p>
        </w:tc>
      </w:tr>
      <w:tr w:rsidR="00F07FB1" w:rsidRPr="00100FC4" w14:paraId="4698E521" w14:textId="77777777" w:rsidTr="00A33E91">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CF76EC2" w14:textId="77777777" w:rsidR="00F07FB1" w:rsidRPr="00100FC4" w:rsidRDefault="00F07FB1" w:rsidP="00E32E2A">
            <w:pPr>
              <w:jc w:val="right"/>
              <w:rPr>
                <w:rFonts w:asciiTheme="minorHAnsi" w:hAnsiTheme="minorHAnsi" w:cstheme="minorHAnsi"/>
                <w:color w:val="000000"/>
              </w:rPr>
            </w:pPr>
            <w:r w:rsidRPr="00100FC4">
              <w:rPr>
                <w:rFonts w:asciiTheme="minorHAnsi" w:hAnsiTheme="minorHAnsi" w:cstheme="minorHAnsi"/>
                <w:color w:val="000000"/>
              </w:rPr>
              <w:t>28-Nov</w:t>
            </w:r>
          </w:p>
        </w:tc>
        <w:tc>
          <w:tcPr>
            <w:tcW w:w="1840" w:type="dxa"/>
            <w:tcBorders>
              <w:top w:val="nil"/>
              <w:left w:val="nil"/>
              <w:bottom w:val="single" w:sz="4" w:space="0" w:color="auto"/>
              <w:right w:val="single" w:sz="4" w:space="0" w:color="auto"/>
            </w:tcBorders>
            <w:shd w:val="clear" w:color="auto" w:fill="auto"/>
            <w:noWrap/>
            <w:vAlign w:val="bottom"/>
            <w:hideMark/>
          </w:tcPr>
          <w:p w14:paraId="6B60E815" w14:textId="77777777" w:rsidR="00F07FB1" w:rsidRPr="00100FC4" w:rsidRDefault="00F07FB1" w:rsidP="00E32E2A">
            <w:pPr>
              <w:jc w:val="center"/>
              <w:rPr>
                <w:rFonts w:asciiTheme="minorHAnsi" w:hAnsiTheme="minorHAnsi" w:cstheme="minorHAnsi"/>
                <w:color w:val="000000"/>
              </w:rPr>
            </w:pPr>
            <w:r w:rsidRPr="00100FC4">
              <w:rPr>
                <w:rFonts w:asciiTheme="minorHAnsi" w:hAnsiTheme="minorHAnsi" w:cstheme="minorHAnsi"/>
                <w:color w:val="000000"/>
              </w:rPr>
              <w:t>14</w:t>
            </w:r>
          </w:p>
        </w:tc>
        <w:tc>
          <w:tcPr>
            <w:tcW w:w="6035" w:type="dxa"/>
            <w:tcBorders>
              <w:top w:val="nil"/>
              <w:left w:val="nil"/>
              <w:bottom w:val="single" w:sz="4" w:space="0" w:color="auto"/>
              <w:right w:val="single" w:sz="4" w:space="0" w:color="auto"/>
            </w:tcBorders>
            <w:shd w:val="clear" w:color="auto" w:fill="auto"/>
            <w:noWrap/>
            <w:vAlign w:val="bottom"/>
            <w:hideMark/>
          </w:tcPr>
          <w:p w14:paraId="7FB46523" w14:textId="77777777" w:rsidR="00F07FB1" w:rsidRPr="00100FC4" w:rsidRDefault="00F07FB1" w:rsidP="00E32E2A">
            <w:pPr>
              <w:rPr>
                <w:rFonts w:asciiTheme="minorHAnsi" w:hAnsiTheme="minorHAnsi" w:cstheme="minorHAnsi"/>
                <w:color w:val="000000"/>
              </w:rPr>
            </w:pPr>
            <w:r w:rsidRPr="00100FC4">
              <w:rPr>
                <w:rFonts w:asciiTheme="minorHAnsi" w:hAnsiTheme="minorHAnsi" w:cstheme="minorHAnsi"/>
                <w:color w:val="000000"/>
              </w:rPr>
              <w:t>The Future of Storytelling</w:t>
            </w:r>
          </w:p>
        </w:tc>
      </w:tr>
      <w:tr w:rsidR="00F07FB1" w:rsidRPr="00100FC4" w14:paraId="0F70A55E" w14:textId="77777777" w:rsidTr="00A33E91">
        <w:trPr>
          <w:trHeight w:val="32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29AEEBD" w14:textId="77777777" w:rsidR="00F07FB1" w:rsidRPr="00100FC4" w:rsidRDefault="00F07FB1" w:rsidP="00E32E2A">
            <w:pPr>
              <w:jc w:val="right"/>
              <w:rPr>
                <w:rFonts w:asciiTheme="minorHAnsi" w:hAnsiTheme="minorHAnsi" w:cstheme="minorHAnsi"/>
                <w:color w:val="000000"/>
              </w:rPr>
            </w:pPr>
            <w:r w:rsidRPr="00100FC4">
              <w:rPr>
                <w:rFonts w:asciiTheme="minorHAnsi" w:hAnsiTheme="minorHAnsi" w:cstheme="minorHAnsi"/>
                <w:color w:val="000000"/>
              </w:rPr>
              <w:t>5-Dec</w:t>
            </w:r>
          </w:p>
        </w:tc>
        <w:tc>
          <w:tcPr>
            <w:tcW w:w="1840" w:type="dxa"/>
            <w:tcBorders>
              <w:top w:val="nil"/>
              <w:left w:val="nil"/>
              <w:bottom w:val="single" w:sz="4" w:space="0" w:color="auto"/>
              <w:right w:val="single" w:sz="4" w:space="0" w:color="auto"/>
            </w:tcBorders>
            <w:shd w:val="clear" w:color="auto" w:fill="auto"/>
            <w:noWrap/>
            <w:vAlign w:val="bottom"/>
            <w:hideMark/>
          </w:tcPr>
          <w:p w14:paraId="3CC5BB00" w14:textId="77777777" w:rsidR="00F07FB1" w:rsidRPr="00100FC4" w:rsidRDefault="00F07FB1" w:rsidP="00E32E2A">
            <w:pPr>
              <w:jc w:val="center"/>
              <w:rPr>
                <w:rFonts w:asciiTheme="minorHAnsi" w:hAnsiTheme="minorHAnsi" w:cstheme="minorHAnsi"/>
                <w:color w:val="000000"/>
              </w:rPr>
            </w:pPr>
            <w:r w:rsidRPr="00100FC4">
              <w:rPr>
                <w:rFonts w:asciiTheme="minorHAnsi" w:hAnsiTheme="minorHAnsi" w:cstheme="minorHAnsi"/>
                <w:color w:val="000000"/>
              </w:rPr>
              <w:t>15</w:t>
            </w:r>
          </w:p>
        </w:tc>
        <w:tc>
          <w:tcPr>
            <w:tcW w:w="6035" w:type="dxa"/>
            <w:tcBorders>
              <w:top w:val="nil"/>
              <w:left w:val="nil"/>
              <w:bottom w:val="single" w:sz="4" w:space="0" w:color="auto"/>
              <w:right w:val="single" w:sz="4" w:space="0" w:color="auto"/>
            </w:tcBorders>
            <w:shd w:val="clear" w:color="auto" w:fill="auto"/>
            <w:noWrap/>
            <w:vAlign w:val="bottom"/>
            <w:hideMark/>
          </w:tcPr>
          <w:p w14:paraId="08A3D009" w14:textId="77777777" w:rsidR="00F07FB1" w:rsidRPr="00100FC4" w:rsidRDefault="00F07FB1" w:rsidP="00E32E2A">
            <w:pPr>
              <w:rPr>
                <w:rFonts w:asciiTheme="minorHAnsi" w:hAnsiTheme="minorHAnsi" w:cstheme="minorHAnsi"/>
                <w:color w:val="000000"/>
              </w:rPr>
            </w:pPr>
            <w:r w:rsidRPr="00100FC4">
              <w:rPr>
                <w:rFonts w:asciiTheme="minorHAnsi" w:hAnsiTheme="minorHAnsi" w:cstheme="minorHAnsi"/>
                <w:color w:val="000000"/>
              </w:rPr>
              <w:t>Exam</w:t>
            </w:r>
          </w:p>
        </w:tc>
      </w:tr>
    </w:tbl>
    <w:p w14:paraId="699F4CBE" w14:textId="77777777" w:rsidR="005A35C0" w:rsidRDefault="005A35C0" w:rsidP="007334D9">
      <w:pPr>
        <w:autoSpaceDE w:val="0"/>
        <w:autoSpaceDN w:val="0"/>
        <w:adjustRightInd w:val="0"/>
        <w:spacing w:after="20" w:line="360" w:lineRule="auto"/>
        <w:rPr>
          <w:rFonts w:asciiTheme="minorHAnsi" w:hAnsiTheme="minorHAnsi" w:cstheme="minorHAnsi"/>
          <w:b/>
          <w:bCs/>
          <w:color w:val="2B6991"/>
          <w:spacing w:val="13"/>
          <w:kern w:val="1"/>
          <w:sz w:val="36"/>
          <w:szCs w:val="36"/>
        </w:rPr>
      </w:pPr>
    </w:p>
    <w:p w14:paraId="341A7DA3" w14:textId="4F15D89E" w:rsidR="00A60AC7" w:rsidRPr="00100FC4" w:rsidRDefault="00A60AC7" w:rsidP="007334D9">
      <w:pPr>
        <w:autoSpaceDE w:val="0"/>
        <w:autoSpaceDN w:val="0"/>
        <w:adjustRightInd w:val="0"/>
        <w:spacing w:after="20" w:line="360" w:lineRule="auto"/>
        <w:rPr>
          <w:rFonts w:asciiTheme="minorHAnsi" w:hAnsiTheme="minorHAnsi" w:cstheme="minorHAnsi"/>
          <w:b/>
          <w:bCs/>
          <w:color w:val="2B6991"/>
          <w:spacing w:val="13"/>
          <w:kern w:val="1"/>
          <w:sz w:val="36"/>
          <w:szCs w:val="36"/>
        </w:rPr>
      </w:pPr>
      <w:r w:rsidRPr="00100FC4">
        <w:rPr>
          <w:rFonts w:asciiTheme="minorHAnsi" w:hAnsiTheme="minorHAnsi" w:cstheme="minorHAnsi"/>
          <w:b/>
          <w:bCs/>
          <w:color w:val="2B6991"/>
          <w:spacing w:val="13"/>
          <w:kern w:val="1"/>
          <w:sz w:val="36"/>
          <w:szCs w:val="36"/>
        </w:rPr>
        <w:t>Field Trips</w:t>
      </w:r>
    </w:p>
    <w:p w14:paraId="5D29140D" w14:textId="3CF7D42E" w:rsidR="00A60AC7" w:rsidRPr="00100FC4" w:rsidRDefault="00A60AC7" w:rsidP="007334D9">
      <w:pPr>
        <w:autoSpaceDE w:val="0"/>
        <w:autoSpaceDN w:val="0"/>
        <w:adjustRightInd w:val="0"/>
        <w:spacing w:after="20" w:line="360" w:lineRule="auto"/>
        <w:rPr>
          <w:rFonts w:asciiTheme="minorHAnsi" w:hAnsiTheme="minorHAnsi" w:cstheme="minorHAnsi"/>
          <w:color w:val="000000"/>
          <w:kern w:val="1"/>
        </w:rPr>
      </w:pPr>
      <w:r w:rsidRPr="00100FC4">
        <w:rPr>
          <w:rFonts w:asciiTheme="minorHAnsi" w:hAnsiTheme="minorHAnsi" w:cstheme="minorHAnsi"/>
          <w:color w:val="000000"/>
          <w:kern w:val="1"/>
        </w:rPr>
        <w:t>There are currently 3 field trips away from the classroom scheduled for this course.</w:t>
      </w:r>
    </w:p>
    <w:p w14:paraId="71EFEAA4" w14:textId="424F7061" w:rsidR="000528F8" w:rsidRPr="00100FC4" w:rsidRDefault="00A60AC7" w:rsidP="007334D9">
      <w:pPr>
        <w:pStyle w:val="NormalWeb"/>
        <w:spacing w:before="180" w:beforeAutospacing="0" w:after="180" w:afterAutospacing="0" w:line="360" w:lineRule="auto"/>
        <w:rPr>
          <w:rFonts w:asciiTheme="minorHAnsi" w:hAnsiTheme="minorHAnsi" w:cstheme="minorHAnsi"/>
          <w:color w:val="2D3B45"/>
        </w:rPr>
      </w:pPr>
      <w:r w:rsidRPr="00100FC4">
        <w:rPr>
          <w:rFonts w:asciiTheme="minorHAnsi" w:hAnsiTheme="minorHAnsi" w:cstheme="minorHAnsi"/>
          <w:color w:val="000000"/>
          <w:kern w:val="1"/>
        </w:rPr>
        <w:t>1] An extra</w:t>
      </w:r>
      <w:r w:rsidR="00D01160">
        <w:rPr>
          <w:rFonts w:asciiTheme="minorHAnsi" w:hAnsiTheme="minorHAnsi" w:cstheme="minorHAnsi"/>
          <w:color w:val="000000"/>
          <w:kern w:val="1"/>
        </w:rPr>
        <w:t>-</w:t>
      </w:r>
      <w:r w:rsidRPr="00100FC4">
        <w:rPr>
          <w:rFonts w:asciiTheme="minorHAnsi" w:hAnsiTheme="minorHAnsi" w:cstheme="minorHAnsi"/>
          <w:color w:val="000000"/>
          <w:kern w:val="1"/>
        </w:rPr>
        <w:t>credit assignment is available for all students who attend the Immersive Van Gogh exhibit in Raleigh</w:t>
      </w:r>
      <w:r w:rsidR="000528F8" w:rsidRPr="00100FC4">
        <w:rPr>
          <w:rFonts w:asciiTheme="minorHAnsi" w:hAnsiTheme="minorHAnsi" w:cstheme="minorHAnsi"/>
          <w:color w:val="000000"/>
          <w:kern w:val="1"/>
        </w:rPr>
        <w:t xml:space="preserve"> </w:t>
      </w:r>
      <w:r w:rsidR="00261F5A" w:rsidRPr="00100FC4">
        <w:rPr>
          <w:rFonts w:asciiTheme="minorHAnsi" w:hAnsiTheme="minorHAnsi" w:cstheme="minorHAnsi"/>
          <w:color w:val="000000"/>
          <w:kern w:val="1"/>
        </w:rPr>
        <w:t xml:space="preserve">any day </w:t>
      </w:r>
      <w:r w:rsidR="000528F8" w:rsidRPr="00100FC4">
        <w:rPr>
          <w:rFonts w:asciiTheme="minorHAnsi" w:hAnsiTheme="minorHAnsi" w:cstheme="minorHAnsi"/>
          <w:color w:val="000000"/>
          <w:kern w:val="1"/>
        </w:rPr>
        <w:t xml:space="preserve">before </w:t>
      </w:r>
      <w:r w:rsidR="00261F5A" w:rsidRPr="00100FC4">
        <w:rPr>
          <w:rFonts w:asciiTheme="minorHAnsi" w:hAnsiTheme="minorHAnsi" w:cstheme="minorHAnsi"/>
          <w:color w:val="000000"/>
          <w:kern w:val="1"/>
        </w:rPr>
        <w:t>the exhibit ends</w:t>
      </w:r>
      <w:r w:rsidR="000528F8" w:rsidRPr="00100FC4">
        <w:rPr>
          <w:rFonts w:asciiTheme="minorHAnsi" w:hAnsiTheme="minorHAnsi" w:cstheme="minorHAnsi"/>
          <w:color w:val="000000"/>
          <w:kern w:val="1"/>
        </w:rPr>
        <w:t xml:space="preserve"> on September 30</w:t>
      </w:r>
      <w:r w:rsidR="000528F8" w:rsidRPr="00100FC4">
        <w:rPr>
          <w:rFonts w:asciiTheme="minorHAnsi" w:hAnsiTheme="minorHAnsi" w:cstheme="minorHAnsi"/>
          <w:color w:val="000000"/>
          <w:kern w:val="1"/>
          <w:vertAlign w:val="superscript"/>
        </w:rPr>
        <w:t>th</w:t>
      </w:r>
      <w:r w:rsidR="000528F8" w:rsidRPr="00100FC4">
        <w:rPr>
          <w:rFonts w:asciiTheme="minorHAnsi" w:hAnsiTheme="minorHAnsi" w:cstheme="minorHAnsi"/>
          <w:color w:val="000000"/>
          <w:kern w:val="1"/>
        </w:rPr>
        <w:t>.</w:t>
      </w:r>
      <w:r w:rsidR="00261F5A" w:rsidRPr="00100FC4">
        <w:rPr>
          <w:rFonts w:asciiTheme="minorHAnsi" w:hAnsiTheme="minorHAnsi" w:cstheme="minorHAnsi"/>
          <w:color w:val="000000"/>
          <w:kern w:val="1"/>
        </w:rPr>
        <w:t xml:space="preserve">  Ticket prices vary, and you are responsible for your own transportation.  The assignment is posted in Canvas and due by October 7</w:t>
      </w:r>
      <w:r w:rsidR="00261F5A" w:rsidRPr="00100FC4">
        <w:rPr>
          <w:rFonts w:asciiTheme="minorHAnsi" w:hAnsiTheme="minorHAnsi" w:cstheme="minorHAnsi"/>
          <w:color w:val="000000"/>
          <w:kern w:val="1"/>
          <w:vertAlign w:val="superscript"/>
        </w:rPr>
        <w:t>th</w:t>
      </w:r>
      <w:r w:rsidR="00261F5A" w:rsidRPr="00100FC4">
        <w:rPr>
          <w:rFonts w:asciiTheme="minorHAnsi" w:hAnsiTheme="minorHAnsi" w:cstheme="minorHAnsi"/>
          <w:color w:val="000000"/>
          <w:kern w:val="1"/>
        </w:rPr>
        <w:t xml:space="preserve"> to receive credit.</w:t>
      </w:r>
      <w:r w:rsidR="00EC4F1C" w:rsidRPr="00100FC4">
        <w:rPr>
          <w:rFonts w:asciiTheme="minorHAnsi" w:hAnsiTheme="minorHAnsi" w:cstheme="minorHAnsi"/>
          <w:color w:val="000000"/>
          <w:kern w:val="1"/>
        </w:rPr>
        <w:t xml:space="preserve">  </w:t>
      </w:r>
      <w:hyperlink r:id="rId10" w:history="1">
        <w:r w:rsidR="00EC4F1C" w:rsidRPr="000528F8">
          <w:rPr>
            <w:rStyle w:val="Hyperlink"/>
            <w:rFonts w:asciiTheme="minorHAnsi" w:hAnsiTheme="minorHAnsi" w:cstheme="minorHAnsi"/>
          </w:rPr>
          <w:t>https://vangoghexpo.com/raleigh/</w:t>
        </w:r>
      </w:hyperlink>
    </w:p>
    <w:p w14:paraId="599A636A" w14:textId="523B4483" w:rsidR="00261F5A" w:rsidRPr="00100FC4" w:rsidRDefault="00261F5A" w:rsidP="007334D9">
      <w:pPr>
        <w:pStyle w:val="NormalWeb"/>
        <w:spacing w:before="180" w:beforeAutospacing="0" w:after="180" w:afterAutospacing="0" w:line="360" w:lineRule="auto"/>
        <w:rPr>
          <w:rFonts w:asciiTheme="minorHAnsi" w:hAnsiTheme="minorHAnsi" w:cstheme="minorHAnsi"/>
          <w:color w:val="000000"/>
          <w:kern w:val="1"/>
        </w:rPr>
      </w:pPr>
      <w:r w:rsidRPr="00100FC4">
        <w:rPr>
          <w:rFonts w:asciiTheme="minorHAnsi" w:hAnsiTheme="minorHAnsi" w:cstheme="minorHAnsi"/>
          <w:color w:val="000000"/>
          <w:kern w:val="1"/>
        </w:rPr>
        <w:lastRenderedPageBreak/>
        <w:t>2] Class will meet at the NC Botanical Gardens on Monday, October 17</w:t>
      </w:r>
      <w:r w:rsidRPr="00100FC4">
        <w:rPr>
          <w:rFonts w:asciiTheme="minorHAnsi" w:hAnsiTheme="minorHAnsi" w:cstheme="minorHAnsi"/>
          <w:color w:val="000000"/>
          <w:kern w:val="1"/>
          <w:vertAlign w:val="superscript"/>
        </w:rPr>
        <w:t>th</w:t>
      </w:r>
      <w:r w:rsidRPr="00100FC4">
        <w:rPr>
          <w:rFonts w:asciiTheme="minorHAnsi" w:hAnsiTheme="minorHAnsi" w:cstheme="minorHAnsi"/>
          <w:color w:val="000000"/>
          <w:kern w:val="1"/>
        </w:rPr>
        <w:t xml:space="preserve"> at 2pm in the main building.  The facility is closed on </w:t>
      </w:r>
      <w:r w:rsidR="00F9778C" w:rsidRPr="00100FC4">
        <w:rPr>
          <w:rFonts w:asciiTheme="minorHAnsi" w:hAnsiTheme="minorHAnsi" w:cstheme="minorHAnsi"/>
          <w:color w:val="000000"/>
          <w:kern w:val="1"/>
        </w:rPr>
        <w:t>Mondays,</w:t>
      </w:r>
      <w:r w:rsidRPr="00100FC4">
        <w:rPr>
          <w:rFonts w:asciiTheme="minorHAnsi" w:hAnsiTheme="minorHAnsi" w:cstheme="minorHAnsi"/>
          <w:color w:val="000000"/>
          <w:kern w:val="1"/>
        </w:rPr>
        <w:t xml:space="preserve"> and we have received permission to create a 360 Video walkthrough of the garden</w:t>
      </w:r>
      <w:r w:rsidR="00EC4F1C" w:rsidRPr="00100FC4">
        <w:rPr>
          <w:rFonts w:asciiTheme="minorHAnsi" w:hAnsiTheme="minorHAnsi" w:cstheme="minorHAnsi"/>
          <w:color w:val="000000"/>
          <w:kern w:val="1"/>
        </w:rPr>
        <w:t>s to be used on their official website.  Students will receive additional credit for public service hours for the time they spend on this project.</w:t>
      </w:r>
    </w:p>
    <w:p w14:paraId="560D74CB" w14:textId="68E99229" w:rsidR="00E32E2A" w:rsidRDefault="00EC4F1C" w:rsidP="007334D9">
      <w:pPr>
        <w:pStyle w:val="NormalWeb"/>
        <w:spacing w:before="180" w:beforeAutospacing="0" w:after="180" w:afterAutospacing="0" w:line="360" w:lineRule="auto"/>
        <w:rPr>
          <w:rFonts w:asciiTheme="minorHAnsi" w:hAnsiTheme="minorHAnsi" w:cstheme="minorHAnsi"/>
          <w:color w:val="000000"/>
          <w:kern w:val="1"/>
        </w:rPr>
      </w:pPr>
      <w:r w:rsidRPr="00100FC4">
        <w:rPr>
          <w:rFonts w:asciiTheme="minorHAnsi" w:hAnsiTheme="minorHAnsi" w:cstheme="minorHAnsi"/>
          <w:color w:val="000000"/>
          <w:kern w:val="1"/>
        </w:rPr>
        <w:t>3] On Monday, October 24</w:t>
      </w:r>
      <w:r w:rsidRPr="00100FC4">
        <w:rPr>
          <w:rFonts w:asciiTheme="minorHAnsi" w:hAnsiTheme="minorHAnsi" w:cstheme="minorHAnsi"/>
          <w:color w:val="000000"/>
          <w:kern w:val="1"/>
          <w:vertAlign w:val="superscript"/>
        </w:rPr>
        <w:t>th</w:t>
      </w:r>
      <w:r w:rsidRPr="00100FC4">
        <w:rPr>
          <w:rFonts w:asciiTheme="minorHAnsi" w:hAnsiTheme="minorHAnsi" w:cstheme="minorHAnsi"/>
          <w:color w:val="000000"/>
          <w:kern w:val="1"/>
        </w:rPr>
        <w:t>, at 2pm we will be working with the UNC athletic department’s drone operator to learn about drone operation and photography.  The location will be announced in class and via email.</w:t>
      </w:r>
    </w:p>
    <w:p w14:paraId="639926B4" w14:textId="77777777" w:rsidR="00F9778C" w:rsidRPr="00F9778C" w:rsidRDefault="00F9778C" w:rsidP="007334D9">
      <w:pPr>
        <w:pStyle w:val="NormalWeb"/>
        <w:spacing w:before="180" w:beforeAutospacing="0" w:after="180" w:afterAutospacing="0" w:line="360" w:lineRule="auto"/>
        <w:rPr>
          <w:rFonts w:asciiTheme="minorHAnsi" w:hAnsiTheme="minorHAnsi" w:cstheme="minorHAnsi"/>
          <w:color w:val="000000"/>
          <w:kern w:val="1"/>
        </w:rPr>
      </w:pPr>
    </w:p>
    <w:p w14:paraId="6A13C70A" w14:textId="68C43F0F" w:rsidR="00913561" w:rsidRPr="00843055" w:rsidRDefault="00913561" w:rsidP="007334D9">
      <w:pPr>
        <w:autoSpaceDE w:val="0"/>
        <w:autoSpaceDN w:val="0"/>
        <w:adjustRightInd w:val="0"/>
        <w:spacing w:after="140" w:line="360" w:lineRule="auto"/>
        <w:rPr>
          <w:rFonts w:asciiTheme="minorHAnsi" w:hAnsiTheme="minorHAnsi" w:cstheme="minorHAnsi"/>
          <w:b/>
          <w:bCs/>
          <w:color w:val="2B6991"/>
          <w:kern w:val="1"/>
          <w:sz w:val="36"/>
          <w:szCs w:val="36"/>
        </w:rPr>
      </w:pPr>
      <w:r w:rsidRPr="00843055">
        <w:rPr>
          <w:rFonts w:asciiTheme="minorHAnsi" w:hAnsiTheme="minorHAnsi" w:cstheme="minorHAnsi"/>
          <w:b/>
          <w:bCs/>
          <w:color w:val="2B6991"/>
          <w:kern w:val="1"/>
          <w:sz w:val="36"/>
          <w:szCs w:val="36"/>
        </w:rPr>
        <w:t>Attendance and Assignments</w:t>
      </w:r>
    </w:p>
    <w:p w14:paraId="1023824D" w14:textId="77777777" w:rsidR="00D01160" w:rsidRPr="00100FC4" w:rsidRDefault="00D01160" w:rsidP="00D01160">
      <w:pPr>
        <w:autoSpaceDE w:val="0"/>
        <w:autoSpaceDN w:val="0"/>
        <w:adjustRightInd w:val="0"/>
        <w:spacing w:line="360" w:lineRule="auto"/>
        <w:rPr>
          <w:rFonts w:asciiTheme="minorHAnsi" w:hAnsiTheme="minorHAnsi" w:cstheme="minorHAnsi"/>
          <w:color w:val="000000"/>
          <w:kern w:val="1"/>
        </w:rPr>
      </w:pPr>
      <w:r w:rsidRPr="00100FC4">
        <w:rPr>
          <w:rFonts w:asciiTheme="minorHAnsi" w:hAnsiTheme="minorHAnsi" w:cstheme="minorHAnsi"/>
          <w:color w:val="000000"/>
          <w:kern w:val="1"/>
        </w:rPr>
        <w:t>Please communicate with me early about potential absences. Please be aware that you are bound by the </w:t>
      </w:r>
      <w:hyperlink r:id="rId11" w:history="1">
        <w:r w:rsidRPr="00100FC4">
          <w:rPr>
            <w:rFonts w:asciiTheme="minorHAnsi" w:hAnsiTheme="minorHAnsi" w:cstheme="minorHAnsi"/>
            <w:color w:val="0A4E73"/>
            <w:kern w:val="1"/>
            <w:u w:val="single" w:color="6BD3FF"/>
          </w:rPr>
          <w:t>Honor Code</w:t>
        </w:r>
      </w:hyperlink>
      <w:r w:rsidRPr="00100FC4">
        <w:rPr>
          <w:rFonts w:asciiTheme="minorHAnsi" w:hAnsiTheme="minorHAnsi" w:cstheme="minorHAnsi"/>
          <w:color w:val="000000"/>
          <w:kern w:val="1"/>
        </w:rPr>
        <w:t> when making a request for a University approved absence. </w:t>
      </w:r>
    </w:p>
    <w:p w14:paraId="44D3E12A" w14:textId="77777777" w:rsidR="00D01160" w:rsidRDefault="00D01160" w:rsidP="007334D9">
      <w:pPr>
        <w:autoSpaceDE w:val="0"/>
        <w:autoSpaceDN w:val="0"/>
        <w:adjustRightInd w:val="0"/>
        <w:spacing w:line="360" w:lineRule="auto"/>
        <w:rPr>
          <w:rFonts w:asciiTheme="minorHAnsi" w:hAnsiTheme="minorHAnsi" w:cstheme="minorHAnsi"/>
          <w:b/>
          <w:bCs/>
          <w:color w:val="000000"/>
          <w:kern w:val="1"/>
        </w:rPr>
      </w:pPr>
    </w:p>
    <w:p w14:paraId="70D77B44" w14:textId="703992E9" w:rsidR="00913561" w:rsidRPr="00100FC4" w:rsidRDefault="00000000" w:rsidP="007334D9">
      <w:pPr>
        <w:autoSpaceDE w:val="0"/>
        <w:autoSpaceDN w:val="0"/>
        <w:adjustRightInd w:val="0"/>
        <w:spacing w:line="360" w:lineRule="auto"/>
        <w:rPr>
          <w:rFonts w:asciiTheme="minorHAnsi" w:hAnsiTheme="minorHAnsi" w:cstheme="minorHAnsi"/>
          <w:color w:val="000000"/>
          <w:kern w:val="1"/>
        </w:rPr>
      </w:pPr>
      <w:hyperlink r:id="rId12" w:history="1">
        <w:r w:rsidR="00913561" w:rsidRPr="00D01160">
          <w:rPr>
            <w:rStyle w:val="Hyperlink"/>
            <w:rFonts w:asciiTheme="minorHAnsi" w:hAnsiTheme="minorHAnsi" w:cstheme="minorHAnsi"/>
            <w:b/>
            <w:bCs/>
            <w:kern w:val="1"/>
          </w:rPr>
          <w:t>University Policy</w:t>
        </w:r>
      </w:hyperlink>
      <w:r w:rsidR="00913561" w:rsidRPr="00100FC4">
        <w:rPr>
          <w:rFonts w:asciiTheme="minorHAnsi" w:hAnsiTheme="minorHAnsi" w:cstheme="minorHAnsi"/>
          <w:b/>
          <w:bCs/>
          <w:color w:val="000000"/>
          <w:kern w:val="1"/>
        </w:rPr>
        <w:t>: </w:t>
      </w:r>
    </w:p>
    <w:p w14:paraId="15A0E561" w14:textId="77777777" w:rsidR="00913561" w:rsidRPr="00100FC4" w:rsidRDefault="00913561" w:rsidP="007334D9">
      <w:pPr>
        <w:autoSpaceDE w:val="0"/>
        <w:autoSpaceDN w:val="0"/>
        <w:adjustRightInd w:val="0"/>
        <w:spacing w:line="360" w:lineRule="auto"/>
        <w:rPr>
          <w:rFonts w:asciiTheme="minorHAnsi" w:hAnsiTheme="minorHAnsi" w:cstheme="minorHAnsi"/>
          <w:color w:val="000000"/>
          <w:kern w:val="1"/>
        </w:rPr>
      </w:pPr>
      <w:r w:rsidRPr="00100FC4">
        <w:rPr>
          <w:rFonts w:asciiTheme="minorHAnsi" w:hAnsiTheme="minorHAnsi" w:cstheme="minorHAnsi"/>
          <w:color w:val="000000"/>
          <w:kern w:val="1"/>
        </w:rPr>
        <w:t>No right or privilege exists that permits a student to be absent from any class meetings, except for these University Approved Absences: </w:t>
      </w:r>
    </w:p>
    <w:p w14:paraId="588C6F83" w14:textId="77777777" w:rsidR="00913561" w:rsidRPr="00100FC4" w:rsidRDefault="00913561" w:rsidP="007334D9">
      <w:pPr>
        <w:numPr>
          <w:ilvl w:val="0"/>
          <w:numId w:val="2"/>
        </w:numPr>
        <w:tabs>
          <w:tab w:val="left" w:pos="220"/>
          <w:tab w:val="left" w:pos="636"/>
        </w:tabs>
        <w:autoSpaceDE w:val="0"/>
        <w:autoSpaceDN w:val="0"/>
        <w:adjustRightInd w:val="0"/>
        <w:spacing w:line="360" w:lineRule="auto"/>
        <w:ind w:left="636" w:hanging="637"/>
        <w:rPr>
          <w:rFonts w:asciiTheme="minorHAnsi" w:hAnsiTheme="minorHAnsi" w:cstheme="minorHAnsi"/>
          <w:color w:val="000000"/>
          <w:kern w:val="1"/>
        </w:rPr>
      </w:pPr>
      <w:r w:rsidRPr="00100FC4">
        <w:rPr>
          <w:rFonts w:asciiTheme="minorHAnsi" w:hAnsiTheme="minorHAnsi" w:cstheme="minorHAnsi"/>
          <w:color w:val="000000"/>
          <w:kern w:val="1"/>
        </w:rPr>
        <w:t>Authorized University activities </w:t>
      </w:r>
    </w:p>
    <w:p w14:paraId="1E9ED40D" w14:textId="77777777" w:rsidR="00913561" w:rsidRPr="00100FC4" w:rsidRDefault="00913561" w:rsidP="007334D9">
      <w:pPr>
        <w:numPr>
          <w:ilvl w:val="0"/>
          <w:numId w:val="2"/>
        </w:numPr>
        <w:tabs>
          <w:tab w:val="left" w:pos="220"/>
          <w:tab w:val="left" w:pos="636"/>
        </w:tabs>
        <w:autoSpaceDE w:val="0"/>
        <w:autoSpaceDN w:val="0"/>
        <w:adjustRightInd w:val="0"/>
        <w:spacing w:line="360" w:lineRule="auto"/>
        <w:ind w:left="636" w:hanging="637"/>
        <w:rPr>
          <w:rFonts w:asciiTheme="minorHAnsi" w:hAnsiTheme="minorHAnsi" w:cstheme="minorHAnsi"/>
          <w:color w:val="000000"/>
          <w:kern w:val="1"/>
        </w:rPr>
      </w:pPr>
      <w:r w:rsidRPr="00100FC4">
        <w:rPr>
          <w:rFonts w:asciiTheme="minorHAnsi" w:hAnsiTheme="minorHAnsi" w:cstheme="minorHAnsi"/>
          <w:color w:val="000000"/>
          <w:kern w:val="1"/>
        </w:rPr>
        <w:t>Disability/religious observance/pregnancy, as required by law and approved by </w:t>
      </w:r>
      <w:hyperlink r:id="rId13" w:history="1">
        <w:r w:rsidRPr="00100FC4">
          <w:rPr>
            <w:rFonts w:asciiTheme="minorHAnsi" w:hAnsiTheme="minorHAnsi" w:cstheme="minorHAnsi"/>
            <w:color w:val="0A4E73"/>
            <w:kern w:val="1"/>
            <w:u w:val="single" w:color="6BD3FF"/>
          </w:rPr>
          <w:t>Accessibility Resources and Service</w:t>
        </w:r>
      </w:hyperlink>
      <w:r w:rsidRPr="00100FC4">
        <w:rPr>
          <w:rFonts w:asciiTheme="minorHAnsi" w:hAnsiTheme="minorHAnsi" w:cstheme="minorHAnsi"/>
          <w:color w:val="000000"/>
          <w:kern w:val="1"/>
        </w:rPr>
        <w:t> and/or the </w:t>
      </w:r>
      <w:hyperlink r:id="rId14" w:history="1">
        <w:r w:rsidRPr="00100FC4">
          <w:rPr>
            <w:rFonts w:asciiTheme="minorHAnsi" w:hAnsiTheme="minorHAnsi" w:cstheme="minorHAnsi"/>
            <w:color w:val="0A4E73"/>
            <w:kern w:val="1"/>
            <w:u w:val="single" w:color="6BD3FF"/>
          </w:rPr>
          <w:t>Equal Opportunity and Compliance Office</w:t>
        </w:r>
      </w:hyperlink>
      <w:r w:rsidRPr="00100FC4">
        <w:rPr>
          <w:rFonts w:asciiTheme="minorHAnsi" w:hAnsiTheme="minorHAnsi" w:cstheme="minorHAnsi"/>
          <w:color w:val="000000"/>
          <w:kern w:val="1"/>
        </w:rPr>
        <w:t> (EOC) </w:t>
      </w:r>
    </w:p>
    <w:p w14:paraId="4E39B9EF" w14:textId="77777777" w:rsidR="00913561" w:rsidRPr="00100FC4" w:rsidRDefault="00913561" w:rsidP="007334D9">
      <w:pPr>
        <w:numPr>
          <w:ilvl w:val="0"/>
          <w:numId w:val="2"/>
        </w:numPr>
        <w:tabs>
          <w:tab w:val="left" w:pos="220"/>
          <w:tab w:val="left" w:pos="636"/>
        </w:tabs>
        <w:autoSpaceDE w:val="0"/>
        <w:autoSpaceDN w:val="0"/>
        <w:adjustRightInd w:val="0"/>
        <w:spacing w:line="360" w:lineRule="auto"/>
        <w:ind w:left="636" w:hanging="637"/>
        <w:rPr>
          <w:rFonts w:asciiTheme="minorHAnsi" w:hAnsiTheme="minorHAnsi" w:cstheme="minorHAnsi"/>
          <w:color w:val="000000"/>
          <w:kern w:val="1"/>
        </w:rPr>
      </w:pPr>
      <w:r w:rsidRPr="00100FC4">
        <w:rPr>
          <w:rFonts w:asciiTheme="minorHAnsi" w:hAnsiTheme="minorHAnsi" w:cstheme="minorHAnsi"/>
          <w:color w:val="000000"/>
          <w:kern w:val="1"/>
        </w:rPr>
        <w:t>Significant health condition and/or personal/family emergency as approved by the </w:t>
      </w:r>
      <w:hyperlink r:id="rId15" w:history="1">
        <w:r w:rsidRPr="00100FC4">
          <w:rPr>
            <w:rFonts w:asciiTheme="minorHAnsi" w:hAnsiTheme="minorHAnsi" w:cstheme="minorHAnsi"/>
            <w:color w:val="0A4E73"/>
            <w:kern w:val="1"/>
            <w:u w:val="single" w:color="6BD3FF"/>
          </w:rPr>
          <w:t>Office of the Dean of Students</w:t>
        </w:r>
      </w:hyperlink>
      <w:r w:rsidRPr="00100FC4">
        <w:rPr>
          <w:rFonts w:asciiTheme="minorHAnsi" w:hAnsiTheme="minorHAnsi" w:cstheme="minorHAnsi"/>
          <w:color w:val="000000"/>
          <w:kern w:val="1"/>
        </w:rPr>
        <w:t>, </w:t>
      </w:r>
      <w:hyperlink r:id="rId16" w:history="1">
        <w:r w:rsidRPr="00100FC4">
          <w:rPr>
            <w:rFonts w:asciiTheme="minorHAnsi" w:hAnsiTheme="minorHAnsi" w:cstheme="minorHAnsi"/>
            <w:color w:val="0A4E73"/>
            <w:kern w:val="1"/>
            <w:u w:val="single" w:color="6BD3FF"/>
          </w:rPr>
          <w:t>Gender Violence Service Coordinators,</w:t>
        </w:r>
      </w:hyperlink>
      <w:r w:rsidRPr="00100FC4">
        <w:rPr>
          <w:rFonts w:asciiTheme="minorHAnsi" w:hAnsiTheme="minorHAnsi" w:cstheme="minorHAnsi"/>
          <w:color w:val="000000"/>
          <w:kern w:val="1"/>
        </w:rPr>
        <w:t> and/or the </w:t>
      </w:r>
      <w:hyperlink r:id="rId17" w:history="1">
        <w:r w:rsidRPr="00100FC4">
          <w:rPr>
            <w:rFonts w:asciiTheme="minorHAnsi" w:hAnsiTheme="minorHAnsi" w:cstheme="minorHAnsi"/>
            <w:color w:val="0A4E73"/>
            <w:kern w:val="1"/>
            <w:u w:val="single" w:color="6BD3FF"/>
          </w:rPr>
          <w:t>Equal Opportunity and Compliance Office</w:t>
        </w:r>
      </w:hyperlink>
      <w:r w:rsidRPr="00100FC4">
        <w:rPr>
          <w:rFonts w:asciiTheme="minorHAnsi" w:hAnsiTheme="minorHAnsi" w:cstheme="minorHAnsi"/>
          <w:color w:val="000000"/>
          <w:kern w:val="1"/>
        </w:rPr>
        <w:t> (EOC). </w:t>
      </w:r>
    </w:p>
    <w:p w14:paraId="13B61546" w14:textId="77777777" w:rsidR="00A33E91" w:rsidRDefault="00A33E91" w:rsidP="007334D9">
      <w:pPr>
        <w:autoSpaceDE w:val="0"/>
        <w:autoSpaceDN w:val="0"/>
        <w:adjustRightInd w:val="0"/>
        <w:spacing w:line="360" w:lineRule="auto"/>
        <w:rPr>
          <w:rFonts w:asciiTheme="minorHAnsi" w:hAnsiTheme="minorHAnsi" w:cstheme="minorHAnsi"/>
          <w:b/>
          <w:bCs/>
          <w:color w:val="2D2D2D"/>
          <w:kern w:val="1"/>
        </w:rPr>
      </w:pPr>
    </w:p>
    <w:p w14:paraId="71E5CA4F" w14:textId="77777777" w:rsidR="00E32E2A" w:rsidRDefault="00E32E2A">
      <w:pPr>
        <w:rPr>
          <w:rFonts w:asciiTheme="minorHAnsi" w:hAnsiTheme="minorHAnsi" w:cstheme="minorHAnsi"/>
          <w:b/>
          <w:bCs/>
          <w:color w:val="2B6991"/>
          <w:kern w:val="1"/>
          <w:sz w:val="36"/>
          <w:szCs w:val="36"/>
        </w:rPr>
      </w:pPr>
      <w:r>
        <w:rPr>
          <w:rFonts w:asciiTheme="minorHAnsi" w:hAnsiTheme="minorHAnsi" w:cstheme="minorHAnsi"/>
          <w:b/>
          <w:bCs/>
          <w:color w:val="2B6991"/>
          <w:kern w:val="1"/>
          <w:sz w:val="36"/>
          <w:szCs w:val="36"/>
        </w:rPr>
        <w:br w:type="page"/>
      </w:r>
    </w:p>
    <w:p w14:paraId="5A3F860B" w14:textId="5D466D8E" w:rsidR="00913561" w:rsidRPr="00D01160" w:rsidRDefault="00A33E91" w:rsidP="00D01160">
      <w:pPr>
        <w:autoSpaceDE w:val="0"/>
        <w:autoSpaceDN w:val="0"/>
        <w:adjustRightInd w:val="0"/>
        <w:spacing w:after="140" w:line="360" w:lineRule="auto"/>
        <w:rPr>
          <w:rFonts w:asciiTheme="minorHAnsi" w:hAnsiTheme="minorHAnsi" w:cstheme="minorHAnsi"/>
          <w:b/>
          <w:bCs/>
          <w:color w:val="2B6991"/>
          <w:kern w:val="1"/>
          <w:sz w:val="36"/>
          <w:szCs w:val="36"/>
        </w:rPr>
      </w:pPr>
      <w:r w:rsidRPr="00A33E91">
        <w:rPr>
          <w:rFonts w:asciiTheme="minorHAnsi" w:hAnsiTheme="minorHAnsi" w:cstheme="minorHAnsi"/>
          <w:b/>
          <w:bCs/>
          <w:color w:val="2B6991"/>
          <w:kern w:val="1"/>
          <w:sz w:val="36"/>
          <w:szCs w:val="36"/>
        </w:rPr>
        <w:lastRenderedPageBreak/>
        <w:t>Grading Policy and Scale</w:t>
      </w:r>
    </w:p>
    <w:p w14:paraId="1FAAAC3F" w14:textId="1187A372" w:rsidR="002F567C" w:rsidRPr="007334D9" w:rsidRDefault="007F7FDE" w:rsidP="007334D9">
      <w:pPr>
        <w:autoSpaceDE w:val="0"/>
        <w:autoSpaceDN w:val="0"/>
        <w:adjustRightInd w:val="0"/>
        <w:spacing w:after="200" w:line="360" w:lineRule="auto"/>
        <w:rPr>
          <w:rFonts w:asciiTheme="minorHAnsi" w:hAnsiTheme="minorHAnsi" w:cstheme="minorHAnsi"/>
          <w:color w:val="000000"/>
          <w:kern w:val="1"/>
        </w:rPr>
      </w:pPr>
      <w:r w:rsidRPr="007334D9">
        <w:rPr>
          <w:rFonts w:asciiTheme="minorHAnsi" w:hAnsiTheme="minorHAnsi" w:cstheme="minorHAnsi"/>
          <w:color w:val="000000"/>
          <w:kern w:val="1"/>
        </w:rPr>
        <w:t>Quizzes and Tests must be taken when they are given in class and no excuses will be accepted other than those outlined above under the official University Policy for a</w:t>
      </w:r>
      <w:r w:rsidR="002F567C" w:rsidRPr="007334D9">
        <w:rPr>
          <w:rFonts w:asciiTheme="minorHAnsi" w:hAnsiTheme="minorHAnsi" w:cstheme="minorHAnsi"/>
          <w:color w:val="000000"/>
          <w:kern w:val="1"/>
        </w:rPr>
        <w:t>pproved absences.</w:t>
      </w:r>
    </w:p>
    <w:p w14:paraId="6970E337" w14:textId="7EC9382C" w:rsidR="00913561" w:rsidRDefault="002F567C" w:rsidP="007334D9">
      <w:pPr>
        <w:autoSpaceDE w:val="0"/>
        <w:autoSpaceDN w:val="0"/>
        <w:adjustRightInd w:val="0"/>
        <w:spacing w:after="200" w:line="360" w:lineRule="auto"/>
        <w:rPr>
          <w:rFonts w:asciiTheme="minorHAnsi" w:hAnsiTheme="minorHAnsi" w:cstheme="minorHAnsi"/>
          <w:color w:val="000000"/>
          <w:kern w:val="1"/>
        </w:rPr>
      </w:pPr>
      <w:r w:rsidRPr="007334D9">
        <w:rPr>
          <w:rFonts w:asciiTheme="minorHAnsi" w:hAnsiTheme="minorHAnsi" w:cstheme="minorHAnsi"/>
          <w:color w:val="000000"/>
          <w:kern w:val="1"/>
        </w:rPr>
        <w:t>All projects are assigned a due date.  If you are unable to complete the project by the due date, you will receive an automatic extension of 1 week if you notify me BEFORE the due date.  Students who fail to turn in a project and fail to request an extension prior to the due date will not receive credit for the assignment.</w:t>
      </w:r>
    </w:p>
    <w:p w14:paraId="087CFDB7" w14:textId="77777777" w:rsidR="00D01160" w:rsidRDefault="00D01160" w:rsidP="007334D9">
      <w:pPr>
        <w:autoSpaceDE w:val="0"/>
        <w:autoSpaceDN w:val="0"/>
        <w:adjustRightInd w:val="0"/>
        <w:spacing w:after="200" w:line="360" w:lineRule="auto"/>
        <w:rPr>
          <w:rFonts w:asciiTheme="minorHAnsi" w:hAnsiTheme="minorHAnsi" w:cstheme="minorHAnsi"/>
          <w:color w:val="000000"/>
          <w:kern w:val="1"/>
        </w:rPr>
      </w:pPr>
    </w:p>
    <w:p w14:paraId="7FEFB908" w14:textId="77777777" w:rsidR="00D01160" w:rsidRPr="003113C7" w:rsidRDefault="00D01160" w:rsidP="00D01160">
      <w:pPr>
        <w:autoSpaceDE w:val="0"/>
        <w:autoSpaceDN w:val="0"/>
        <w:adjustRightInd w:val="0"/>
        <w:spacing w:after="140" w:line="360" w:lineRule="auto"/>
        <w:rPr>
          <w:rFonts w:asciiTheme="minorHAnsi" w:hAnsiTheme="minorHAnsi" w:cstheme="minorHAnsi"/>
          <w:b/>
          <w:bCs/>
          <w:color w:val="2B6991"/>
          <w:kern w:val="1"/>
          <w:sz w:val="36"/>
          <w:szCs w:val="36"/>
        </w:rPr>
      </w:pPr>
      <w:r w:rsidRPr="003113C7">
        <w:rPr>
          <w:rFonts w:asciiTheme="minorHAnsi" w:hAnsiTheme="minorHAnsi" w:cstheme="minorHAnsi"/>
          <w:b/>
          <w:bCs/>
          <w:color w:val="2B6991"/>
          <w:kern w:val="1"/>
          <w:sz w:val="36"/>
          <w:szCs w:val="36"/>
        </w:rPr>
        <w:t>Honor Code and Plagiarism</w:t>
      </w:r>
    </w:p>
    <w:p w14:paraId="2A9A6BDB" w14:textId="77777777" w:rsidR="00D01160" w:rsidRDefault="00D01160" w:rsidP="00D01160">
      <w:pPr>
        <w:autoSpaceDE w:val="0"/>
        <w:autoSpaceDN w:val="0"/>
        <w:adjustRightInd w:val="0"/>
        <w:spacing w:line="360" w:lineRule="auto"/>
        <w:rPr>
          <w:rFonts w:asciiTheme="minorHAnsi" w:hAnsiTheme="minorHAnsi" w:cstheme="minorHAnsi"/>
          <w:color w:val="000000"/>
          <w:kern w:val="1"/>
        </w:rPr>
      </w:pPr>
      <w:r w:rsidRPr="00100FC4">
        <w:rPr>
          <w:rFonts w:asciiTheme="minorHAnsi" w:hAnsiTheme="minorHAnsi" w:cstheme="minorHAnsi"/>
          <w:color w:val="000000"/>
          <w:kern w:val="1"/>
        </w:rPr>
        <w:t>I expect that each student will conduct himself or herself within the guidelines of the University honor system (http://honor.unc.edu).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   </w:t>
      </w:r>
    </w:p>
    <w:p w14:paraId="01288575" w14:textId="77777777" w:rsidR="00D01160" w:rsidRPr="00100FC4" w:rsidRDefault="00D01160" w:rsidP="00D01160">
      <w:pPr>
        <w:autoSpaceDE w:val="0"/>
        <w:autoSpaceDN w:val="0"/>
        <w:adjustRightInd w:val="0"/>
        <w:spacing w:line="360" w:lineRule="auto"/>
        <w:rPr>
          <w:rFonts w:asciiTheme="minorHAnsi" w:hAnsiTheme="minorHAnsi" w:cstheme="minorHAnsi"/>
          <w:color w:val="000000"/>
          <w:kern w:val="1"/>
        </w:rPr>
      </w:pPr>
    </w:p>
    <w:p w14:paraId="0A948544" w14:textId="6CBBEC61" w:rsidR="00D01160" w:rsidRPr="00E32E2A" w:rsidRDefault="00D01160" w:rsidP="00D01160">
      <w:pPr>
        <w:autoSpaceDE w:val="0"/>
        <w:autoSpaceDN w:val="0"/>
        <w:adjustRightInd w:val="0"/>
        <w:spacing w:line="360" w:lineRule="auto"/>
        <w:rPr>
          <w:rFonts w:asciiTheme="minorHAnsi" w:hAnsiTheme="minorHAnsi" w:cstheme="minorHAnsi"/>
          <w:color w:val="000000"/>
          <w:kern w:val="1"/>
        </w:rPr>
      </w:pPr>
      <w:r w:rsidRPr="00E32E2A">
        <w:rPr>
          <w:rFonts w:asciiTheme="minorHAnsi" w:hAnsiTheme="minorHAnsi" w:cstheme="minorHAnsi"/>
          <w:color w:val="000000"/>
          <w:kern w:val="1"/>
        </w:rPr>
        <w:t>It is acceptable to use coding resources such as tutorials, libraries</w:t>
      </w:r>
      <w:r w:rsidR="00E32E2A" w:rsidRPr="00E32E2A">
        <w:rPr>
          <w:rFonts w:asciiTheme="minorHAnsi" w:hAnsiTheme="minorHAnsi" w:cstheme="minorHAnsi"/>
          <w:color w:val="000000"/>
          <w:kern w:val="1"/>
        </w:rPr>
        <w:t>,</w:t>
      </w:r>
      <w:r w:rsidRPr="00E32E2A">
        <w:rPr>
          <w:rFonts w:asciiTheme="minorHAnsi" w:hAnsiTheme="minorHAnsi" w:cstheme="minorHAnsi"/>
          <w:color w:val="000000"/>
          <w:kern w:val="1"/>
        </w:rPr>
        <w:t xml:space="preserve"> and some source code on sites like GitHub but the software license must allow for the usage and the code should be credited, linked</w:t>
      </w:r>
      <w:r w:rsidR="00E32E2A">
        <w:rPr>
          <w:rFonts w:asciiTheme="minorHAnsi" w:hAnsiTheme="minorHAnsi" w:cstheme="minorHAnsi"/>
          <w:color w:val="000000"/>
          <w:kern w:val="1"/>
        </w:rPr>
        <w:t>,</w:t>
      </w:r>
      <w:r w:rsidRPr="00E32E2A">
        <w:rPr>
          <w:rFonts w:asciiTheme="minorHAnsi" w:hAnsiTheme="minorHAnsi" w:cstheme="minorHAnsi"/>
          <w:color w:val="000000"/>
          <w:kern w:val="1"/>
        </w:rPr>
        <w:t xml:space="preserve"> and commented in your source code and credited visibly on the site either in the footer or a credits page.</w:t>
      </w:r>
    </w:p>
    <w:p w14:paraId="7CA27858" w14:textId="77777777" w:rsidR="00D01160" w:rsidRPr="007334D9" w:rsidRDefault="00D01160" w:rsidP="007334D9">
      <w:pPr>
        <w:autoSpaceDE w:val="0"/>
        <w:autoSpaceDN w:val="0"/>
        <w:adjustRightInd w:val="0"/>
        <w:spacing w:after="200" w:line="360" w:lineRule="auto"/>
        <w:rPr>
          <w:rFonts w:asciiTheme="minorHAnsi" w:hAnsiTheme="minorHAnsi" w:cstheme="minorHAnsi"/>
          <w:color w:val="000000"/>
          <w:kern w:val="1"/>
        </w:rPr>
      </w:pPr>
    </w:p>
    <w:p w14:paraId="21B7ABC3" w14:textId="77777777" w:rsidR="00D01160" w:rsidRDefault="00D01160" w:rsidP="007334D9">
      <w:pPr>
        <w:autoSpaceDE w:val="0"/>
        <w:autoSpaceDN w:val="0"/>
        <w:adjustRightInd w:val="0"/>
        <w:spacing w:after="140" w:line="360" w:lineRule="auto"/>
        <w:rPr>
          <w:rFonts w:asciiTheme="minorHAnsi" w:hAnsiTheme="minorHAnsi" w:cstheme="minorHAnsi"/>
          <w:b/>
          <w:bCs/>
          <w:color w:val="2B6991"/>
          <w:kern w:val="1"/>
          <w:sz w:val="36"/>
          <w:szCs w:val="36"/>
        </w:rPr>
      </w:pPr>
    </w:p>
    <w:p w14:paraId="5F05B817" w14:textId="77777777" w:rsidR="00D01160" w:rsidRDefault="00D01160" w:rsidP="007334D9">
      <w:pPr>
        <w:autoSpaceDE w:val="0"/>
        <w:autoSpaceDN w:val="0"/>
        <w:adjustRightInd w:val="0"/>
        <w:spacing w:after="140" w:line="360" w:lineRule="auto"/>
        <w:rPr>
          <w:rFonts w:asciiTheme="minorHAnsi" w:hAnsiTheme="minorHAnsi" w:cstheme="minorHAnsi"/>
          <w:b/>
          <w:bCs/>
          <w:color w:val="2B6991"/>
          <w:kern w:val="1"/>
          <w:sz w:val="36"/>
          <w:szCs w:val="36"/>
        </w:rPr>
      </w:pPr>
    </w:p>
    <w:p w14:paraId="137B68D1" w14:textId="1E452E16" w:rsidR="00913561" w:rsidRPr="003F6140" w:rsidRDefault="00913561" w:rsidP="007334D9">
      <w:pPr>
        <w:autoSpaceDE w:val="0"/>
        <w:autoSpaceDN w:val="0"/>
        <w:adjustRightInd w:val="0"/>
        <w:spacing w:after="140" w:line="360" w:lineRule="auto"/>
        <w:rPr>
          <w:rFonts w:asciiTheme="minorHAnsi" w:hAnsiTheme="minorHAnsi" w:cstheme="minorHAnsi"/>
          <w:b/>
          <w:bCs/>
          <w:color w:val="2B6991"/>
          <w:kern w:val="1"/>
          <w:sz w:val="36"/>
          <w:szCs w:val="36"/>
        </w:rPr>
      </w:pPr>
      <w:r w:rsidRPr="003F6140">
        <w:rPr>
          <w:rFonts w:asciiTheme="minorHAnsi" w:hAnsiTheme="minorHAnsi" w:cstheme="minorHAnsi"/>
          <w:b/>
          <w:bCs/>
          <w:color w:val="2B6991"/>
          <w:kern w:val="1"/>
          <w:sz w:val="36"/>
          <w:szCs w:val="36"/>
        </w:rPr>
        <w:lastRenderedPageBreak/>
        <w:t>Grading</w:t>
      </w:r>
    </w:p>
    <w:tbl>
      <w:tblPr>
        <w:tblW w:w="9262" w:type="dxa"/>
        <w:tblInd w:w="30"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7362"/>
        <w:gridCol w:w="1900"/>
      </w:tblGrid>
      <w:tr w:rsidR="00913561" w:rsidRPr="00100FC4" w14:paraId="3D0EFD32" w14:textId="77777777" w:rsidTr="003113C7">
        <w:tc>
          <w:tcPr>
            <w:tcW w:w="7362" w:type="dxa"/>
            <w:tcBorders>
              <w:top w:val="none" w:sz="6" w:space="0" w:color="auto"/>
              <w:bottom w:val="single" w:sz="8" w:space="0" w:color="000000"/>
              <w:right w:val="single" w:sz="8" w:space="0" w:color="1B3D53"/>
            </w:tcBorders>
            <w:shd w:val="clear" w:color="auto" w:fill="8EAADB" w:themeFill="accent1" w:themeFillTint="99"/>
            <w:tcMar>
              <w:top w:w="80" w:type="nil"/>
              <w:left w:w="80" w:type="nil"/>
              <w:bottom w:w="80" w:type="nil"/>
              <w:right w:w="80" w:type="nil"/>
            </w:tcMar>
          </w:tcPr>
          <w:p w14:paraId="0070C431" w14:textId="77777777" w:rsidR="00913561" w:rsidRPr="00100FC4" w:rsidRDefault="00913561" w:rsidP="007334D9">
            <w:pPr>
              <w:autoSpaceDE w:val="0"/>
              <w:autoSpaceDN w:val="0"/>
              <w:adjustRightInd w:val="0"/>
              <w:spacing w:line="360" w:lineRule="auto"/>
              <w:rPr>
                <w:rFonts w:asciiTheme="minorHAnsi" w:hAnsiTheme="minorHAnsi" w:cstheme="minorHAnsi"/>
                <w:kern w:val="1"/>
              </w:rPr>
            </w:pPr>
            <w:r w:rsidRPr="00100FC4">
              <w:rPr>
                <w:rFonts w:asciiTheme="minorHAnsi" w:hAnsiTheme="minorHAnsi" w:cstheme="minorHAnsi"/>
                <w:b/>
                <w:bCs/>
                <w:color w:val="FFFFFF"/>
                <w:kern w:val="1"/>
              </w:rPr>
              <w:t>Assignments</w:t>
            </w:r>
          </w:p>
        </w:tc>
        <w:tc>
          <w:tcPr>
            <w:tcW w:w="1900" w:type="dxa"/>
            <w:tcBorders>
              <w:top w:val="none" w:sz="6" w:space="0" w:color="auto"/>
              <w:left w:val="single" w:sz="8" w:space="0" w:color="1B3D53"/>
              <w:bottom w:val="single" w:sz="8" w:space="0" w:color="000000"/>
            </w:tcBorders>
            <w:shd w:val="clear" w:color="auto" w:fill="8EAADB" w:themeFill="accent1" w:themeFillTint="99"/>
            <w:tcMar>
              <w:top w:w="80" w:type="nil"/>
              <w:left w:w="80" w:type="nil"/>
              <w:bottom w:w="80" w:type="nil"/>
              <w:right w:w="80" w:type="nil"/>
            </w:tcMar>
          </w:tcPr>
          <w:p w14:paraId="01232A00" w14:textId="77777777" w:rsidR="00913561" w:rsidRPr="00100FC4" w:rsidRDefault="00913561" w:rsidP="007334D9">
            <w:pPr>
              <w:autoSpaceDE w:val="0"/>
              <w:autoSpaceDN w:val="0"/>
              <w:adjustRightInd w:val="0"/>
              <w:spacing w:line="360" w:lineRule="auto"/>
              <w:rPr>
                <w:rFonts w:asciiTheme="minorHAnsi" w:hAnsiTheme="minorHAnsi" w:cstheme="minorHAnsi"/>
                <w:kern w:val="1"/>
              </w:rPr>
            </w:pPr>
            <w:r w:rsidRPr="00100FC4">
              <w:rPr>
                <w:rFonts w:asciiTheme="minorHAnsi" w:hAnsiTheme="minorHAnsi" w:cstheme="minorHAnsi"/>
                <w:b/>
                <w:bCs/>
                <w:color w:val="FFFFFF"/>
                <w:kern w:val="1"/>
              </w:rPr>
              <w:t>Points</w:t>
            </w:r>
          </w:p>
        </w:tc>
      </w:tr>
      <w:tr w:rsidR="00913561" w:rsidRPr="00100FC4" w14:paraId="324911BA" w14:textId="77777777" w:rsidTr="003113C7">
        <w:tblPrEx>
          <w:tblBorders>
            <w:top w:val="none" w:sz="0" w:space="0" w:color="auto"/>
          </w:tblBorders>
        </w:tblPrEx>
        <w:tc>
          <w:tcPr>
            <w:tcW w:w="7362" w:type="dxa"/>
            <w:tcBorders>
              <w:top w:val="single" w:sz="8" w:space="0" w:color="000000"/>
              <w:bottom w:val="single" w:sz="8" w:space="0" w:color="808080"/>
              <w:right w:val="single" w:sz="8" w:space="0" w:color="7F807F"/>
            </w:tcBorders>
            <w:tcMar>
              <w:top w:w="80" w:type="nil"/>
              <w:left w:w="80" w:type="nil"/>
              <w:bottom w:w="80" w:type="nil"/>
              <w:right w:w="80" w:type="nil"/>
            </w:tcMar>
          </w:tcPr>
          <w:p w14:paraId="0314392D" w14:textId="27387262" w:rsidR="00913561" w:rsidRPr="00100FC4" w:rsidRDefault="00A33E91" w:rsidP="00E32E2A">
            <w:pPr>
              <w:autoSpaceDE w:val="0"/>
              <w:autoSpaceDN w:val="0"/>
              <w:adjustRightInd w:val="0"/>
              <w:rPr>
                <w:rFonts w:asciiTheme="minorHAnsi" w:hAnsiTheme="minorHAnsi" w:cstheme="minorHAnsi"/>
                <w:kern w:val="1"/>
              </w:rPr>
            </w:pPr>
            <w:r>
              <w:rPr>
                <w:rFonts w:asciiTheme="minorHAnsi" w:hAnsiTheme="minorHAnsi" w:cstheme="minorHAnsi"/>
                <w:color w:val="000000"/>
                <w:kern w:val="1"/>
              </w:rPr>
              <w:t>Attendance (1 point per class up to a maximum of 10 points)</w:t>
            </w:r>
          </w:p>
        </w:tc>
        <w:tc>
          <w:tcPr>
            <w:tcW w:w="1900" w:type="dxa"/>
            <w:tcBorders>
              <w:top w:val="single" w:sz="8" w:space="0" w:color="000000"/>
              <w:left w:val="single" w:sz="8" w:space="0" w:color="7F807F"/>
              <w:bottom w:val="single" w:sz="8" w:space="0" w:color="808080"/>
            </w:tcBorders>
            <w:tcMar>
              <w:top w:w="80" w:type="nil"/>
              <w:left w:w="80" w:type="nil"/>
              <w:bottom w:w="80" w:type="nil"/>
              <w:right w:w="80" w:type="nil"/>
            </w:tcMar>
          </w:tcPr>
          <w:p w14:paraId="39E21B96" w14:textId="2F469C63" w:rsidR="00913561" w:rsidRPr="00100FC4" w:rsidRDefault="00A33E91" w:rsidP="00E32E2A">
            <w:pPr>
              <w:autoSpaceDE w:val="0"/>
              <w:autoSpaceDN w:val="0"/>
              <w:adjustRightInd w:val="0"/>
              <w:rPr>
                <w:rFonts w:asciiTheme="minorHAnsi" w:hAnsiTheme="minorHAnsi" w:cstheme="minorHAnsi"/>
                <w:kern w:val="1"/>
              </w:rPr>
            </w:pPr>
            <w:r>
              <w:rPr>
                <w:rFonts w:asciiTheme="minorHAnsi" w:hAnsiTheme="minorHAnsi" w:cstheme="minorHAnsi"/>
                <w:color w:val="000000"/>
                <w:kern w:val="1"/>
              </w:rPr>
              <w:t>10 Points</w:t>
            </w:r>
          </w:p>
        </w:tc>
      </w:tr>
      <w:tr w:rsidR="00913561" w:rsidRPr="00100FC4" w14:paraId="47A7B10B" w14:textId="77777777" w:rsidTr="003113C7">
        <w:tblPrEx>
          <w:tblBorders>
            <w:top w:val="none" w:sz="0" w:space="0" w:color="auto"/>
          </w:tblBorders>
        </w:tblPrEx>
        <w:tc>
          <w:tcPr>
            <w:tcW w:w="7362" w:type="dxa"/>
            <w:tcBorders>
              <w:top w:val="single" w:sz="8" w:space="0" w:color="808080"/>
              <w:bottom w:val="single" w:sz="8" w:space="0" w:color="808080"/>
              <w:right w:val="single" w:sz="8" w:space="0" w:color="7F807F"/>
            </w:tcBorders>
            <w:tcMar>
              <w:top w:w="80" w:type="nil"/>
              <w:left w:w="80" w:type="nil"/>
              <w:bottom w:w="80" w:type="nil"/>
              <w:right w:w="80" w:type="nil"/>
            </w:tcMar>
          </w:tcPr>
          <w:p w14:paraId="3839DAF2" w14:textId="0A79F9E2" w:rsidR="00913561" w:rsidRPr="00100FC4" w:rsidRDefault="00A33E91" w:rsidP="00E32E2A">
            <w:pPr>
              <w:autoSpaceDE w:val="0"/>
              <w:autoSpaceDN w:val="0"/>
              <w:adjustRightInd w:val="0"/>
              <w:rPr>
                <w:rFonts w:asciiTheme="minorHAnsi" w:hAnsiTheme="minorHAnsi" w:cstheme="minorHAnsi"/>
                <w:kern w:val="1"/>
              </w:rPr>
            </w:pPr>
            <w:r>
              <w:rPr>
                <w:rFonts w:asciiTheme="minorHAnsi" w:hAnsiTheme="minorHAnsi" w:cstheme="minorHAnsi"/>
                <w:color w:val="000000"/>
                <w:kern w:val="1"/>
              </w:rPr>
              <w:t>Projects (5 projects worth 10 points each)</w:t>
            </w:r>
          </w:p>
        </w:tc>
        <w:tc>
          <w:tcPr>
            <w:tcW w:w="1900" w:type="dxa"/>
            <w:tcBorders>
              <w:top w:val="single" w:sz="8" w:space="0" w:color="808080"/>
              <w:left w:val="single" w:sz="8" w:space="0" w:color="7F807F"/>
              <w:bottom w:val="single" w:sz="8" w:space="0" w:color="808080"/>
            </w:tcBorders>
            <w:tcMar>
              <w:top w:w="80" w:type="nil"/>
              <w:left w:w="80" w:type="nil"/>
              <w:bottom w:w="80" w:type="nil"/>
              <w:right w:w="80" w:type="nil"/>
            </w:tcMar>
          </w:tcPr>
          <w:p w14:paraId="1E914F9B" w14:textId="0941890C" w:rsidR="00913561" w:rsidRPr="00100FC4" w:rsidRDefault="00A33E91" w:rsidP="00E32E2A">
            <w:pPr>
              <w:autoSpaceDE w:val="0"/>
              <w:autoSpaceDN w:val="0"/>
              <w:adjustRightInd w:val="0"/>
              <w:rPr>
                <w:rFonts w:asciiTheme="minorHAnsi" w:hAnsiTheme="minorHAnsi" w:cstheme="minorHAnsi"/>
                <w:kern w:val="1"/>
              </w:rPr>
            </w:pPr>
            <w:r>
              <w:rPr>
                <w:rFonts w:asciiTheme="minorHAnsi" w:hAnsiTheme="minorHAnsi" w:cstheme="minorHAnsi"/>
                <w:color w:val="000000"/>
                <w:kern w:val="1"/>
              </w:rPr>
              <w:t>50</w:t>
            </w:r>
            <w:r w:rsidR="00913561" w:rsidRPr="00100FC4">
              <w:rPr>
                <w:rFonts w:asciiTheme="minorHAnsi" w:hAnsiTheme="minorHAnsi" w:cstheme="minorHAnsi"/>
                <w:color w:val="000000"/>
                <w:kern w:val="1"/>
              </w:rPr>
              <w:t xml:space="preserve"> Points</w:t>
            </w:r>
          </w:p>
        </w:tc>
      </w:tr>
      <w:tr w:rsidR="00913561" w:rsidRPr="00100FC4" w14:paraId="6F6B6386" w14:textId="77777777" w:rsidTr="003113C7">
        <w:tblPrEx>
          <w:tblBorders>
            <w:top w:val="none" w:sz="0" w:space="0" w:color="auto"/>
          </w:tblBorders>
        </w:tblPrEx>
        <w:tc>
          <w:tcPr>
            <w:tcW w:w="7362" w:type="dxa"/>
            <w:tcBorders>
              <w:top w:val="single" w:sz="8" w:space="0" w:color="808080"/>
              <w:bottom w:val="single" w:sz="8" w:space="0" w:color="808080"/>
              <w:right w:val="single" w:sz="8" w:space="0" w:color="7F807F"/>
            </w:tcBorders>
            <w:tcMar>
              <w:top w:w="80" w:type="nil"/>
              <w:left w:w="80" w:type="nil"/>
              <w:bottom w:w="80" w:type="nil"/>
              <w:right w:w="80" w:type="nil"/>
            </w:tcMar>
          </w:tcPr>
          <w:p w14:paraId="073FD4A2" w14:textId="62E6D0BB" w:rsidR="00913561" w:rsidRPr="00100FC4" w:rsidRDefault="00A33E91" w:rsidP="00E32E2A">
            <w:pPr>
              <w:autoSpaceDE w:val="0"/>
              <w:autoSpaceDN w:val="0"/>
              <w:adjustRightInd w:val="0"/>
              <w:rPr>
                <w:rFonts w:asciiTheme="minorHAnsi" w:hAnsiTheme="minorHAnsi" w:cstheme="minorHAnsi"/>
                <w:kern w:val="1"/>
              </w:rPr>
            </w:pPr>
            <w:r>
              <w:rPr>
                <w:rFonts w:asciiTheme="minorHAnsi" w:hAnsiTheme="minorHAnsi" w:cstheme="minorHAnsi"/>
                <w:color w:val="000000"/>
                <w:kern w:val="1"/>
              </w:rPr>
              <w:t>Quizzes</w:t>
            </w:r>
          </w:p>
        </w:tc>
        <w:tc>
          <w:tcPr>
            <w:tcW w:w="1900" w:type="dxa"/>
            <w:tcBorders>
              <w:top w:val="single" w:sz="8" w:space="0" w:color="808080"/>
              <w:left w:val="single" w:sz="8" w:space="0" w:color="7F807F"/>
              <w:bottom w:val="single" w:sz="8" w:space="0" w:color="808080"/>
            </w:tcBorders>
            <w:tcMar>
              <w:top w:w="80" w:type="nil"/>
              <w:left w:w="80" w:type="nil"/>
              <w:bottom w:w="80" w:type="nil"/>
              <w:right w:w="80" w:type="nil"/>
            </w:tcMar>
          </w:tcPr>
          <w:p w14:paraId="36CCF1F7" w14:textId="3D0BE51D" w:rsidR="00913561" w:rsidRPr="00100FC4" w:rsidRDefault="007F7FDE" w:rsidP="00E32E2A">
            <w:pPr>
              <w:autoSpaceDE w:val="0"/>
              <w:autoSpaceDN w:val="0"/>
              <w:adjustRightInd w:val="0"/>
              <w:rPr>
                <w:rFonts w:asciiTheme="minorHAnsi" w:hAnsiTheme="minorHAnsi" w:cstheme="minorHAnsi"/>
                <w:kern w:val="1"/>
              </w:rPr>
            </w:pPr>
            <w:r>
              <w:rPr>
                <w:rFonts w:asciiTheme="minorHAnsi" w:hAnsiTheme="minorHAnsi" w:cstheme="minorHAnsi"/>
                <w:color w:val="000000"/>
                <w:kern w:val="1"/>
              </w:rPr>
              <w:t>20</w:t>
            </w:r>
            <w:r w:rsidR="00913561" w:rsidRPr="00100FC4">
              <w:rPr>
                <w:rFonts w:asciiTheme="minorHAnsi" w:hAnsiTheme="minorHAnsi" w:cstheme="minorHAnsi"/>
                <w:color w:val="000000"/>
                <w:kern w:val="1"/>
              </w:rPr>
              <w:t xml:space="preserve"> Points</w:t>
            </w:r>
          </w:p>
        </w:tc>
      </w:tr>
      <w:tr w:rsidR="00913561" w:rsidRPr="00100FC4" w14:paraId="46B57F17" w14:textId="77777777" w:rsidTr="003113C7">
        <w:tblPrEx>
          <w:tblBorders>
            <w:top w:val="none" w:sz="0" w:space="0" w:color="auto"/>
          </w:tblBorders>
        </w:tblPrEx>
        <w:tc>
          <w:tcPr>
            <w:tcW w:w="7362" w:type="dxa"/>
            <w:tcBorders>
              <w:top w:val="single" w:sz="8" w:space="0" w:color="808080"/>
              <w:bottom w:val="single" w:sz="8" w:space="0" w:color="808080"/>
              <w:right w:val="single" w:sz="8" w:space="0" w:color="7F807F"/>
            </w:tcBorders>
            <w:tcMar>
              <w:top w:w="80" w:type="nil"/>
              <w:left w:w="80" w:type="nil"/>
              <w:bottom w:w="80" w:type="nil"/>
              <w:right w:w="80" w:type="nil"/>
            </w:tcMar>
          </w:tcPr>
          <w:p w14:paraId="457A1B04" w14:textId="77777777" w:rsidR="00913561" w:rsidRPr="00100FC4" w:rsidRDefault="00913561" w:rsidP="00E32E2A">
            <w:pPr>
              <w:autoSpaceDE w:val="0"/>
              <w:autoSpaceDN w:val="0"/>
              <w:adjustRightInd w:val="0"/>
              <w:rPr>
                <w:rFonts w:asciiTheme="minorHAnsi" w:hAnsiTheme="minorHAnsi" w:cstheme="minorHAnsi"/>
                <w:kern w:val="1"/>
              </w:rPr>
            </w:pPr>
            <w:r w:rsidRPr="00100FC4">
              <w:rPr>
                <w:rFonts w:asciiTheme="minorHAnsi" w:hAnsiTheme="minorHAnsi" w:cstheme="minorHAnsi"/>
                <w:color w:val="000000"/>
                <w:kern w:val="1"/>
              </w:rPr>
              <w:t>Final Exam</w:t>
            </w:r>
          </w:p>
        </w:tc>
        <w:tc>
          <w:tcPr>
            <w:tcW w:w="1900" w:type="dxa"/>
            <w:tcBorders>
              <w:top w:val="single" w:sz="8" w:space="0" w:color="808080"/>
              <w:left w:val="single" w:sz="8" w:space="0" w:color="7F807F"/>
              <w:bottom w:val="single" w:sz="8" w:space="0" w:color="808080"/>
            </w:tcBorders>
            <w:tcMar>
              <w:top w:w="80" w:type="nil"/>
              <w:left w:w="80" w:type="nil"/>
              <w:bottom w:w="80" w:type="nil"/>
              <w:right w:w="80" w:type="nil"/>
            </w:tcMar>
          </w:tcPr>
          <w:p w14:paraId="786B47FC" w14:textId="10D54DA4" w:rsidR="00913561" w:rsidRPr="00100FC4" w:rsidRDefault="007F7FDE" w:rsidP="00E32E2A">
            <w:pPr>
              <w:autoSpaceDE w:val="0"/>
              <w:autoSpaceDN w:val="0"/>
              <w:adjustRightInd w:val="0"/>
              <w:rPr>
                <w:rFonts w:asciiTheme="minorHAnsi" w:hAnsiTheme="minorHAnsi" w:cstheme="minorHAnsi"/>
                <w:kern w:val="1"/>
              </w:rPr>
            </w:pPr>
            <w:r>
              <w:rPr>
                <w:rFonts w:asciiTheme="minorHAnsi" w:hAnsiTheme="minorHAnsi" w:cstheme="minorHAnsi"/>
                <w:color w:val="000000"/>
                <w:kern w:val="1"/>
              </w:rPr>
              <w:t>20</w:t>
            </w:r>
            <w:r w:rsidR="00913561" w:rsidRPr="00100FC4">
              <w:rPr>
                <w:rFonts w:asciiTheme="minorHAnsi" w:hAnsiTheme="minorHAnsi" w:cstheme="minorHAnsi"/>
                <w:color w:val="000000"/>
                <w:kern w:val="1"/>
              </w:rPr>
              <w:t xml:space="preserve"> Points</w:t>
            </w:r>
          </w:p>
        </w:tc>
      </w:tr>
      <w:tr w:rsidR="00913561" w:rsidRPr="00100FC4" w14:paraId="62BE5EC0" w14:textId="77777777" w:rsidTr="003113C7">
        <w:tblPrEx>
          <w:tblBorders>
            <w:top w:val="none" w:sz="0" w:space="0" w:color="auto"/>
          </w:tblBorders>
        </w:tblPrEx>
        <w:tc>
          <w:tcPr>
            <w:tcW w:w="7362" w:type="dxa"/>
            <w:tcBorders>
              <w:top w:val="single" w:sz="8" w:space="0" w:color="808080"/>
              <w:bottom w:val="single" w:sz="8" w:space="0" w:color="000000"/>
              <w:right w:val="single" w:sz="8" w:space="0" w:color="7F807F"/>
            </w:tcBorders>
            <w:tcMar>
              <w:top w:w="80" w:type="nil"/>
              <w:left w:w="80" w:type="nil"/>
              <w:bottom w:w="80" w:type="nil"/>
              <w:right w:w="80" w:type="nil"/>
            </w:tcMar>
          </w:tcPr>
          <w:p w14:paraId="3BD9689A" w14:textId="77777777" w:rsidR="00913561" w:rsidRPr="00100FC4" w:rsidRDefault="00913561" w:rsidP="00E32E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kern w:val="1"/>
              </w:rPr>
            </w:pPr>
          </w:p>
        </w:tc>
        <w:tc>
          <w:tcPr>
            <w:tcW w:w="1900" w:type="dxa"/>
            <w:tcBorders>
              <w:top w:val="single" w:sz="8" w:space="0" w:color="808080"/>
              <w:left w:val="single" w:sz="8" w:space="0" w:color="7F807F"/>
              <w:bottom w:val="single" w:sz="8" w:space="0" w:color="000000"/>
            </w:tcBorders>
            <w:tcMar>
              <w:top w:w="80" w:type="nil"/>
              <w:left w:w="80" w:type="nil"/>
              <w:bottom w:w="80" w:type="nil"/>
              <w:right w:w="80" w:type="nil"/>
            </w:tcMar>
          </w:tcPr>
          <w:p w14:paraId="1E8EAE38" w14:textId="77777777" w:rsidR="00913561" w:rsidRPr="00100FC4" w:rsidRDefault="00913561" w:rsidP="00E32E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kern w:val="1"/>
              </w:rPr>
            </w:pPr>
          </w:p>
        </w:tc>
      </w:tr>
      <w:tr w:rsidR="00913561" w:rsidRPr="00100FC4" w14:paraId="56259E87" w14:textId="77777777" w:rsidTr="003113C7">
        <w:tc>
          <w:tcPr>
            <w:tcW w:w="7362" w:type="dxa"/>
            <w:tcBorders>
              <w:top w:val="single" w:sz="8" w:space="0" w:color="000000"/>
              <w:bottom w:val="single" w:sz="8" w:space="0" w:color="000000"/>
              <w:right w:val="single" w:sz="8" w:space="0" w:color="7F7F7F"/>
            </w:tcBorders>
            <w:tcMar>
              <w:top w:w="80" w:type="nil"/>
              <w:left w:w="80" w:type="nil"/>
              <w:bottom w:w="80" w:type="nil"/>
              <w:right w:w="80" w:type="nil"/>
            </w:tcMar>
          </w:tcPr>
          <w:p w14:paraId="3C45E5BC" w14:textId="77777777" w:rsidR="00913561" w:rsidRPr="00100FC4" w:rsidRDefault="00913561" w:rsidP="00E32E2A">
            <w:pPr>
              <w:autoSpaceDE w:val="0"/>
              <w:autoSpaceDN w:val="0"/>
              <w:adjustRightInd w:val="0"/>
              <w:rPr>
                <w:rFonts w:asciiTheme="minorHAnsi" w:hAnsiTheme="minorHAnsi" w:cstheme="minorHAnsi"/>
                <w:kern w:val="1"/>
              </w:rPr>
            </w:pPr>
            <w:r w:rsidRPr="00100FC4">
              <w:rPr>
                <w:rFonts w:asciiTheme="minorHAnsi" w:hAnsiTheme="minorHAnsi" w:cstheme="minorHAnsi"/>
                <w:b/>
                <w:bCs/>
                <w:color w:val="000000"/>
                <w:kern w:val="1"/>
              </w:rPr>
              <w:t>Total</w:t>
            </w:r>
          </w:p>
        </w:tc>
        <w:tc>
          <w:tcPr>
            <w:tcW w:w="1900" w:type="dxa"/>
            <w:tcBorders>
              <w:top w:val="single" w:sz="8" w:space="0" w:color="000000"/>
              <w:left w:val="single" w:sz="8" w:space="0" w:color="7F7F7F"/>
              <w:bottom w:val="single" w:sz="8" w:space="0" w:color="000000"/>
            </w:tcBorders>
            <w:tcMar>
              <w:top w:w="80" w:type="nil"/>
              <w:left w:w="80" w:type="nil"/>
              <w:bottom w:w="80" w:type="nil"/>
              <w:right w:w="80" w:type="nil"/>
            </w:tcMar>
          </w:tcPr>
          <w:p w14:paraId="608B2C0B" w14:textId="733BBECB" w:rsidR="00913561" w:rsidRPr="00100FC4" w:rsidRDefault="007F7FDE" w:rsidP="00E32E2A">
            <w:pPr>
              <w:autoSpaceDE w:val="0"/>
              <w:autoSpaceDN w:val="0"/>
              <w:adjustRightInd w:val="0"/>
              <w:rPr>
                <w:rFonts w:asciiTheme="minorHAnsi" w:hAnsiTheme="minorHAnsi" w:cstheme="minorHAnsi"/>
                <w:color w:val="000000"/>
                <w:kern w:val="1"/>
              </w:rPr>
            </w:pPr>
            <w:r>
              <w:rPr>
                <w:rFonts w:asciiTheme="minorHAnsi" w:hAnsiTheme="minorHAnsi" w:cstheme="minorHAnsi"/>
                <w:b/>
                <w:bCs/>
                <w:color w:val="000000"/>
                <w:kern w:val="1"/>
              </w:rPr>
              <w:t>100</w:t>
            </w:r>
            <w:r w:rsidR="00913561" w:rsidRPr="00100FC4">
              <w:rPr>
                <w:rFonts w:asciiTheme="minorHAnsi" w:hAnsiTheme="minorHAnsi" w:cstheme="minorHAnsi"/>
                <w:b/>
                <w:bCs/>
                <w:color w:val="000000"/>
                <w:kern w:val="1"/>
              </w:rPr>
              <w:t xml:space="preserve"> Points</w:t>
            </w:r>
          </w:p>
        </w:tc>
      </w:tr>
    </w:tbl>
    <w:p w14:paraId="7C3F7688" w14:textId="56136AE7" w:rsidR="00913561" w:rsidRPr="00100FC4" w:rsidRDefault="00913561" w:rsidP="00E32E2A">
      <w:pPr>
        <w:autoSpaceDE w:val="0"/>
        <w:autoSpaceDN w:val="0"/>
        <w:adjustRightInd w:val="0"/>
        <w:spacing w:after="200"/>
        <w:rPr>
          <w:rFonts w:asciiTheme="minorHAnsi" w:hAnsiTheme="minorHAnsi" w:cstheme="minorHAnsi"/>
          <w:color w:val="000000"/>
          <w:kern w:val="1"/>
        </w:rPr>
      </w:pPr>
    </w:p>
    <w:tbl>
      <w:tblPr>
        <w:tblW w:w="9262" w:type="dxa"/>
        <w:tblInd w:w="30"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7362"/>
        <w:gridCol w:w="1900"/>
      </w:tblGrid>
      <w:tr w:rsidR="00913561" w:rsidRPr="00100FC4" w14:paraId="7C670640" w14:textId="77777777" w:rsidTr="003113C7">
        <w:tc>
          <w:tcPr>
            <w:tcW w:w="7362" w:type="dxa"/>
            <w:tcBorders>
              <w:top w:val="none" w:sz="6" w:space="0" w:color="auto"/>
              <w:bottom w:val="single" w:sz="8" w:space="0" w:color="000000"/>
              <w:right w:val="single" w:sz="8" w:space="0" w:color="1B3D53"/>
            </w:tcBorders>
            <w:shd w:val="clear" w:color="auto" w:fill="8EAADB" w:themeFill="accent1" w:themeFillTint="99"/>
            <w:tcMar>
              <w:top w:w="80" w:type="nil"/>
              <w:left w:w="80" w:type="nil"/>
              <w:bottom w:w="80" w:type="nil"/>
              <w:right w:w="80" w:type="nil"/>
            </w:tcMar>
          </w:tcPr>
          <w:p w14:paraId="29B34947" w14:textId="259E1170" w:rsidR="00913561" w:rsidRPr="00100FC4" w:rsidRDefault="00913561" w:rsidP="00E32E2A">
            <w:pPr>
              <w:autoSpaceDE w:val="0"/>
              <w:autoSpaceDN w:val="0"/>
              <w:adjustRightInd w:val="0"/>
              <w:rPr>
                <w:rFonts w:asciiTheme="minorHAnsi" w:hAnsiTheme="minorHAnsi" w:cstheme="minorHAnsi"/>
                <w:kern w:val="1"/>
              </w:rPr>
            </w:pPr>
            <w:r w:rsidRPr="00100FC4">
              <w:rPr>
                <w:rFonts w:asciiTheme="minorHAnsi" w:hAnsiTheme="minorHAnsi" w:cstheme="minorHAnsi"/>
                <w:b/>
                <w:bCs/>
                <w:color w:val="FFFFFF"/>
                <w:kern w:val="1"/>
              </w:rPr>
              <w:t>Under</w:t>
            </w:r>
            <w:r w:rsidR="007F7FDE">
              <w:rPr>
                <w:rFonts w:asciiTheme="minorHAnsi" w:hAnsiTheme="minorHAnsi" w:cstheme="minorHAnsi"/>
                <w:b/>
                <w:bCs/>
                <w:color w:val="FFFFFF"/>
                <w:kern w:val="1"/>
              </w:rPr>
              <w:t>g</w:t>
            </w:r>
            <w:r w:rsidRPr="00100FC4">
              <w:rPr>
                <w:rFonts w:asciiTheme="minorHAnsi" w:hAnsiTheme="minorHAnsi" w:cstheme="minorHAnsi"/>
                <w:b/>
                <w:bCs/>
                <w:color w:val="FFFFFF"/>
                <w:kern w:val="1"/>
              </w:rPr>
              <w:t>raduate Grading</w:t>
            </w:r>
            <w:r w:rsidR="007F7FDE">
              <w:rPr>
                <w:rFonts w:asciiTheme="minorHAnsi" w:hAnsiTheme="minorHAnsi" w:cstheme="minorHAnsi"/>
                <w:b/>
                <w:bCs/>
                <w:color w:val="FFFFFF"/>
                <w:kern w:val="1"/>
              </w:rPr>
              <w:t xml:space="preserve"> Scale</w:t>
            </w:r>
          </w:p>
        </w:tc>
        <w:tc>
          <w:tcPr>
            <w:tcW w:w="1900" w:type="dxa"/>
            <w:tcBorders>
              <w:top w:val="none" w:sz="6" w:space="0" w:color="auto"/>
              <w:left w:val="single" w:sz="8" w:space="0" w:color="1B3D53"/>
              <w:bottom w:val="single" w:sz="8" w:space="0" w:color="000000"/>
            </w:tcBorders>
            <w:shd w:val="clear" w:color="auto" w:fill="8EAADB" w:themeFill="accent1" w:themeFillTint="99"/>
            <w:tcMar>
              <w:top w:w="80" w:type="nil"/>
              <w:left w:w="80" w:type="nil"/>
              <w:bottom w:w="80" w:type="nil"/>
              <w:right w:w="80" w:type="nil"/>
            </w:tcMar>
          </w:tcPr>
          <w:p w14:paraId="5E0EE4A9" w14:textId="77777777" w:rsidR="00913561" w:rsidRPr="00100FC4" w:rsidRDefault="00913561" w:rsidP="00E32E2A">
            <w:pPr>
              <w:autoSpaceDE w:val="0"/>
              <w:autoSpaceDN w:val="0"/>
              <w:adjustRightInd w:val="0"/>
              <w:rPr>
                <w:rFonts w:asciiTheme="minorHAnsi" w:hAnsiTheme="minorHAnsi" w:cstheme="minorHAnsi"/>
                <w:kern w:val="1"/>
              </w:rPr>
            </w:pPr>
            <w:r w:rsidRPr="00100FC4">
              <w:rPr>
                <w:rFonts w:asciiTheme="minorHAnsi" w:hAnsiTheme="minorHAnsi" w:cstheme="minorHAnsi"/>
                <w:b/>
                <w:bCs/>
                <w:color w:val="FFFFFF"/>
                <w:kern w:val="1"/>
              </w:rPr>
              <w:t>Grade</w:t>
            </w:r>
          </w:p>
        </w:tc>
      </w:tr>
      <w:tr w:rsidR="00913561" w:rsidRPr="00100FC4" w14:paraId="6E96FF3A" w14:textId="77777777" w:rsidTr="003113C7">
        <w:tblPrEx>
          <w:tblBorders>
            <w:top w:val="none" w:sz="0" w:space="0" w:color="auto"/>
          </w:tblBorders>
        </w:tblPrEx>
        <w:tc>
          <w:tcPr>
            <w:tcW w:w="7362" w:type="dxa"/>
            <w:tcBorders>
              <w:top w:val="single" w:sz="8" w:space="0" w:color="000000"/>
              <w:bottom w:val="single" w:sz="8" w:space="0" w:color="808080"/>
              <w:right w:val="single" w:sz="8" w:space="0" w:color="7F807F"/>
            </w:tcBorders>
            <w:tcMar>
              <w:top w:w="80" w:type="nil"/>
              <w:left w:w="80" w:type="nil"/>
              <w:bottom w:w="80" w:type="nil"/>
              <w:right w:w="80" w:type="nil"/>
            </w:tcMar>
          </w:tcPr>
          <w:p w14:paraId="1767C3CF" w14:textId="77777777" w:rsidR="00913561" w:rsidRPr="00100FC4" w:rsidRDefault="00913561" w:rsidP="00E32E2A">
            <w:pPr>
              <w:autoSpaceDE w:val="0"/>
              <w:autoSpaceDN w:val="0"/>
              <w:adjustRightInd w:val="0"/>
              <w:rPr>
                <w:rFonts w:asciiTheme="minorHAnsi" w:hAnsiTheme="minorHAnsi" w:cstheme="minorHAnsi"/>
                <w:kern w:val="1"/>
              </w:rPr>
            </w:pPr>
            <w:r w:rsidRPr="00100FC4">
              <w:rPr>
                <w:rFonts w:asciiTheme="minorHAnsi" w:hAnsiTheme="minorHAnsi" w:cstheme="minorHAnsi"/>
                <w:color w:val="000000"/>
                <w:kern w:val="1"/>
              </w:rPr>
              <w:t>A</w:t>
            </w:r>
          </w:p>
        </w:tc>
        <w:tc>
          <w:tcPr>
            <w:tcW w:w="1900" w:type="dxa"/>
            <w:tcBorders>
              <w:top w:val="single" w:sz="8" w:space="0" w:color="000000"/>
              <w:left w:val="single" w:sz="8" w:space="0" w:color="7F807F"/>
              <w:bottom w:val="single" w:sz="8" w:space="0" w:color="808080"/>
            </w:tcBorders>
            <w:tcMar>
              <w:top w:w="80" w:type="nil"/>
              <w:left w:w="80" w:type="nil"/>
              <w:bottom w:w="80" w:type="nil"/>
              <w:right w:w="80" w:type="nil"/>
            </w:tcMar>
          </w:tcPr>
          <w:p w14:paraId="02CF87BD" w14:textId="77777777" w:rsidR="00913561" w:rsidRPr="00100FC4" w:rsidRDefault="00913561" w:rsidP="00E32E2A">
            <w:pPr>
              <w:autoSpaceDE w:val="0"/>
              <w:autoSpaceDN w:val="0"/>
              <w:adjustRightInd w:val="0"/>
              <w:rPr>
                <w:rFonts w:asciiTheme="minorHAnsi" w:hAnsiTheme="minorHAnsi" w:cstheme="minorHAnsi"/>
                <w:kern w:val="1"/>
              </w:rPr>
            </w:pPr>
            <w:r w:rsidRPr="00100FC4">
              <w:rPr>
                <w:rFonts w:asciiTheme="minorHAnsi" w:hAnsiTheme="minorHAnsi" w:cstheme="minorHAnsi"/>
                <w:color w:val="000000"/>
                <w:kern w:val="1"/>
              </w:rPr>
              <w:t>&gt;=94%</w:t>
            </w:r>
          </w:p>
        </w:tc>
      </w:tr>
      <w:tr w:rsidR="00913561" w:rsidRPr="00100FC4" w14:paraId="3790811F" w14:textId="77777777" w:rsidTr="003113C7">
        <w:tblPrEx>
          <w:tblBorders>
            <w:top w:val="none" w:sz="0" w:space="0" w:color="auto"/>
          </w:tblBorders>
        </w:tblPrEx>
        <w:tc>
          <w:tcPr>
            <w:tcW w:w="7362" w:type="dxa"/>
            <w:tcBorders>
              <w:top w:val="single" w:sz="8" w:space="0" w:color="808080"/>
              <w:bottom w:val="single" w:sz="8" w:space="0" w:color="808080"/>
              <w:right w:val="single" w:sz="8" w:space="0" w:color="7F807F"/>
            </w:tcBorders>
            <w:tcMar>
              <w:top w:w="80" w:type="nil"/>
              <w:left w:w="80" w:type="nil"/>
              <w:bottom w:w="80" w:type="nil"/>
              <w:right w:w="80" w:type="nil"/>
            </w:tcMar>
          </w:tcPr>
          <w:p w14:paraId="31CA3C4D" w14:textId="77777777" w:rsidR="00913561" w:rsidRPr="00100FC4" w:rsidRDefault="00913561" w:rsidP="00E32E2A">
            <w:pPr>
              <w:autoSpaceDE w:val="0"/>
              <w:autoSpaceDN w:val="0"/>
              <w:adjustRightInd w:val="0"/>
              <w:rPr>
                <w:rFonts w:asciiTheme="minorHAnsi" w:hAnsiTheme="minorHAnsi" w:cstheme="minorHAnsi"/>
                <w:kern w:val="1"/>
              </w:rPr>
            </w:pPr>
            <w:r w:rsidRPr="00100FC4">
              <w:rPr>
                <w:rFonts w:asciiTheme="minorHAnsi" w:hAnsiTheme="minorHAnsi" w:cstheme="minorHAnsi"/>
                <w:color w:val="000000"/>
                <w:kern w:val="1"/>
              </w:rPr>
              <w:t>A-</w:t>
            </w:r>
          </w:p>
        </w:tc>
        <w:tc>
          <w:tcPr>
            <w:tcW w:w="1900" w:type="dxa"/>
            <w:tcBorders>
              <w:top w:val="single" w:sz="8" w:space="0" w:color="808080"/>
              <w:left w:val="single" w:sz="8" w:space="0" w:color="7F807F"/>
              <w:bottom w:val="single" w:sz="8" w:space="0" w:color="808080"/>
            </w:tcBorders>
            <w:tcMar>
              <w:top w:w="80" w:type="nil"/>
              <w:left w:w="80" w:type="nil"/>
              <w:bottom w:w="80" w:type="nil"/>
              <w:right w:w="80" w:type="nil"/>
            </w:tcMar>
          </w:tcPr>
          <w:p w14:paraId="3678137D" w14:textId="77777777" w:rsidR="00913561" w:rsidRPr="00100FC4" w:rsidRDefault="00913561" w:rsidP="00E32E2A">
            <w:pPr>
              <w:autoSpaceDE w:val="0"/>
              <w:autoSpaceDN w:val="0"/>
              <w:adjustRightInd w:val="0"/>
              <w:rPr>
                <w:rFonts w:asciiTheme="minorHAnsi" w:hAnsiTheme="minorHAnsi" w:cstheme="minorHAnsi"/>
                <w:kern w:val="1"/>
              </w:rPr>
            </w:pPr>
            <w:r w:rsidRPr="00100FC4">
              <w:rPr>
                <w:rFonts w:asciiTheme="minorHAnsi" w:hAnsiTheme="minorHAnsi" w:cstheme="minorHAnsi"/>
                <w:color w:val="000000"/>
                <w:kern w:val="1"/>
              </w:rPr>
              <w:t>90-93%</w:t>
            </w:r>
          </w:p>
        </w:tc>
      </w:tr>
      <w:tr w:rsidR="00913561" w:rsidRPr="00100FC4" w14:paraId="0C320609" w14:textId="77777777" w:rsidTr="003113C7">
        <w:tblPrEx>
          <w:tblBorders>
            <w:top w:val="none" w:sz="0" w:space="0" w:color="auto"/>
          </w:tblBorders>
        </w:tblPrEx>
        <w:tc>
          <w:tcPr>
            <w:tcW w:w="7362" w:type="dxa"/>
            <w:tcBorders>
              <w:top w:val="single" w:sz="8" w:space="0" w:color="808080"/>
              <w:bottom w:val="single" w:sz="8" w:space="0" w:color="808080"/>
              <w:right w:val="single" w:sz="8" w:space="0" w:color="7F807F"/>
            </w:tcBorders>
            <w:tcMar>
              <w:top w:w="80" w:type="nil"/>
              <w:left w:w="80" w:type="nil"/>
              <w:bottom w:w="80" w:type="nil"/>
              <w:right w:w="80" w:type="nil"/>
            </w:tcMar>
          </w:tcPr>
          <w:p w14:paraId="3DB64C84" w14:textId="77777777" w:rsidR="00913561" w:rsidRPr="00100FC4" w:rsidRDefault="00913561" w:rsidP="00E32E2A">
            <w:pPr>
              <w:autoSpaceDE w:val="0"/>
              <w:autoSpaceDN w:val="0"/>
              <w:adjustRightInd w:val="0"/>
              <w:rPr>
                <w:rFonts w:asciiTheme="minorHAnsi" w:hAnsiTheme="minorHAnsi" w:cstheme="minorHAnsi"/>
                <w:kern w:val="1"/>
              </w:rPr>
            </w:pPr>
            <w:r w:rsidRPr="00100FC4">
              <w:rPr>
                <w:rFonts w:asciiTheme="minorHAnsi" w:hAnsiTheme="minorHAnsi" w:cstheme="minorHAnsi"/>
                <w:color w:val="000000"/>
                <w:kern w:val="1"/>
              </w:rPr>
              <w:t>B +</w:t>
            </w:r>
          </w:p>
        </w:tc>
        <w:tc>
          <w:tcPr>
            <w:tcW w:w="1900" w:type="dxa"/>
            <w:tcBorders>
              <w:top w:val="single" w:sz="8" w:space="0" w:color="808080"/>
              <w:left w:val="single" w:sz="8" w:space="0" w:color="7F807F"/>
              <w:bottom w:val="single" w:sz="8" w:space="0" w:color="808080"/>
            </w:tcBorders>
            <w:tcMar>
              <w:top w:w="80" w:type="nil"/>
              <w:left w:w="80" w:type="nil"/>
              <w:bottom w:w="80" w:type="nil"/>
              <w:right w:w="80" w:type="nil"/>
            </w:tcMar>
          </w:tcPr>
          <w:p w14:paraId="15A23E05" w14:textId="77777777" w:rsidR="00913561" w:rsidRPr="00100FC4" w:rsidRDefault="00913561" w:rsidP="00E32E2A">
            <w:pPr>
              <w:autoSpaceDE w:val="0"/>
              <w:autoSpaceDN w:val="0"/>
              <w:adjustRightInd w:val="0"/>
              <w:rPr>
                <w:rFonts w:asciiTheme="minorHAnsi" w:hAnsiTheme="minorHAnsi" w:cstheme="minorHAnsi"/>
                <w:kern w:val="1"/>
              </w:rPr>
            </w:pPr>
            <w:r w:rsidRPr="00100FC4">
              <w:rPr>
                <w:rFonts w:asciiTheme="minorHAnsi" w:hAnsiTheme="minorHAnsi" w:cstheme="minorHAnsi"/>
                <w:color w:val="000000"/>
                <w:kern w:val="1"/>
              </w:rPr>
              <w:t>87-89%</w:t>
            </w:r>
          </w:p>
        </w:tc>
      </w:tr>
      <w:tr w:rsidR="00913561" w:rsidRPr="00100FC4" w14:paraId="4B67F49C" w14:textId="77777777" w:rsidTr="003113C7">
        <w:tblPrEx>
          <w:tblBorders>
            <w:top w:val="none" w:sz="0" w:space="0" w:color="auto"/>
          </w:tblBorders>
        </w:tblPrEx>
        <w:tc>
          <w:tcPr>
            <w:tcW w:w="7362" w:type="dxa"/>
            <w:tcBorders>
              <w:top w:val="single" w:sz="8" w:space="0" w:color="808080"/>
              <w:bottom w:val="single" w:sz="8" w:space="0" w:color="808080"/>
              <w:right w:val="single" w:sz="8" w:space="0" w:color="7F807F"/>
            </w:tcBorders>
            <w:tcMar>
              <w:top w:w="80" w:type="nil"/>
              <w:left w:w="80" w:type="nil"/>
              <w:bottom w:w="80" w:type="nil"/>
              <w:right w:w="80" w:type="nil"/>
            </w:tcMar>
          </w:tcPr>
          <w:p w14:paraId="761E2DEE" w14:textId="77777777" w:rsidR="00913561" w:rsidRPr="00100FC4" w:rsidRDefault="00913561" w:rsidP="00E32E2A">
            <w:pPr>
              <w:autoSpaceDE w:val="0"/>
              <w:autoSpaceDN w:val="0"/>
              <w:adjustRightInd w:val="0"/>
              <w:rPr>
                <w:rFonts w:asciiTheme="minorHAnsi" w:hAnsiTheme="minorHAnsi" w:cstheme="minorHAnsi"/>
                <w:kern w:val="1"/>
              </w:rPr>
            </w:pPr>
            <w:r w:rsidRPr="00100FC4">
              <w:rPr>
                <w:rFonts w:asciiTheme="minorHAnsi" w:hAnsiTheme="minorHAnsi" w:cstheme="minorHAnsi"/>
                <w:color w:val="000000"/>
                <w:kern w:val="1"/>
              </w:rPr>
              <w:t>B</w:t>
            </w:r>
          </w:p>
        </w:tc>
        <w:tc>
          <w:tcPr>
            <w:tcW w:w="1900" w:type="dxa"/>
            <w:tcBorders>
              <w:top w:val="single" w:sz="8" w:space="0" w:color="808080"/>
              <w:left w:val="single" w:sz="8" w:space="0" w:color="7F807F"/>
              <w:bottom w:val="single" w:sz="8" w:space="0" w:color="808080"/>
            </w:tcBorders>
            <w:tcMar>
              <w:top w:w="80" w:type="nil"/>
              <w:left w:w="80" w:type="nil"/>
              <w:bottom w:w="80" w:type="nil"/>
              <w:right w:w="80" w:type="nil"/>
            </w:tcMar>
          </w:tcPr>
          <w:p w14:paraId="7ED4F92B" w14:textId="77777777" w:rsidR="00913561" w:rsidRPr="00100FC4" w:rsidRDefault="00913561" w:rsidP="00E32E2A">
            <w:pPr>
              <w:autoSpaceDE w:val="0"/>
              <w:autoSpaceDN w:val="0"/>
              <w:adjustRightInd w:val="0"/>
              <w:rPr>
                <w:rFonts w:asciiTheme="minorHAnsi" w:hAnsiTheme="minorHAnsi" w:cstheme="minorHAnsi"/>
                <w:kern w:val="1"/>
              </w:rPr>
            </w:pPr>
            <w:r w:rsidRPr="00100FC4">
              <w:rPr>
                <w:rFonts w:asciiTheme="minorHAnsi" w:hAnsiTheme="minorHAnsi" w:cstheme="minorHAnsi"/>
                <w:color w:val="000000"/>
                <w:kern w:val="1"/>
              </w:rPr>
              <w:t>85-86%</w:t>
            </w:r>
          </w:p>
        </w:tc>
      </w:tr>
      <w:tr w:rsidR="00913561" w:rsidRPr="00100FC4" w14:paraId="6C92A512" w14:textId="77777777" w:rsidTr="003113C7">
        <w:tblPrEx>
          <w:tblBorders>
            <w:top w:val="none" w:sz="0" w:space="0" w:color="auto"/>
          </w:tblBorders>
        </w:tblPrEx>
        <w:tc>
          <w:tcPr>
            <w:tcW w:w="7362" w:type="dxa"/>
            <w:tcBorders>
              <w:top w:val="single" w:sz="8" w:space="0" w:color="808080"/>
              <w:bottom w:val="single" w:sz="8" w:space="0" w:color="808080"/>
              <w:right w:val="single" w:sz="8" w:space="0" w:color="7F807F"/>
            </w:tcBorders>
            <w:tcMar>
              <w:top w:w="80" w:type="nil"/>
              <w:left w:w="80" w:type="nil"/>
              <w:bottom w:w="80" w:type="nil"/>
              <w:right w:w="80" w:type="nil"/>
            </w:tcMar>
          </w:tcPr>
          <w:p w14:paraId="6E1FE69A" w14:textId="77777777" w:rsidR="00913561" w:rsidRPr="00100FC4" w:rsidRDefault="00913561" w:rsidP="00E32E2A">
            <w:pPr>
              <w:autoSpaceDE w:val="0"/>
              <w:autoSpaceDN w:val="0"/>
              <w:adjustRightInd w:val="0"/>
              <w:rPr>
                <w:rFonts w:asciiTheme="minorHAnsi" w:hAnsiTheme="minorHAnsi" w:cstheme="minorHAnsi"/>
                <w:kern w:val="1"/>
              </w:rPr>
            </w:pPr>
            <w:r w:rsidRPr="00100FC4">
              <w:rPr>
                <w:rFonts w:asciiTheme="minorHAnsi" w:hAnsiTheme="minorHAnsi" w:cstheme="minorHAnsi"/>
                <w:color w:val="000000"/>
                <w:kern w:val="1"/>
              </w:rPr>
              <w:t>B-</w:t>
            </w:r>
          </w:p>
        </w:tc>
        <w:tc>
          <w:tcPr>
            <w:tcW w:w="1900" w:type="dxa"/>
            <w:tcBorders>
              <w:top w:val="single" w:sz="8" w:space="0" w:color="808080"/>
              <w:left w:val="single" w:sz="8" w:space="0" w:color="7F807F"/>
              <w:bottom w:val="single" w:sz="8" w:space="0" w:color="808080"/>
            </w:tcBorders>
            <w:tcMar>
              <w:top w:w="80" w:type="nil"/>
              <w:left w:w="80" w:type="nil"/>
              <w:bottom w:w="80" w:type="nil"/>
              <w:right w:w="80" w:type="nil"/>
            </w:tcMar>
          </w:tcPr>
          <w:p w14:paraId="58DE8B4B" w14:textId="77777777" w:rsidR="00913561" w:rsidRPr="00100FC4" w:rsidRDefault="00913561" w:rsidP="00E32E2A">
            <w:pPr>
              <w:autoSpaceDE w:val="0"/>
              <w:autoSpaceDN w:val="0"/>
              <w:adjustRightInd w:val="0"/>
              <w:rPr>
                <w:rFonts w:asciiTheme="minorHAnsi" w:hAnsiTheme="minorHAnsi" w:cstheme="minorHAnsi"/>
                <w:kern w:val="1"/>
              </w:rPr>
            </w:pPr>
            <w:r w:rsidRPr="00100FC4">
              <w:rPr>
                <w:rFonts w:asciiTheme="minorHAnsi" w:hAnsiTheme="minorHAnsi" w:cstheme="minorHAnsi"/>
                <w:color w:val="000000"/>
                <w:kern w:val="1"/>
              </w:rPr>
              <w:t>80-83%</w:t>
            </w:r>
          </w:p>
        </w:tc>
      </w:tr>
      <w:tr w:rsidR="00913561" w:rsidRPr="00100FC4" w14:paraId="4A11C253" w14:textId="77777777" w:rsidTr="003113C7">
        <w:tblPrEx>
          <w:tblBorders>
            <w:top w:val="none" w:sz="0" w:space="0" w:color="auto"/>
          </w:tblBorders>
        </w:tblPrEx>
        <w:tc>
          <w:tcPr>
            <w:tcW w:w="7362" w:type="dxa"/>
            <w:tcBorders>
              <w:top w:val="single" w:sz="8" w:space="0" w:color="808080"/>
              <w:bottom w:val="single" w:sz="8" w:space="0" w:color="808080"/>
              <w:right w:val="single" w:sz="8" w:space="0" w:color="7F807F"/>
            </w:tcBorders>
            <w:tcMar>
              <w:top w:w="80" w:type="nil"/>
              <w:left w:w="80" w:type="nil"/>
              <w:bottom w:w="80" w:type="nil"/>
              <w:right w:w="80" w:type="nil"/>
            </w:tcMar>
          </w:tcPr>
          <w:p w14:paraId="50D381CC" w14:textId="77777777" w:rsidR="00913561" w:rsidRPr="00100FC4" w:rsidRDefault="00913561" w:rsidP="00E32E2A">
            <w:pPr>
              <w:autoSpaceDE w:val="0"/>
              <w:autoSpaceDN w:val="0"/>
              <w:adjustRightInd w:val="0"/>
              <w:rPr>
                <w:rFonts w:asciiTheme="minorHAnsi" w:hAnsiTheme="minorHAnsi" w:cstheme="minorHAnsi"/>
                <w:kern w:val="1"/>
              </w:rPr>
            </w:pPr>
            <w:r w:rsidRPr="00100FC4">
              <w:rPr>
                <w:rFonts w:asciiTheme="minorHAnsi" w:hAnsiTheme="minorHAnsi" w:cstheme="minorHAnsi"/>
                <w:color w:val="000000"/>
                <w:kern w:val="1"/>
              </w:rPr>
              <w:t>C+</w:t>
            </w:r>
          </w:p>
        </w:tc>
        <w:tc>
          <w:tcPr>
            <w:tcW w:w="1900" w:type="dxa"/>
            <w:tcBorders>
              <w:top w:val="single" w:sz="8" w:space="0" w:color="808080"/>
              <w:left w:val="single" w:sz="8" w:space="0" w:color="7F807F"/>
              <w:bottom w:val="single" w:sz="8" w:space="0" w:color="808080"/>
            </w:tcBorders>
            <w:tcMar>
              <w:top w:w="80" w:type="nil"/>
              <w:left w:w="80" w:type="nil"/>
              <w:bottom w:w="80" w:type="nil"/>
              <w:right w:w="80" w:type="nil"/>
            </w:tcMar>
          </w:tcPr>
          <w:p w14:paraId="5D275C6E" w14:textId="77777777" w:rsidR="00913561" w:rsidRPr="00100FC4" w:rsidRDefault="00913561" w:rsidP="00E32E2A">
            <w:pPr>
              <w:autoSpaceDE w:val="0"/>
              <w:autoSpaceDN w:val="0"/>
              <w:adjustRightInd w:val="0"/>
              <w:rPr>
                <w:rFonts w:asciiTheme="minorHAnsi" w:hAnsiTheme="minorHAnsi" w:cstheme="minorHAnsi"/>
                <w:kern w:val="1"/>
              </w:rPr>
            </w:pPr>
            <w:r w:rsidRPr="00100FC4">
              <w:rPr>
                <w:rFonts w:asciiTheme="minorHAnsi" w:hAnsiTheme="minorHAnsi" w:cstheme="minorHAnsi"/>
                <w:color w:val="000000"/>
                <w:kern w:val="1"/>
              </w:rPr>
              <w:t>77-79%</w:t>
            </w:r>
          </w:p>
        </w:tc>
      </w:tr>
      <w:tr w:rsidR="00913561" w:rsidRPr="00100FC4" w14:paraId="16FB5E07" w14:textId="77777777" w:rsidTr="003113C7">
        <w:tblPrEx>
          <w:tblBorders>
            <w:top w:val="none" w:sz="0" w:space="0" w:color="auto"/>
          </w:tblBorders>
        </w:tblPrEx>
        <w:tc>
          <w:tcPr>
            <w:tcW w:w="7362" w:type="dxa"/>
            <w:tcBorders>
              <w:top w:val="single" w:sz="8" w:space="0" w:color="808080"/>
              <w:bottom w:val="single" w:sz="8" w:space="0" w:color="808080"/>
              <w:right w:val="single" w:sz="8" w:space="0" w:color="7F807F"/>
            </w:tcBorders>
            <w:tcMar>
              <w:top w:w="80" w:type="nil"/>
              <w:left w:w="80" w:type="nil"/>
              <w:bottom w:w="80" w:type="nil"/>
              <w:right w:w="80" w:type="nil"/>
            </w:tcMar>
          </w:tcPr>
          <w:p w14:paraId="2658C63E" w14:textId="77777777" w:rsidR="00913561" w:rsidRPr="00100FC4" w:rsidRDefault="00913561" w:rsidP="00E32E2A">
            <w:pPr>
              <w:autoSpaceDE w:val="0"/>
              <w:autoSpaceDN w:val="0"/>
              <w:adjustRightInd w:val="0"/>
              <w:rPr>
                <w:rFonts w:asciiTheme="minorHAnsi" w:hAnsiTheme="minorHAnsi" w:cstheme="minorHAnsi"/>
                <w:kern w:val="1"/>
              </w:rPr>
            </w:pPr>
            <w:r w:rsidRPr="00100FC4">
              <w:rPr>
                <w:rFonts w:asciiTheme="minorHAnsi" w:hAnsiTheme="minorHAnsi" w:cstheme="minorHAnsi"/>
                <w:color w:val="000000"/>
                <w:kern w:val="1"/>
              </w:rPr>
              <w:t>C</w:t>
            </w:r>
          </w:p>
        </w:tc>
        <w:tc>
          <w:tcPr>
            <w:tcW w:w="1900" w:type="dxa"/>
            <w:tcBorders>
              <w:top w:val="single" w:sz="8" w:space="0" w:color="808080"/>
              <w:left w:val="single" w:sz="8" w:space="0" w:color="7F807F"/>
              <w:bottom w:val="single" w:sz="8" w:space="0" w:color="808080"/>
            </w:tcBorders>
            <w:tcMar>
              <w:top w:w="80" w:type="nil"/>
              <w:left w:w="80" w:type="nil"/>
              <w:bottom w:w="80" w:type="nil"/>
              <w:right w:w="80" w:type="nil"/>
            </w:tcMar>
          </w:tcPr>
          <w:p w14:paraId="36B9F511" w14:textId="77777777" w:rsidR="00913561" w:rsidRPr="00100FC4" w:rsidRDefault="00913561" w:rsidP="00E32E2A">
            <w:pPr>
              <w:autoSpaceDE w:val="0"/>
              <w:autoSpaceDN w:val="0"/>
              <w:adjustRightInd w:val="0"/>
              <w:rPr>
                <w:rFonts w:asciiTheme="minorHAnsi" w:hAnsiTheme="minorHAnsi" w:cstheme="minorHAnsi"/>
                <w:kern w:val="1"/>
              </w:rPr>
            </w:pPr>
            <w:r w:rsidRPr="00100FC4">
              <w:rPr>
                <w:rFonts w:asciiTheme="minorHAnsi" w:hAnsiTheme="minorHAnsi" w:cstheme="minorHAnsi"/>
                <w:color w:val="000000"/>
                <w:kern w:val="1"/>
              </w:rPr>
              <w:t>74-76%</w:t>
            </w:r>
          </w:p>
        </w:tc>
      </w:tr>
      <w:tr w:rsidR="00913561" w:rsidRPr="00100FC4" w14:paraId="3E17C659" w14:textId="77777777" w:rsidTr="003113C7">
        <w:tblPrEx>
          <w:tblBorders>
            <w:top w:val="none" w:sz="0" w:space="0" w:color="auto"/>
          </w:tblBorders>
        </w:tblPrEx>
        <w:tc>
          <w:tcPr>
            <w:tcW w:w="7362" w:type="dxa"/>
            <w:tcBorders>
              <w:top w:val="single" w:sz="8" w:space="0" w:color="808080"/>
              <w:bottom w:val="single" w:sz="8" w:space="0" w:color="808080"/>
              <w:right w:val="single" w:sz="8" w:space="0" w:color="7F807F"/>
            </w:tcBorders>
            <w:tcMar>
              <w:top w:w="80" w:type="nil"/>
              <w:left w:w="80" w:type="nil"/>
              <w:bottom w:w="80" w:type="nil"/>
              <w:right w:w="80" w:type="nil"/>
            </w:tcMar>
          </w:tcPr>
          <w:p w14:paraId="4452E5A5" w14:textId="77777777" w:rsidR="00913561" w:rsidRPr="00100FC4" w:rsidRDefault="00913561" w:rsidP="00E32E2A">
            <w:pPr>
              <w:autoSpaceDE w:val="0"/>
              <w:autoSpaceDN w:val="0"/>
              <w:adjustRightInd w:val="0"/>
              <w:rPr>
                <w:rFonts w:asciiTheme="minorHAnsi" w:hAnsiTheme="minorHAnsi" w:cstheme="minorHAnsi"/>
                <w:kern w:val="1"/>
              </w:rPr>
            </w:pPr>
            <w:r w:rsidRPr="00100FC4">
              <w:rPr>
                <w:rFonts w:asciiTheme="minorHAnsi" w:hAnsiTheme="minorHAnsi" w:cstheme="minorHAnsi"/>
                <w:color w:val="000000"/>
                <w:kern w:val="1"/>
              </w:rPr>
              <w:t>C-</w:t>
            </w:r>
          </w:p>
        </w:tc>
        <w:tc>
          <w:tcPr>
            <w:tcW w:w="1900" w:type="dxa"/>
            <w:tcBorders>
              <w:top w:val="single" w:sz="8" w:space="0" w:color="808080"/>
              <w:left w:val="single" w:sz="8" w:space="0" w:color="7F807F"/>
              <w:bottom w:val="single" w:sz="8" w:space="0" w:color="808080"/>
            </w:tcBorders>
            <w:tcMar>
              <w:top w:w="80" w:type="nil"/>
              <w:left w:w="80" w:type="nil"/>
              <w:bottom w:w="80" w:type="nil"/>
              <w:right w:w="80" w:type="nil"/>
            </w:tcMar>
          </w:tcPr>
          <w:p w14:paraId="3B40C023" w14:textId="77777777" w:rsidR="00913561" w:rsidRPr="00100FC4" w:rsidRDefault="00913561" w:rsidP="00E32E2A">
            <w:pPr>
              <w:autoSpaceDE w:val="0"/>
              <w:autoSpaceDN w:val="0"/>
              <w:adjustRightInd w:val="0"/>
              <w:rPr>
                <w:rFonts w:asciiTheme="minorHAnsi" w:hAnsiTheme="minorHAnsi" w:cstheme="minorHAnsi"/>
                <w:kern w:val="1"/>
              </w:rPr>
            </w:pPr>
            <w:r w:rsidRPr="00100FC4">
              <w:rPr>
                <w:rFonts w:asciiTheme="minorHAnsi" w:hAnsiTheme="minorHAnsi" w:cstheme="minorHAnsi"/>
                <w:color w:val="000000"/>
                <w:kern w:val="1"/>
              </w:rPr>
              <w:t>70-73%</w:t>
            </w:r>
          </w:p>
        </w:tc>
      </w:tr>
      <w:tr w:rsidR="00913561" w:rsidRPr="00100FC4" w14:paraId="316D451A" w14:textId="77777777" w:rsidTr="003113C7">
        <w:tblPrEx>
          <w:tblBorders>
            <w:top w:val="none" w:sz="0" w:space="0" w:color="auto"/>
          </w:tblBorders>
        </w:tblPrEx>
        <w:tc>
          <w:tcPr>
            <w:tcW w:w="7362" w:type="dxa"/>
            <w:tcBorders>
              <w:top w:val="single" w:sz="8" w:space="0" w:color="808080"/>
              <w:bottom w:val="single" w:sz="8" w:space="0" w:color="808080"/>
              <w:right w:val="single" w:sz="8" w:space="0" w:color="7F807F"/>
            </w:tcBorders>
            <w:tcMar>
              <w:top w:w="80" w:type="nil"/>
              <w:left w:w="80" w:type="nil"/>
              <w:bottom w:w="80" w:type="nil"/>
              <w:right w:w="80" w:type="nil"/>
            </w:tcMar>
          </w:tcPr>
          <w:p w14:paraId="312110AF" w14:textId="77777777" w:rsidR="00913561" w:rsidRPr="00100FC4" w:rsidRDefault="00913561" w:rsidP="00E32E2A">
            <w:pPr>
              <w:autoSpaceDE w:val="0"/>
              <w:autoSpaceDN w:val="0"/>
              <w:adjustRightInd w:val="0"/>
              <w:rPr>
                <w:rFonts w:asciiTheme="minorHAnsi" w:hAnsiTheme="minorHAnsi" w:cstheme="minorHAnsi"/>
                <w:kern w:val="1"/>
              </w:rPr>
            </w:pPr>
            <w:r w:rsidRPr="00100FC4">
              <w:rPr>
                <w:rFonts w:asciiTheme="minorHAnsi" w:hAnsiTheme="minorHAnsi" w:cstheme="minorHAnsi"/>
                <w:color w:val="000000"/>
                <w:kern w:val="1"/>
              </w:rPr>
              <w:t>D+</w:t>
            </w:r>
          </w:p>
        </w:tc>
        <w:tc>
          <w:tcPr>
            <w:tcW w:w="1900" w:type="dxa"/>
            <w:tcBorders>
              <w:top w:val="single" w:sz="8" w:space="0" w:color="808080"/>
              <w:left w:val="single" w:sz="8" w:space="0" w:color="7F807F"/>
              <w:bottom w:val="single" w:sz="8" w:space="0" w:color="808080"/>
            </w:tcBorders>
            <w:tcMar>
              <w:top w:w="80" w:type="nil"/>
              <w:left w:w="80" w:type="nil"/>
              <w:bottom w:w="80" w:type="nil"/>
              <w:right w:w="80" w:type="nil"/>
            </w:tcMar>
          </w:tcPr>
          <w:p w14:paraId="5C89E6EF" w14:textId="77777777" w:rsidR="00913561" w:rsidRPr="00100FC4" w:rsidRDefault="00913561" w:rsidP="00E32E2A">
            <w:pPr>
              <w:autoSpaceDE w:val="0"/>
              <w:autoSpaceDN w:val="0"/>
              <w:adjustRightInd w:val="0"/>
              <w:rPr>
                <w:rFonts w:asciiTheme="minorHAnsi" w:hAnsiTheme="minorHAnsi" w:cstheme="minorHAnsi"/>
                <w:kern w:val="1"/>
              </w:rPr>
            </w:pPr>
            <w:r w:rsidRPr="00100FC4">
              <w:rPr>
                <w:rFonts w:asciiTheme="minorHAnsi" w:hAnsiTheme="minorHAnsi" w:cstheme="minorHAnsi"/>
                <w:color w:val="000000"/>
                <w:kern w:val="1"/>
              </w:rPr>
              <w:t>67-69%</w:t>
            </w:r>
          </w:p>
        </w:tc>
      </w:tr>
      <w:tr w:rsidR="00913561" w:rsidRPr="00100FC4" w14:paraId="712E2894" w14:textId="77777777" w:rsidTr="003113C7">
        <w:tblPrEx>
          <w:tblBorders>
            <w:top w:val="none" w:sz="0" w:space="0" w:color="auto"/>
          </w:tblBorders>
        </w:tblPrEx>
        <w:tc>
          <w:tcPr>
            <w:tcW w:w="7362" w:type="dxa"/>
            <w:tcBorders>
              <w:top w:val="single" w:sz="8" w:space="0" w:color="808080"/>
              <w:bottom w:val="single" w:sz="8" w:space="0" w:color="808080"/>
              <w:right w:val="single" w:sz="8" w:space="0" w:color="7F807F"/>
            </w:tcBorders>
            <w:tcMar>
              <w:top w:w="80" w:type="nil"/>
              <w:left w:w="80" w:type="nil"/>
              <w:bottom w:w="80" w:type="nil"/>
              <w:right w:w="80" w:type="nil"/>
            </w:tcMar>
          </w:tcPr>
          <w:p w14:paraId="4800CDF6" w14:textId="77777777" w:rsidR="00913561" w:rsidRPr="00100FC4" w:rsidRDefault="00913561" w:rsidP="00E32E2A">
            <w:pPr>
              <w:autoSpaceDE w:val="0"/>
              <w:autoSpaceDN w:val="0"/>
              <w:adjustRightInd w:val="0"/>
              <w:rPr>
                <w:rFonts w:asciiTheme="minorHAnsi" w:hAnsiTheme="minorHAnsi" w:cstheme="minorHAnsi"/>
                <w:kern w:val="1"/>
              </w:rPr>
            </w:pPr>
            <w:r w:rsidRPr="00100FC4">
              <w:rPr>
                <w:rFonts w:asciiTheme="minorHAnsi" w:hAnsiTheme="minorHAnsi" w:cstheme="minorHAnsi"/>
                <w:color w:val="000000"/>
                <w:kern w:val="1"/>
              </w:rPr>
              <w:t>D</w:t>
            </w:r>
          </w:p>
        </w:tc>
        <w:tc>
          <w:tcPr>
            <w:tcW w:w="1900" w:type="dxa"/>
            <w:tcBorders>
              <w:top w:val="single" w:sz="8" w:space="0" w:color="808080"/>
              <w:left w:val="single" w:sz="8" w:space="0" w:color="7F807F"/>
              <w:bottom w:val="single" w:sz="8" w:space="0" w:color="808080"/>
            </w:tcBorders>
            <w:tcMar>
              <w:top w:w="80" w:type="nil"/>
              <w:left w:w="80" w:type="nil"/>
              <w:bottom w:w="80" w:type="nil"/>
              <w:right w:w="80" w:type="nil"/>
            </w:tcMar>
          </w:tcPr>
          <w:p w14:paraId="61EA3633" w14:textId="77777777" w:rsidR="00913561" w:rsidRPr="00100FC4" w:rsidRDefault="00913561" w:rsidP="00E32E2A">
            <w:pPr>
              <w:autoSpaceDE w:val="0"/>
              <w:autoSpaceDN w:val="0"/>
              <w:adjustRightInd w:val="0"/>
              <w:rPr>
                <w:rFonts w:asciiTheme="minorHAnsi" w:hAnsiTheme="minorHAnsi" w:cstheme="minorHAnsi"/>
                <w:kern w:val="1"/>
              </w:rPr>
            </w:pPr>
            <w:r w:rsidRPr="00100FC4">
              <w:rPr>
                <w:rFonts w:asciiTheme="minorHAnsi" w:hAnsiTheme="minorHAnsi" w:cstheme="minorHAnsi"/>
                <w:color w:val="000000"/>
                <w:kern w:val="1"/>
              </w:rPr>
              <w:t>64-66%</w:t>
            </w:r>
          </w:p>
        </w:tc>
      </w:tr>
      <w:tr w:rsidR="00913561" w:rsidRPr="00100FC4" w14:paraId="75512A5B" w14:textId="77777777" w:rsidTr="003113C7">
        <w:tblPrEx>
          <w:tblBorders>
            <w:top w:val="none" w:sz="0" w:space="0" w:color="auto"/>
          </w:tblBorders>
        </w:tblPrEx>
        <w:tc>
          <w:tcPr>
            <w:tcW w:w="7362" w:type="dxa"/>
            <w:tcBorders>
              <w:top w:val="single" w:sz="8" w:space="0" w:color="808080"/>
              <w:bottom w:val="single" w:sz="8" w:space="0" w:color="808080"/>
              <w:right w:val="single" w:sz="8" w:space="0" w:color="7F807F"/>
            </w:tcBorders>
            <w:tcMar>
              <w:top w:w="80" w:type="nil"/>
              <w:left w:w="80" w:type="nil"/>
              <w:bottom w:w="80" w:type="nil"/>
              <w:right w:w="80" w:type="nil"/>
            </w:tcMar>
          </w:tcPr>
          <w:p w14:paraId="12D79EBE" w14:textId="77777777" w:rsidR="00913561" w:rsidRPr="00100FC4" w:rsidRDefault="00913561" w:rsidP="00E32E2A">
            <w:pPr>
              <w:autoSpaceDE w:val="0"/>
              <w:autoSpaceDN w:val="0"/>
              <w:adjustRightInd w:val="0"/>
              <w:rPr>
                <w:rFonts w:asciiTheme="minorHAnsi" w:hAnsiTheme="minorHAnsi" w:cstheme="minorHAnsi"/>
                <w:kern w:val="1"/>
              </w:rPr>
            </w:pPr>
            <w:r w:rsidRPr="00100FC4">
              <w:rPr>
                <w:rFonts w:asciiTheme="minorHAnsi" w:hAnsiTheme="minorHAnsi" w:cstheme="minorHAnsi"/>
                <w:color w:val="000000"/>
                <w:kern w:val="1"/>
              </w:rPr>
              <w:t>D-</w:t>
            </w:r>
          </w:p>
        </w:tc>
        <w:tc>
          <w:tcPr>
            <w:tcW w:w="1900" w:type="dxa"/>
            <w:tcBorders>
              <w:top w:val="single" w:sz="8" w:space="0" w:color="808080"/>
              <w:left w:val="single" w:sz="8" w:space="0" w:color="7F807F"/>
              <w:bottom w:val="single" w:sz="8" w:space="0" w:color="808080"/>
            </w:tcBorders>
            <w:tcMar>
              <w:top w:w="80" w:type="nil"/>
              <w:left w:w="80" w:type="nil"/>
              <w:bottom w:w="80" w:type="nil"/>
              <w:right w:w="80" w:type="nil"/>
            </w:tcMar>
          </w:tcPr>
          <w:p w14:paraId="74F1A4EE" w14:textId="77777777" w:rsidR="00913561" w:rsidRPr="00100FC4" w:rsidRDefault="00913561" w:rsidP="00E32E2A">
            <w:pPr>
              <w:autoSpaceDE w:val="0"/>
              <w:autoSpaceDN w:val="0"/>
              <w:adjustRightInd w:val="0"/>
              <w:rPr>
                <w:rFonts w:asciiTheme="minorHAnsi" w:hAnsiTheme="minorHAnsi" w:cstheme="minorHAnsi"/>
                <w:kern w:val="1"/>
              </w:rPr>
            </w:pPr>
            <w:r w:rsidRPr="00100FC4">
              <w:rPr>
                <w:rFonts w:asciiTheme="minorHAnsi" w:hAnsiTheme="minorHAnsi" w:cstheme="minorHAnsi"/>
                <w:color w:val="000000"/>
                <w:kern w:val="1"/>
              </w:rPr>
              <w:t>60-63%</w:t>
            </w:r>
          </w:p>
        </w:tc>
      </w:tr>
      <w:tr w:rsidR="00913561" w:rsidRPr="00100FC4" w14:paraId="3A103DD8" w14:textId="77777777" w:rsidTr="003113C7">
        <w:tc>
          <w:tcPr>
            <w:tcW w:w="7362" w:type="dxa"/>
            <w:tcBorders>
              <w:top w:val="single" w:sz="8" w:space="0" w:color="808080"/>
              <w:bottom w:val="none" w:sz="6" w:space="0" w:color="auto"/>
              <w:right w:val="single" w:sz="8" w:space="0" w:color="7F807F"/>
            </w:tcBorders>
            <w:tcMar>
              <w:top w:w="80" w:type="nil"/>
              <w:left w:w="80" w:type="nil"/>
              <w:bottom w:w="80" w:type="nil"/>
              <w:right w:w="80" w:type="nil"/>
            </w:tcMar>
          </w:tcPr>
          <w:p w14:paraId="45D2D47A" w14:textId="77777777" w:rsidR="00913561" w:rsidRPr="00100FC4" w:rsidRDefault="00913561" w:rsidP="00E32E2A">
            <w:pPr>
              <w:autoSpaceDE w:val="0"/>
              <w:autoSpaceDN w:val="0"/>
              <w:adjustRightInd w:val="0"/>
              <w:rPr>
                <w:rFonts w:asciiTheme="minorHAnsi" w:hAnsiTheme="minorHAnsi" w:cstheme="minorHAnsi"/>
                <w:kern w:val="1"/>
              </w:rPr>
            </w:pPr>
            <w:r w:rsidRPr="00100FC4">
              <w:rPr>
                <w:rFonts w:asciiTheme="minorHAnsi" w:hAnsiTheme="minorHAnsi" w:cstheme="minorHAnsi"/>
                <w:color w:val="000000"/>
                <w:kern w:val="1"/>
              </w:rPr>
              <w:t>F</w:t>
            </w:r>
          </w:p>
        </w:tc>
        <w:tc>
          <w:tcPr>
            <w:tcW w:w="1900" w:type="dxa"/>
            <w:tcBorders>
              <w:top w:val="single" w:sz="8" w:space="0" w:color="808080"/>
              <w:left w:val="single" w:sz="8" w:space="0" w:color="7F807F"/>
              <w:bottom w:val="none" w:sz="6" w:space="0" w:color="auto"/>
            </w:tcBorders>
            <w:tcMar>
              <w:top w:w="80" w:type="nil"/>
              <w:left w:w="80" w:type="nil"/>
              <w:bottom w:w="80" w:type="nil"/>
              <w:right w:w="80" w:type="nil"/>
            </w:tcMar>
          </w:tcPr>
          <w:p w14:paraId="442E2A0E" w14:textId="77777777" w:rsidR="00913561" w:rsidRPr="00100FC4" w:rsidRDefault="00913561" w:rsidP="00E32E2A">
            <w:pPr>
              <w:autoSpaceDE w:val="0"/>
              <w:autoSpaceDN w:val="0"/>
              <w:adjustRightInd w:val="0"/>
              <w:rPr>
                <w:rFonts w:asciiTheme="minorHAnsi" w:hAnsiTheme="minorHAnsi" w:cstheme="minorHAnsi"/>
                <w:b/>
                <w:bCs/>
                <w:color w:val="2B6991"/>
                <w:kern w:val="1"/>
              </w:rPr>
            </w:pPr>
            <w:r w:rsidRPr="00100FC4">
              <w:rPr>
                <w:rFonts w:asciiTheme="minorHAnsi" w:hAnsiTheme="minorHAnsi" w:cstheme="minorHAnsi"/>
                <w:color w:val="000000"/>
                <w:kern w:val="1"/>
              </w:rPr>
              <w:t>&lt;=59%</w:t>
            </w:r>
          </w:p>
        </w:tc>
      </w:tr>
    </w:tbl>
    <w:p w14:paraId="5EAA345B" w14:textId="77777777" w:rsidR="003F6140" w:rsidRDefault="003F6140" w:rsidP="00E32E2A">
      <w:pPr>
        <w:autoSpaceDE w:val="0"/>
        <w:autoSpaceDN w:val="0"/>
        <w:adjustRightInd w:val="0"/>
        <w:spacing w:after="140"/>
        <w:rPr>
          <w:rFonts w:asciiTheme="minorHAnsi" w:hAnsiTheme="minorHAnsi" w:cstheme="minorHAnsi"/>
          <w:b/>
          <w:bCs/>
          <w:color w:val="2B6991"/>
          <w:kern w:val="1"/>
        </w:rPr>
      </w:pPr>
    </w:p>
    <w:tbl>
      <w:tblPr>
        <w:tblW w:w="9262" w:type="dxa"/>
        <w:tblInd w:w="30"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610"/>
        <w:gridCol w:w="6652"/>
      </w:tblGrid>
      <w:tr w:rsidR="003F6140" w:rsidRPr="00100FC4" w14:paraId="51D955CF" w14:textId="77777777" w:rsidTr="003113C7">
        <w:tc>
          <w:tcPr>
            <w:tcW w:w="2610" w:type="dxa"/>
            <w:tcBorders>
              <w:top w:val="none" w:sz="6" w:space="0" w:color="auto"/>
              <w:bottom w:val="single" w:sz="8" w:space="0" w:color="000000"/>
              <w:right w:val="single" w:sz="8" w:space="0" w:color="1B3D53"/>
            </w:tcBorders>
            <w:shd w:val="clear" w:color="auto" w:fill="8EAADB" w:themeFill="accent1" w:themeFillTint="99"/>
            <w:tcMar>
              <w:top w:w="80" w:type="nil"/>
              <w:left w:w="80" w:type="nil"/>
              <w:bottom w:w="80" w:type="nil"/>
              <w:right w:w="80" w:type="nil"/>
            </w:tcMar>
          </w:tcPr>
          <w:p w14:paraId="42A76FBC" w14:textId="23E23B2C" w:rsidR="003F6140" w:rsidRPr="00100FC4" w:rsidRDefault="003F6140" w:rsidP="00E32E2A">
            <w:pPr>
              <w:autoSpaceDE w:val="0"/>
              <w:autoSpaceDN w:val="0"/>
              <w:adjustRightInd w:val="0"/>
              <w:rPr>
                <w:rFonts w:asciiTheme="minorHAnsi" w:hAnsiTheme="minorHAnsi" w:cstheme="minorHAnsi"/>
                <w:kern w:val="1"/>
              </w:rPr>
            </w:pPr>
            <w:r>
              <w:rPr>
                <w:rFonts w:asciiTheme="minorHAnsi" w:hAnsiTheme="minorHAnsi" w:cstheme="minorHAnsi"/>
                <w:b/>
                <w:bCs/>
                <w:color w:val="FFFFFF"/>
                <w:kern w:val="1"/>
              </w:rPr>
              <w:t>Graduate</w:t>
            </w:r>
            <w:r w:rsidRPr="00100FC4">
              <w:rPr>
                <w:rFonts w:asciiTheme="minorHAnsi" w:hAnsiTheme="minorHAnsi" w:cstheme="minorHAnsi"/>
                <w:b/>
                <w:bCs/>
                <w:color w:val="FFFFFF"/>
                <w:kern w:val="1"/>
              </w:rPr>
              <w:t xml:space="preserve"> Grading</w:t>
            </w:r>
            <w:r>
              <w:rPr>
                <w:rFonts w:asciiTheme="minorHAnsi" w:hAnsiTheme="minorHAnsi" w:cstheme="minorHAnsi"/>
                <w:b/>
                <w:bCs/>
                <w:color w:val="FFFFFF"/>
                <w:kern w:val="1"/>
              </w:rPr>
              <w:t xml:space="preserve"> Scale</w:t>
            </w:r>
          </w:p>
        </w:tc>
        <w:tc>
          <w:tcPr>
            <w:tcW w:w="6652" w:type="dxa"/>
            <w:tcBorders>
              <w:top w:val="none" w:sz="6" w:space="0" w:color="auto"/>
              <w:left w:val="single" w:sz="8" w:space="0" w:color="1B3D53"/>
              <w:bottom w:val="single" w:sz="8" w:space="0" w:color="000000"/>
            </w:tcBorders>
            <w:shd w:val="clear" w:color="auto" w:fill="8EAADB" w:themeFill="accent1" w:themeFillTint="99"/>
            <w:tcMar>
              <w:top w:w="80" w:type="nil"/>
              <w:left w:w="80" w:type="nil"/>
              <w:bottom w:w="80" w:type="nil"/>
              <w:right w:w="80" w:type="nil"/>
            </w:tcMar>
          </w:tcPr>
          <w:p w14:paraId="2C764F9F" w14:textId="77777777" w:rsidR="003F6140" w:rsidRPr="00100FC4" w:rsidRDefault="003F6140" w:rsidP="00E32E2A">
            <w:pPr>
              <w:autoSpaceDE w:val="0"/>
              <w:autoSpaceDN w:val="0"/>
              <w:adjustRightInd w:val="0"/>
              <w:rPr>
                <w:rFonts w:asciiTheme="minorHAnsi" w:hAnsiTheme="minorHAnsi" w:cstheme="minorHAnsi"/>
                <w:kern w:val="1"/>
              </w:rPr>
            </w:pPr>
            <w:r w:rsidRPr="00100FC4">
              <w:rPr>
                <w:rFonts w:asciiTheme="minorHAnsi" w:hAnsiTheme="minorHAnsi" w:cstheme="minorHAnsi"/>
                <w:b/>
                <w:bCs/>
                <w:color w:val="FFFFFF"/>
                <w:kern w:val="1"/>
              </w:rPr>
              <w:t>Grade</w:t>
            </w:r>
          </w:p>
        </w:tc>
      </w:tr>
      <w:tr w:rsidR="003F6140" w:rsidRPr="00100FC4" w14:paraId="3EE55169" w14:textId="77777777" w:rsidTr="003113C7">
        <w:tblPrEx>
          <w:tblBorders>
            <w:top w:val="none" w:sz="0" w:space="0" w:color="auto"/>
          </w:tblBorders>
        </w:tblPrEx>
        <w:tc>
          <w:tcPr>
            <w:tcW w:w="2610" w:type="dxa"/>
            <w:tcBorders>
              <w:top w:val="single" w:sz="8" w:space="0" w:color="000000"/>
              <w:bottom w:val="single" w:sz="8" w:space="0" w:color="808080"/>
              <w:right w:val="single" w:sz="8" w:space="0" w:color="7F807F"/>
            </w:tcBorders>
            <w:tcMar>
              <w:top w:w="80" w:type="nil"/>
              <w:left w:w="80" w:type="nil"/>
              <w:bottom w:w="80" w:type="nil"/>
              <w:right w:w="80" w:type="nil"/>
            </w:tcMar>
          </w:tcPr>
          <w:p w14:paraId="19BDD83E" w14:textId="0B1046EF" w:rsidR="003F6140" w:rsidRPr="00100FC4" w:rsidRDefault="003F6140" w:rsidP="00E32E2A">
            <w:pPr>
              <w:autoSpaceDE w:val="0"/>
              <w:autoSpaceDN w:val="0"/>
              <w:adjustRightInd w:val="0"/>
              <w:rPr>
                <w:rFonts w:asciiTheme="minorHAnsi" w:hAnsiTheme="minorHAnsi" w:cstheme="minorHAnsi"/>
                <w:kern w:val="1"/>
              </w:rPr>
            </w:pPr>
            <w:r w:rsidRPr="00100FC4">
              <w:rPr>
                <w:rFonts w:asciiTheme="minorHAnsi" w:hAnsiTheme="minorHAnsi" w:cstheme="minorHAnsi"/>
                <w:color w:val="000000"/>
                <w:kern w:val="1"/>
              </w:rPr>
              <w:t>H</w:t>
            </w:r>
          </w:p>
        </w:tc>
        <w:tc>
          <w:tcPr>
            <w:tcW w:w="6652" w:type="dxa"/>
            <w:tcBorders>
              <w:top w:val="single" w:sz="8" w:space="0" w:color="000000"/>
              <w:left w:val="single" w:sz="8" w:space="0" w:color="7F807F"/>
              <w:bottom w:val="single" w:sz="8" w:space="0" w:color="808080"/>
            </w:tcBorders>
            <w:tcMar>
              <w:top w:w="80" w:type="nil"/>
              <w:left w:w="80" w:type="nil"/>
              <w:bottom w:w="80" w:type="nil"/>
              <w:right w:w="80" w:type="nil"/>
            </w:tcMar>
          </w:tcPr>
          <w:p w14:paraId="231D8789" w14:textId="1B3B775D" w:rsidR="003F6140" w:rsidRPr="00100FC4" w:rsidRDefault="003F6140" w:rsidP="00E32E2A">
            <w:pPr>
              <w:autoSpaceDE w:val="0"/>
              <w:autoSpaceDN w:val="0"/>
              <w:adjustRightInd w:val="0"/>
              <w:rPr>
                <w:rFonts w:asciiTheme="minorHAnsi" w:hAnsiTheme="minorHAnsi" w:cstheme="minorHAnsi"/>
                <w:kern w:val="1"/>
              </w:rPr>
            </w:pPr>
            <w:r w:rsidRPr="00100FC4">
              <w:rPr>
                <w:rFonts w:asciiTheme="minorHAnsi" w:hAnsiTheme="minorHAnsi" w:cstheme="minorHAnsi"/>
                <w:color w:val="000000"/>
                <w:kern w:val="1"/>
              </w:rPr>
              <w:t>High Pass - Clear Excellence</w:t>
            </w:r>
          </w:p>
        </w:tc>
      </w:tr>
      <w:tr w:rsidR="003F6140" w:rsidRPr="00100FC4" w14:paraId="74E08131" w14:textId="77777777" w:rsidTr="003113C7">
        <w:tblPrEx>
          <w:tblBorders>
            <w:top w:val="none" w:sz="0" w:space="0" w:color="auto"/>
          </w:tblBorders>
        </w:tblPrEx>
        <w:tc>
          <w:tcPr>
            <w:tcW w:w="2610" w:type="dxa"/>
            <w:tcBorders>
              <w:top w:val="single" w:sz="8" w:space="0" w:color="808080"/>
              <w:bottom w:val="single" w:sz="8" w:space="0" w:color="808080"/>
              <w:right w:val="single" w:sz="8" w:space="0" w:color="7F807F"/>
            </w:tcBorders>
            <w:tcMar>
              <w:top w:w="80" w:type="nil"/>
              <w:left w:w="80" w:type="nil"/>
              <w:bottom w:w="80" w:type="nil"/>
              <w:right w:w="80" w:type="nil"/>
            </w:tcMar>
          </w:tcPr>
          <w:p w14:paraId="7E70FD49" w14:textId="7D8F3352" w:rsidR="003F6140" w:rsidRPr="00100FC4" w:rsidRDefault="003F6140" w:rsidP="00E32E2A">
            <w:pPr>
              <w:autoSpaceDE w:val="0"/>
              <w:autoSpaceDN w:val="0"/>
              <w:adjustRightInd w:val="0"/>
              <w:rPr>
                <w:rFonts w:asciiTheme="minorHAnsi" w:hAnsiTheme="minorHAnsi" w:cstheme="minorHAnsi"/>
                <w:kern w:val="1"/>
              </w:rPr>
            </w:pPr>
            <w:r w:rsidRPr="00100FC4">
              <w:rPr>
                <w:rFonts w:asciiTheme="minorHAnsi" w:hAnsiTheme="minorHAnsi" w:cstheme="minorHAnsi"/>
                <w:color w:val="000000"/>
                <w:kern w:val="1"/>
              </w:rPr>
              <w:t>P</w:t>
            </w:r>
          </w:p>
        </w:tc>
        <w:tc>
          <w:tcPr>
            <w:tcW w:w="6652" w:type="dxa"/>
            <w:tcBorders>
              <w:top w:val="single" w:sz="8" w:space="0" w:color="808080"/>
              <w:left w:val="single" w:sz="8" w:space="0" w:color="7F807F"/>
              <w:bottom w:val="single" w:sz="8" w:space="0" w:color="808080"/>
            </w:tcBorders>
            <w:tcMar>
              <w:top w:w="80" w:type="nil"/>
              <w:left w:w="80" w:type="nil"/>
              <w:bottom w:w="80" w:type="nil"/>
              <w:right w:w="80" w:type="nil"/>
            </w:tcMar>
          </w:tcPr>
          <w:p w14:paraId="4FB1D90C" w14:textId="10820443" w:rsidR="003F6140" w:rsidRPr="00100FC4" w:rsidRDefault="003F6140" w:rsidP="00E32E2A">
            <w:pPr>
              <w:autoSpaceDE w:val="0"/>
              <w:autoSpaceDN w:val="0"/>
              <w:adjustRightInd w:val="0"/>
              <w:rPr>
                <w:rFonts w:asciiTheme="minorHAnsi" w:hAnsiTheme="minorHAnsi" w:cstheme="minorHAnsi"/>
                <w:kern w:val="1"/>
              </w:rPr>
            </w:pPr>
            <w:r w:rsidRPr="00100FC4">
              <w:rPr>
                <w:rFonts w:asciiTheme="minorHAnsi" w:hAnsiTheme="minorHAnsi" w:cstheme="minorHAnsi"/>
                <w:color w:val="000000"/>
                <w:kern w:val="1"/>
              </w:rPr>
              <w:t>Pass - Entirely Satisfactory Graduate Work</w:t>
            </w:r>
            <w:r>
              <w:rPr>
                <w:rFonts w:asciiTheme="minorHAnsi" w:hAnsiTheme="minorHAnsi" w:cstheme="minorHAnsi"/>
                <w:color w:val="000000"/>
                <w:kern w:val="1"/>
              </w:rPr>
              <w:t xml:space="preserve"> </w:t>
            </w:r>
          </w:p>
        </w:tc>
      </w:tr>
      <w:tr w:rsidR="003F6140" w:rsidRPr="00100FC4" w14:paraId="75B74B8E" w14:textId="77777777" w:rsidTr="003113C7">
        <w:tblPrEx>
          <w:tblBorders>
            <w:top w:val="none" w:sz="0" w:space="0" w:color="auto"/>
          </w:tblBorders>
        </w:tblPrEx>
        <w:tc>
          <w:tcPr>
            <w:tcW w:w="2610" w:type="dxa"/>
            <w:tcBorders>
              <w:top w:val="single" w:sz="8" w:space="0" w:color="808080"/>
              <w:bottom w:val="single" w:sz="8" w:space="0" w:color="808080"/>
              <w:right w:val="single" w:sz="8" w:space="0" w:color="7F807F"/>
            </w:tcBorders>
            <w:tcMar>
              <w:top w:w="80" w:type="nil"/>
              <w:left w:w="80" w:type="nil"/>
              <w:bottom w:w="80" w:type="nil"/>
              <w:right w:w="80" w:type="nil"/>
            </w:tcMar>
          </w:tcPr>
          <w:p w14:paraId="63C91ADA" w14:textId="40B6F9E9" w:rsidR="003F6140" w:rsidRPr="00100FC4" w:rsidRDefault="003F6140" w:rsidP="00E32E2A">
            <w:pPr>
              <w:autoSpaceDE w:val="0"/>
              <w:autoSpaceDN w:val="0"/>
              <w:adjustRightInd w:val="0"/>
              <w:rPr>
                <w:rFonts w:asciiTheme="minorHAnsi" w:hAnsiTheme="minorHAnsi" w:cstheme="minorHAnsi"/>
                <w:kern w:val="1"/>
              </w:rPr>
            </w:pPr>
            <w:r w:rsidRPr="00100FC4">
              <w:rPr>
                <w:rFonts w:asciiTheme="minorHAnsi" w:hAnsiTheme="minorHAnsi" w:cstheme="minorHAnsi"/>
                <w:color w:val="000000"/>
                <w:kern w:val="1"/>
              </w:rPr>
              <w:t>L</w:t>
            </w:r>
          </w:p>
        </w:tc>
        <w:tc>
          <w:tcPr>
            <w:tcW w:w="6652" w:type="dxa"/>
            <w:tcBorders>
              <w:top w:val="single" w:sz="8" w:space="0" w:color="808080"/>
              <w:left w:val="single" w:sz="8" w:space="0" w:color="7F807F"/>
              <w:bottom w:val="single" w:sz="8" w:space="0" w:color="808080"/>
            </w:tcBorders>
            <w:tcMar>
              <w:top w:w="80" w:type="nil"/>
              <w:left w:w="80" w:type="nil"/>
              <w:bottom w:w="80" w:type="nil"/>
              <w:right w:w="80" w:type="nil"/>
            </w:tcMar>
          </w:tcPr>
          <w:p w14:paraId="35180652" w14:textId="3D77EE15" w:rsidR="003F6140" w:rsidRPr="00100FC4" w:rsidRDefault="003F6140" w:rsidP="00E32E2A">
            <w:pPr>
              <w:autoSpaceDE w:val="0"/>
              <w:autoSpaceDN w:val="0"/>
              <w:adjustRightInd w:val="0"/>
              <w:rPr>
                <w:rFonts w:asciiTheme="minorHAnsi" w:hAnsiTheme="minorHAnsi" w:cstheme="minorHAnsi"/>
                <w:kern w:val="1"/>
              </w:rPr>
            </w:pPr>
            <w:r w:rsidRPr="00100FC4">
              <w:rPr>
                <w:rFonts w:asciiTheme="minorHAnsi" w:hAnsiTheme="minorHAnsi" w:cstheme="minorHAnsi"/>
                <w:color w:val="000000"/>
                <w:kern w:val="1"/>
              </w:rPr>
              <w:t>Low Pass - Inadequate Graduate Work</w:t>
            </w:r>
          </w:p>
        </w:tc>
      </w:tr>
      <w:tr w:rsidR="003F6140" w:rsidRPr="00100FC4" w14:paraId="23181B31" w14:textId="77777777" w:rsidTr="003113C7">
        <w:tblPrEx>
          <w:tblBorders>
            <w:top w:val="none" w:sz="0" w:space="0" w:color="auto"/>
          </w:tblBorders>
        </w:tblPrEx>
        <w:tc>
          <w:tcPr>
            <w:tcW w:w="2610" w:type="dxa"/>
            <w:tcBorders>
              <w:top w:val="single" w:sz="8" w:space="0" w:color="808080"/>
              <w:bottom w:val="single" w:sz="8" w:space="0" w:color="808080"/>
              <w:right w:val="single" w:sz="8" w:space="0" w:color="7F807F"/>
            </w:tcBorders>
            <w:tcMar>
              <w:top w:w="80" w:type="nil"/>
              <w:left w:w="80" w:type="nil"/>
              <w:bottom w:w="80" w:type="nil"/>
              <w:right w:w="80" w:type="nil"/>
            </w:tcMar>
          </w:tcPr>
          <w:p w14:paraId="13DA89A3" w14:textId="310CBE3B" w:rsidR="003F6140" w:rsidRPr="00100FC4" w:rsidRDefault="003F6140" w:rsidP="00E32E2A">
            <w:pPr>
              <w:autoSpaceDE w:val="0"/>
              <w:autoSpaceDN w:val="0"/>
              <w:adjustRightInd w:val="0"/>
              <w:rPr>
                <w:rFonts w:asciiTheme="minorHAnsi" w:hAnsiTheme="minorHAnsi" w:cstheme="minorHAnsi"/>
                <w:kern w:val="1"/>
              </w:rPr>
            </w:pPr>
            <w:r w:rsidRPr="00100FC4">
              <w:rPr>
                <w:rFonts w:asciiTheme="minorHAnsi" w:hAnsiTheme="minorHAnsi" w:cstheme="minorHAnsi"/>
                <w:color w:val="000000"/>
                <w:kern w:val="1"/>
              </w:rPr>
              <w:t>F</w:t>
            </w:r>
          </w:p>
        </w:tc>
        <w:tc>
          <w:tcPr>
            <w:tcW w:w="6652" w:type="dxa"/>
            <w:tcBorders>
              <w:top w:val="single" w:sz="8" w:space="0" w:color="808080"/>
              <w:left w:val="single" w:sz="8" w:space="0" w:color="7F807F"/>
              <w:bottom w:val="single" w:sz="8" w:space="0" w:color="808080"/>
            </w:tcBorders>
            <w:tcMar>
              <w:top w:w="80" w:type="nil"/>
              <w:left w:w="80" w:type="nil"/>
              <w:bottom w:w="80" w:type="nil"/>
              <w:right w:w="80" w:type="nil"/>
            </w:tcMar>
          </w:tcPr>
          <w:p w14:paraId="41DF0037" w14:textId="559D2016" w:rsidR="003F6140" w:rsidRPr="00100FC4" w:rsidRDefault="003F6140" w:rsidP="00E32E2A">
            <w:pPr>
              <w:autoSpaceDE w:val="0"/>
              <w:autoSpaceDN w:val="0"/>
              <w:adjustRightInd w:val="0"/>
              <w:rPr>
                <w:rFonts w:asciiTheme="minorHAnsi" w:hAnsiTheme="minorHAnsi" w:cstheme="minorHAnsi"/>
                <w:kern w:val="1"/>
              </w:rPr>
            </w:pPr>
            <w:r w:rsidRPr="00100FC4">
              <w:rPr>
                <w:rFonts w:asciiTheme="minorHAnsi" w:hAnsiTheme="minorHAnsi" w:cstheme="minorHAnsi"/>
                <w:color w:val="000000"/>
                <w:kern w:val="1"/>
              </w:rPr>
              <w:t>Fail</w:t>
            </w:r>
          </w:p>
        </w:tc>
      </w:tr>
    </w:tbl>
    <w:p w14:paraId="7F2B1079" w14:textId="77777777" w:rsidR="00913561" w:rsidRPr="00100FC4" w:rsidRDefault="00913561" w:rsidP="007334D9">
      <w:pPr>
        <w:autoSpaceDE w:val="0"/>
        <w:autoSpaceDN w:val="0"/>
        <w:adjustRightInd w:val="0"/>
        <w:spacing w:after="200" w:line="360" w:lineRule="auto"/>
        <w:rPr>
          <w:rFonts w:asciiTheme="minorHAnsi" w:hAnsiTheme="minorHAnsi" w:cstheme="minorHAnsi"/>
          <w:color w:val="000000"/>
          <w:kern w:val="1"/>
        </w:rPr>
      </w:pPr>
    </w:p>
    <w:p w14:paraId="6A80A107" w14:textId="77777777" w:rsidR="00913561" w:rsidRPr="00100FC4" w:rsidRDefault="00913561" w:rsidP="007334D9">
      <w:pPr>
        <w:autoSpaceDE w:val="0"/>
        <w:autoSpaceDN w:val="0"/>
        <w:adjustRightInd w:val="0"/>
        <w:spacing w:after="180" w:line="360" w:lineRule="auto"/>
        <w:rPr>
          <w:rFonts w:asciiTheme="minorHAnsi" w:hAnsiTheme="minorHAnsi" w:cstheme="minorHAnsi"/>
          <w:color w:val="000000"/>
          <w:kern w:val="1"/>
        </w:rPr>
      </w:pPr>
    </w:p>
    <w:p w14:paraId="63AE7464" w14:textId="77777777" w:rsidR="00913561" w:rsidRPr="00100FC4" w:rsidRDefault="00913561" w:rsidP="007334D9">
      <w:pPr>
        <w:autoSpaceDE w:val="0"/>
        <w:autoSpaceDN w:val="0"/>
        <w:adjustRightInd w:val="0"/>
        <w:spacing w:after="180" w:line="360" w:lineRule="auto"/>
        <w:rPr>
          <w:rFonts w:asciiTheme="minorHAnsi" w:hAnsiTheme="minorHAnsi" w:cstheme="minorHAnsi"/>
          <w:color w:val="000000"/>
          <w:kern w:val="1"/>
        </w:rPr>
      </w:pPr>
    </w:p>
    <w:p w14:paraId="3D1B2B0C" w14:textId="77777777" w:rsidR="003113C7" w:rsidRDefault="003113C7" w:rsidP="007334D9">
      <w:pPr>
        <w:spacing w:line="360" w:lineRule="auto"/>
        <w:rPr>
          <w:rFonts w:asciiTheme="minorHAnsi" w:hAnsiTheme="minorHAnsi" w:cstheme="minorHAnsi"/>
          <w:b/>
          <w:bCs/>
          <w:color w:val="2B6991"/>
          <w:spacing w:val="13"/>
          <w:kern w:val="1"/>
        </w:rPr>
      </w:pPr>
      <w:r>
        <w:rPr>
          <w:rFonts w:asciiTheme="minorHAnsi" w:hAnsiTheme="minorHAnsi" w:cstheme="minorHAnsi"/>
          <w:b/>
          <w:bCs/>
          <w:color w:val="2B6991"/>
          <w:spacing w:val="13"/>
          <w:kern w:val="1"/>
        </w:rPr>
        <w:br w:type="page"/>
      </w:r>
    </w:p>
    <w:p w14:paraId="75B96F96" w14:textId="1CDF49B3" w:rsidR="00843055" w:rsidRPr="003113C7" w:rsidRDefault="00843055" w:rsidP="007334D9">
      <w:pPr>
        <w:autoSpaceDE w:val="0"/>
        <w:autoSpaceDN w:val="0"/>
        <w:adjustRightInd w:val="0"/>
        <w:spacing w:after="20" w:line="360" w:lineRule="auto"/>
        <w:rPr>
          <w:rFonts w:asciiTheme="minorHAnsi" w:hAnsiTheme="minorHAnsi" w:cstheme="minorHAnsi"/>
          <w:b/>
          <w:bCs/>
          <w:color w:val="2B6991"/>
          <w:spacing w:val="13"/>
          <w:kern w:val="1"/>
          <w:sz w:val="36"/>
          <w:szCs w:val="36"/>
        </w:rPr>
      </w:pPr>
      <w:r w:rsidRPr="003113C7">
        <w:rPr>
          <w:rFonts w:asciiTheme="minorHAnsi" w:hAnsiTheme="minorHAnsi" w:cstheme="minorHAnsi"/>
          <w:b/>
          <w:bCs/>
          <w:color w:val="2B6991"/>
          <w:spacing w:val="13"/>
          <w:kern w:val="1"/>
          <w:sz w:val="36"/>
          <w:szCs w:val="36"/>
        </w:rPr>
        <w:lastRenderedPageBreak/>
        <w:t>Accreditation</w:t>
      </w:r>
    </w:p>
    <w:p w14:paraId="65FAB903" w14:textId="5ADDD2AA" w:rsidR="00843055" w:rsidRPr="00100FC4" w:rsidRDefault="00843055" w:rsidP="007334D9">
      <w:pPr>
        <w:autoSpaceDE w:val="0"/>
        <w:autoSpaceDN w:val="0"/>
        <w:adjustRightInd w:val="0"/>
        <w:spacing w:after="180" w:line="360" w:lineRule="auto"/>
        <w:rPr>
          <w:rFonts w:asciiTheme="minorHAnsi" w:hAnsiTheme="minorHAnsi" w:cstheme="minorHAnsi"/>
          <w:color w:val="000000"/>
          <w:kern w:val="1"/>
        </w:rPr>
      </w:pPr>
      <w:r w:rsidRPr="00100FC4">
        <w:rPr>
          <w:rFonts w:asciiTheme="minorHAnsi" w:hAnsiTheme="minorHAnsi" w:cstheme="minorHAnsi"/>
          <w:color w:val="000000"/>
          <w:kern w:val="1"/>
        </w:rPr>
        <w:t xml:space="preserve">The UNC Hussman School of Journalism and Media’s accrediting body outlines </w:t>
      </w:r>
      <w:r w:rsidR="005376EF" w:rsidRPr="00100FC4">
        <w:rPr>
          <w:rFonts w:asciiTheme="minorHAnsi" w:hAnsiTheme="minorHAnsi" w:cstheme="minorHAnsi"/>
          <w:color w:val="000000"/>
          <w:kern w:val="1"/>
        </w:rPr>
        <w:t>several</w:t>
      </w:r>
      <w:r w:rsidRPr="00100FC4">
        <w:rPr>
          <w:rFonts w:asciiTheme="minorHAnsi" w:hAnsiTheme="minorHAnsi" w:cstheme="minorHAnsi"/>
          <w:color w:val="000000"/>
          <w:kern w:val="1"/>
        </w:rPr>
        <w:t xml:space="preserve"> values you should be aware of and competencies you should be able to demonstrate by the time you graduate from our program.  Learn more about them here:</w:t>
      </w:r>
    </w:p>
    <w:p w14:paraId="795CDCE2" w14:textId="2B6ADF7C" w:rsidR="00843055" w:rsidRPr="00D01160" w:rsidRDefault="00000000" w:rsidP="00D01160">
      <w:pPr>
        <w:autoSpaceDE w:val="0"/>
        <w:autoSpaceDN w:val="0"/>
        <w:adjustRightInd w:val="0"/>
        <w:spacing w:after="180" w:line="360" w:lineRule="auto"/>
        <w:rPr>
          <w:rFonts w:asciiTheme="minorHAnsi" w:hAnsiTheme="minorHAnsi" w:cstheme="minorHAnsi"/>
          <w:color w:val="000000"/>
          <w:kern w:val="1"/>
        </w:rPr>
      </w:pPr>
      <w:hyperlink r:id="rId18" w:anchor="vals&amp;comps" w:history="1">
        <w:r w:rsidR="00843055" w:rsidRPr="00100FC4">
          <w:rPr>
            <w:rFonts w:asciiTheme="minorHAnsi" w:hAnsiTheme="minorHAnsi" w:cstheme="minorHAnsi"/>
            <w:color w:val="000000"/>
            <w:kern w:val="1"/>
            <w:u w:val="single" w:color="000000"/>
          </w:rPr>
          <w:t>http://www2.ku.edu/~acejmc/PROGRAM/PRINCIPLES.SHTML#vals&amp;comps</w:t>
        </w:r>
      </w:hyperlink>
    </w:p>
    <w:p w14:paraId="7A92B4DF" w14:textId="77777777" w:rsidR="00843055" w:rsidRPr="003113C7" w:rsidRDefault="00843055" w:rsidP="007334D9">
      <w:pPr>
        <w:autoSpaceDE w:val="0"/>
        <w:autoSpaceDN w:val="0"/>
        <w:adjustRightInd w:val="0"/>
        <w:spacing w:after="140" w:line="360" w:lineRule="auto"/>
        <w:rPr>
          <w:rFonts w:asciiTheme="minorHAnsi" w:hAnsiTheme="minorHAnsi" w:cstheme="minorHAnsi"/>
          <w:b/>
          <w:bCs/>
          <w:color w:val="2B6991"/>
          <w:kern w:val="1"/>
          <w:sz w:val="36"/>
          <w:szCs w:val="36"/>
        </w:rPr>
      </w:pPr>
      <w:r w:rsidRPr="003113C7">
        <w:rPr>
          <w:rFonts w:asciiTheme="minorHAnsi" w:hAnsiTheme="minorHAnsi" w:cstheme="minorHAnsi"/>
          <w:b/>
          <w:bCs/>
          <w:color w:val="2B6991"/>
          <w:kern w:val="1"/>
          <w:sz w:val="36"/>
          <w:szCs w:val="36"/>
        </w:rPr>
        <w:t xml:space="preserve">Policy on Non-Discrimination </w:t>
      </w:r>
    </w:p>
    <w:p w14:paraId="6931C911" w14:textId="378259B2" w:rsidR="00843055" w:rsidRPr="00100FC4" w:rsidRDefault="00843055" w:rsidP="007334D9">
      <w:pPr>
        <w:autoSpaceDE w:val="0"/>
        <w:autoSpaceDN w:val="0"/>
        <w:adjustRightInd w:val="0"/>
        <w:spacing w:after="180" w:line="360" w:lineRule="auto"/>
        <w:rPr>
          <w:rFonts w:asciiTheme="minorHAnsi" w:hAnsiTheme="minorHAnsi" w:cstheme="minorHAnsi"/>
          <w:color w:val="000000"/>
          <w:kern w:val="1"/>
        </w:rPr>
      </w:pPr>
      <w:r w:rsidRPr="00100FC4">
        <w:rPr>
          <w:rFonts w:asciiTheme="minorHAnsi" w:hAnsiTheme="minorHAnsi" w:cstheme="minorHAnsi"/>
          <w:color w:val="000000"/>
          <w:kern w:val="1"/>
        </w:rPr>
        <w:t xml:space="preserve">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Policy Statement on Non-Discrimination offers access to its educational programs and activities as well as employment terms and conditions without respect to race, color, gender, national origin, age, religion, creed, genetic information, disability, veteran’s status, sexual orientation, gender identity or gender expression.  Such a policy ensures that only relevant factors are </w:t>
      </w:r>
      <w:r w:rsidR="00F9778C" w:rsidRPr="00100FC4">
        <w:rPr>
          <w:rFonts w:asciiTheme="minorHAnsi" w:hAnsiTheme="minorHAnsi" w:cstheme="minorHAnsi"/>
          <w:color w:val="000000"/>
          <w:kern w:val="1"/>
        </w:rPr>
        <w:t>considered,</w:t>
      </w:r>
      <w:r w:rsidRPr="00100FC4">
        <w:rPr>
          <w:rFonts w:asciiTheme="minorHAnsi" w:hAnsiTheme="minorHAnsi" w:cstheme="minorHAnsi"/>
          <w:color w:val="000000"/>
          <w:kern w:val="1"/>
        </w:rPr>
        <w:t xml:space="preserve"> and that equitable and consistent standards of conduct and performance are applied. </w:t>
      </w:r>
    </w:p>
    <w:p w14:paraId="35FB8D55" w14:textId="3F81A046" w:rsidR="00843055" w:rsidRPr="00100FC4" w:rsidRDefault="00843055" w:rsidP="007334D9">
      <w:pPr>
        <w:autoSpaceDE w:val="0"/>
        <w:autoSpaceDN w:val="0"/>
        <w:adjustRightInd w:val="0"/>
        <w:spacing w:after="200" w:line="360" w:lineRule="auto"/>
        <w:rPr>
          <w:rFonts w:asciiTheme="minorHAnsi" w:hAnsiTheme="minorHAnsi" w:cstheme="minorHAnsi"/>
          <w:color w:val="000000"/>
          <w:kern w:val="1"/>
        </w:rPr>
      </w:pPr>
      <w:r w:rsidRPr="00100FC4">
        <w:rPr>
          <w:rFonts w:asciiTheme="minorHAnsi" w:hAnsiTheme="minorHAnsi" w:cstheme="minorHAnsi"/>
          <w:color w:val="000000"/>
          <w:kern w:val="1"/>
        </w:rPr>
        <w:t>If you are experiencing harassment or discrimination, you can seek assistance and file a report through the Report and Response Coordinators (see contact info at  </w:t>
      </w:r>
      <w:hyperlink r:id="rId19" w:history="1">
        <w:r w:rsidRPr="005376EF">
          <w:rPr>
            <w:rStyle w:val="Hyperlink"/>
            <w:rFonts w:asciiTheme="minorHAnsi" w:hAnsiTheme="minorHAnsi" w:cstheme="minorHAnsi"/>
            <w:kern w:val="1"/>
          </w:rPr>
          <w:t>safe.unc.edu</w:t>
        </w:r>
      </w:hyperlink>
      <w:r w:rsidRPr="00100FC4">
        <w:rPr>
          <w:rFonts w:asciiTheme="minorHAnsi" w:hAnsiTheme="minorHAnsi" w:cstheme="minorHAnsi"/>
          <w:color w:val="000000"/>
          <w:kern w:val="1"/>
        </w:rPr>
        <w:t>) or the Equal Opportunity and Compliance Office, or online to the EOC at https://eoc.unc.edu/report-an-incident/. </w:t>
      </w:r>
    </w:p>
    <w:p w14:paraId="0E69CEE6" w14:textId="77777777" w:rsidR="00843055" w:rsidRPr="003113C7" w:rsidRDefault="00843055" w:rsidP="007334D9">
      <w:pPr>
        <w:autoSpaceDE w:val="0"/>
        <w:autoSpaceDN w:val="0"/>
        <w:adjustRightInd w:val="0"/>
        <w:spacing w:after="140" w:line="360" w:lineRule="auto"/>
        <w:rPr>
          <w:rFonts w:asciiTheme="minorHAnsi" w:hAnsiTheme="minorHAnsi" w:cstheme="minorHAnsi"/>
          <w:b/>
          <w:bCs/>
          <w:color w:val="2B6991"/>
          <w:kern w:val="1"/>
          <w:sz w:val="36"/>
          <w:szCs w:val="36"/>
        </w:rPr>
      </w:pPr>
      <w:r w:rsidRPr="003113C7">
        <w:rPr>
          <w:rFonts w:asciiTheme="minorHAnsi" w:hAnsiTheme="minorHAnsi" w:cstheme="minorHAnsi"/>
          <w:b/>
          <w:bCs/>
          <w:color w:val="2B6991"/>
          <w:kern w:val="1"/>
          <w:sz w:val="36"/>
          <w:szCs w:val="36"/>
        </w:rPr>
        <w:t>Diversity</w:t>
      </w:r>
    </w:p>
    <w:p w14:paraId="0C32F8F1" w14:textId="77777777" w:rsidR="00843055" w:rsidRPr="00100FC4" w:rsidRDefault="00843055" w:rsidP="007334D9">
      <w:pPr>
        <w:autoSpaceDE w:val="0"/>
        <w:autoSpaceDN w:val="0"/>
        <w:adjustRightInd w:val="0"/>
        <w:spacing w:after="200" w:line="360" w:lineRule="auto"/>
        <w:rPr>
          <w:rFonts w:asciiTheme="minorHAnsi" w:hAnsiTheme="minorHAnsi" w:cstheme="minorHAnsi"/>
          <w:color w:val="000000"/>
          <w:kern w:val="1"/>
        </w:rPr>
      </w:pPr>
      <w:r w:rsidRPr="00100FC4">
        <w:rPr>
          <w:rFonts w:asciiTheme="minorHAnsi" w:hAnsiTheme="minorHAnsi" w:cstheme="minorHAnsi"/>
          <w:color w:val="000000"/>
          <w:kern w:val="1"/>
        </w:rPr>
        <w:t xml:space="preserve">I strive to make this classroom an inclusive space for all students.  Please let me know if there is anything I can do to improve; I appreciate any suggestions.  More broadly, our school has adopted diversity and inclusion mission and vision statements with accompanying goals. These complement the University policy on prohibiting harassment and discrimination.  In summary, UNC is committed to providing an inclusive and welcoming environment for all members of our </w:t>
      </w:r>
      <w:r w:rsidRPr="00100FC4">
        <w:rPr>
          <w:rFonts w:asciiTheme="minorHAnsi" w:hAnsiTheme="minorHAnsi" w:cstheme="minorHAnsi"/>
          <w:color w:val="000000"/>
          <w:kern w:val="1"/>
        </w:rPr>
        <w:lastRenderedPageBreak/>
        <w:t>community and does not discriminate in offering access to its educational programs and activities on the basis of age, gender, 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inquiries regarding the University’s nondiscrimination policies. </w:t>
      </w:r>
    </w:p>
    <w:p w14:paraId="1A84EF8C" w14:textId="77777777" w:rsidR="00843055" w:rsidRPr="003113C7" w:rsidRDefault="00843055" w:rsidP="007334D9">
      <w:pPr>
        <w:autoSpaceDE w:val="0"/>
        <w:autoSpaceDN w:val="0"/>
        <w:adjustRightInd w:val="0"/>
        <w:spacing w:after="140" w:line="360" w:lineRule="auto"/>
        <w:rPr>
          <w:rFonts w:asciiTheme="minorHAnsi" w:hAnsiTheme="minorHAnsi" w:cstheme="minorHAnsi"/>
          <w:b/>
          <w:bCs/>
          <w:color w:val="2B6991"/>
          <w:kern w:val="1"/>
          <w:sz w:val="36"/>
          <w:szCs w:val="36"/>
        </w:rPr>
      </w:pPr>
      <w:r w:rsidRPr="003113C7">
        <w:rPr>
          <w:rFonts w:asciiTheme="minorHAnsi" w:hAnsiTheme="minorHAnsi" w:cstheme="minorHAnsi"/>
          <w:b/>
          <w:bCs/>
          <w:color w:val="2B6991"/>
          <w:kern w:val="1"/>
          <w:sz w:val="36"/>
          <w:szCs w:val="36"/>
        </w:rPr>
        <w:t>Seeking Help</w:t>
      </w:r>
    </w:p>
    <w:p w14:paraId="78E697F6" w14:textId="77777777" w:rsidR="00843055" w:rsidRPr="00100FC4" w:rsidRDefault="00843055" w:rsidP="007334D9">
      <w:pPr>
        <w:autoSpaceDE w:val="0"/>
        <w:autoSpaceDN w:val="0"/>
        <w:adjustRightInd w:val="0"/>
        <w:spacing w:line="360" w:lineRule="auto"/>
        <w:rPr>
          <w:rFonts w:asciiTheme="minorHAnsi" w:hAnsiTheme="minorHAnsi" w:cstheme="minorHAnsi"/>
          <w:color w:val="000000"/>
          <w:kern w:val="1"/>
        </w:rPr>
      </w:pPr>
      <w:r w:rsidRPr="00100FC4">
        <w:rPr>
          <w:rFonts w:asciiTheme="minorHAnsi" w:hAnsiTheme="minorHAnsi" w:cstheme="minorHAnsi"/>
          <w:color w:val="000000"/>
          <w:kern w:val="1"/>
        </w:rPr>
        <w:t>If you need individual assistance, it’s your responsibility to contact me. If you are serious about wanting to improve your performance in the course, the time to seek help is as soon as you are aware of the problem – whether the problem is difficulty with course material, a disability, or an illness.</w:t>
      </w:r>
    </w:p>
    <w:p w14:paraId="4160AADC" w14:textId="77777777" w:rsidR="00843055" w:rsidRPr="00100FC4" w:rsidRDefault="00843055" w:rsidP="007334D9">
      <w:pPr>
        <w:autoSpaceDE w:val="0"/>
        <w:autoSpaceDN w:val="0"/>
        <w:adjustRightInd w:val="0"/>
        <w:spacing w:after="200" w:line="360" w:lineRule="auto"/>
        <w:rPr>
          <w:rFonts w:asciiTheme="minorHAnsi" w:hAnsiTheme="minorHAnsi" w:cstheme="minorHAnsi"/>
          <w:color w:val="000000"/>
          <w:kern w:val="1"/>
        </w:rPr>
      </w:pPr>
    </w:p>
    <w:p w14:paraId="34878261" w14:textId="77777777" w:rsidR="00843055" w:rsidRPr="003113C7" w:rsidRDefault="00843055" w:rsidP="007334D9">
      <w:pPr>
        <w:autoSpaceDE w:val="0"/>
        <w:autoSpaceDN w:val="0"/>
        <w:adjustRightInd w:val="0"/>
        <w:spacing w:after="140" w:line="360" w:lineRule="auto"/>
        <w:rPr>
          <w:rFonts w:asciiTheme="minorHAnsi" w:hAnsiTheme="minorHAnsi" w:cstheme="minorHAnsi"/>
          <w:b/>
          <w:bCs/>
          <w:color w:val="2B6991"/>
          <w:kern w:val="1"/>
          <w:sz w:val="36"/>
          <w:szCs w:val="36"/>
        </w:rPr>
      </w:pPr>
      <w:r w:rsidRPr="003113C7">
        <w:rPr>
          <w:rFonts w:asciiTheme="minorHAnsi" w:hAnsiTheme="minorHAnsi" w:cstheme="minorHAnsi"/>
          <w:b/>
          <w:bCs/>
          <w:color w:val="2B6991"/>
          <w:kern w:val="1"/>
          <w:sz w:val="36"/>
          <w:szCs w:val="36"/>
        </w:rPr>
        <w:t>Special Accommodations</w:t>
      </w:r>
    </w:p>
    <w:p w14:paraId="4DA18F84" w14:textId="299C5185" w:rsidR="00843055" w:rsidRDefault="00843055" w:rsidP="007334D9">
      <w:pPr>
        <w:autoSpaceDE w:val="0"/>
        <w:autoSpaceDN w:val="0"/>
        <w:adjustRightInd w:val="0"/>
        <w:spacing w:line="360" w:lineRule="auto"/>
        <w:rPr>
          <w:rFonts w:asciiTheme="minorHAnsi" w:hAnsiTheme="minorHAnsi" w:cstheme="minorHAnsi"/>
          <w:color w:val="000000"/>
          <w:kern w:val="1"/>
        </w:rPr>
      </w:pPr>
      <w:r w:rsidRPr="00100FC4">
        <w:rPr>
          <w:rFonts w:asciiTheme="minorHAnsi" w:hAnsiTheme="minorHAnsi" w:cstheme="minorHAnsi"/>
          <w:color w:val="000000"/>
          <w:kern w:val="1"/>
        </w:rPr>
        <w:t xml:space="preserve">The University of North Carolina at Chapel Hill facilitates the implementation of reasonable accommodations, including resources and services, for students with disabilities, chronic medical conditions, a temporary </w:t>
      </w:r>
      <w:r w:rsidR="00F9778C" w:rsidRPr="00100FC4">
        <w:rPr>
          <w:rFonts w:asciiTheme="minorHAnsi" w:hAnsiTheme="minorHAnsi" w:cstheme="minorHAnsi"/>
          <w:color w:val="000000"/>
          <w:kern w:val="1"/>
        </w:rPr>
        <w:t>disability,</w:t>
      </w:r>
      <w:r w:rsidRPr="00100FC4">
        <w:rPr>
          <w:rFonts w:asciiTheme="minorHAnsi" w:hAnsiTheme="minorHAnsi" w:cstheme="minorHAnsi"/>
          <w:color w:val="000000"/>
          <w:kern w:val="1"/>
        </w:rPr>
        <w:t xml:space="preserve"> or pregnancy complications resulting in barriers to fully accessing University courses, </w:t>
      </w:r>
      <w:r w:rsidR="005376EF" w:rsidRPr="00100FC4">
        <w:rPr>
          <w:rFonts w:asciiTheme="minorHAnsi" w:hAnsiTheme="minorHAnsi" w:cstheme="minorHAnsi"/>
          <w:color w:val="000000"/>
          <w:kern w:val="1"/>
        </w:rPr>
        <w:t>programs,</w:t>
      </w:r>
      <w:r w:rsidRPr="00100FC4">
        <w:rPr>
          <w:rFonts w:asciiTheme="minorHAnsi" w:hAnsiTheme="minorHAnsi" w:cstheme="minorHAnsi"/>
          <w:color w:val="000000"/>
          <w:kern w:val="1"/>
        </w:rPr>
        <w:t xml:space="preserve"> and activities. </w:t>
      </w:r>
    </w:p>
    <w:p w14:paraId="7CCAE6D7" w14:textId="77777777" w:rsidR="008123D7" w:rsidRPr="00100FC4" w:rsidRDefault="008123D7" w:rsidP="007334D9">
      <w:pPr>
        <w:autoSpaceDE w:val="0"/>
        <w:autoSpaceDN w:val="0"/>
        <w:adjustRightInd w:val="0"/>
        <w:spacing w:line="360" w:lineRule="auto"/>
        <w:rPr>
          <w:rFonts w:asciiTheme="minorHAnsi" w:hAnsiTheme="minorHAnsi" w:cstheme="minorHAnsi"/>
          <w:color w:val="000000"/>
          <w:kern w:val="1"/>
        </w:rPr>
      </w:pPr>
    </w:p>
    <w:p w14:paraId="4A0B9158" w14:textId="77777777" w:rsidR="00843055" w:rsidRPr="00100FC4" w:rsidRDefault="00843055" w:rsidP="007334D9">
      <w:pPr>
        <w:autoSpaceDE w:val="0"/>
        <w:autoSpaceDN w:val="0"/>
        <w:adjustRightInd w:val="0"/>
        <w:spacing w:line="360" w:lineRule="auto"/>
        <w:rPr>
          <w:rFonts w:asciiTheme="minorHAnsi" w:hAnsiTheme="minorHAnsi" w:cstheme="minorHAnsi"/>
          <w:color w:val="000000"/>
          <w:kern w:val="1"/>
        </w:rPr>
      </w:pPr>
      <w:r w:rsidRPr="00100FC4">
        <w:rPr>
          <w:rFonts w:asciiTheme="minorHAnsi" w:hAnsiTheme="minorHAnsi" w:cstheme="minorHAnsi"/>
          <w:color w:val="000000"/>
          <w:kern w:val="1"/>
        </w:rPr>
        <w:t xml:space="preserve">Accommodations are determined through the Office of Accessibility Resources and Service (ARS) for individuals with documented qualifying disabilities in accordance with applicable state and federal laws. See the ARS Website for contact information: https://ars.unc.edu or email ars@unc.edu. If you need information about disabilities visit the Accessibility Services website at </w:t>
      </w:r>
      <w:hyperlink r:id="rId20" w:history="1">
        <w:r w:rsidRPr="00100FC4">
          <w:rPr>
            <w:rFonts w:asciiTheme="minorHAnsi" w:hAnsiTheme="minorHAnsi" w:cstheme="minorHAnsi"/>
            <w:color w:val="386EFF"/>
            <w:kern w:val="1"/>
            <w:u w:val="single" w:color="386EFF"/>
          </w:rPr>
          <w:t>https://accessibility.unc.edu/</w:t>
        </w:r>
      </w:hyperlink>
      <w:r w:rsidRPr="00100FC4">
        <w:rPr>
          <w:rFonts w:asciiTheme="minorHAnsi" w:hAnsiTheme="minorHAnsi" w:cstheme="minorHAnsi"/>
          <w:color w:val="000000"/>
          <w:kern w:val="1"/>
        </w:rPr>
        <w:t xml:space="preserve"> </w:t>
      </w:r>
    </w:p>
    <w:p w14:paraId="38D3C75E" w14:textId="77777777" w:rsidR="00843055" w:rsidRPr="00100FC4" w:rsidRDefault="00843055" w:rsidP="007334D9">
      <w:pPr>
        <w:autoSpaceDE w:val="0"/>
        <w:autoSpaceDN w:val="0"/>
        <w:adjustRightInd w:val="0"/>
        <w:spacing w:after="200" w:line="360" w:lineRule="auto"/>
        <w:rPr>
          <w:rFonts w:asciiTheme="minorHAnsi" w:hAnsiTheme="minorHAnsi" w:cstheme="minorHAnsi"/>
          <w:color w:val="000000"/>
          <w:kern w:val="1"/>
        </w:rPr>
      </w:pPr>
    </w:p>
    <w:p w14:paraId="2C9B0720" w14:textId="77777777" w:rsidR="00E32E2A" w:rsidRDefault="00E32E2A" w:rsidP="007334D9">
      <w:pPr>
        <w:autoSpaceDE w:val="0"/>
        <w:autoSpaceDN w:val="0"/>
        <w:adjustRightInd w:val="0"/>
        <w:spacing w:after="140" w:line="360" w:lineRule="auto"/>
        <w:rPr>
          <w:rFonts w:asciiTheme="minorHAnsi" w:hAnsiTheme="minorHAnsi" w:cstheme="minorHAnsi"/>
          <w:b/>
          <w:bCs/>
          <w:color w:val="2B6991"/>
          <w:kern w:val="1"/>
          <w:sz w:val="36"/>
          <w:szCs w:val="36"/>
        </w:rPr>
      </w:pPr>
    </w:p>
    <w:p w14:paraId="2F94384B" w14:textId="72C5E2CF" w:rsidR="00843055" w:rsidRPr="003113C7" w:rsidRDefault="00843055" w:rsidP="007334D9">
      <w:pPr>
        <w:autoSpaceDE w:val="0"/>
        <w:autoSpaceDN w:val="0"/>
        <w:adjustRightInd w:val="0"/>
        <w:spacing w:after="140" w:line="360" w:lineRule="auto"/>
        <w:rPr>
          <w:rFonts w:asciiTheme="minorHAnsi" w:hAnsiTheme="minorHAnsi" w:cstheme="minorHAnsi"/>
          <w:b/>
          <w:bCs/>
          <w:color w:val="2B6991"/>
          <w:kern w:val="1"/>
          <w:sz w:val="36"/>
          <w:szCs w:val="36"/>
        </w:rPr>
      </w:pPr>
      <w:r w:rsidRPr="003113C7">
        <w:rPr>
          <w:rFonts w:asciiTheme="minorHAnsi" w:hAnsiTheme="minorHAnsi" w:cstheme="minorHAnsi"/>
          <w:b/>
          <w:bCs/>
          <w:color w:val="2B6991"/>
          <w:kern w:val="1"/>
          <w:sz w:val="36"/>
          <w:szCs w:val="36"/>
        </w:rPr>
        <w:lastRenderedPageBreak/>
        <w:t>Counseling and Psychological Services </w:t>
      </w:r>
    </w:p>
    <w:p w14:paraId="6440523C" w14:textId="77777777" w:rsidR="00843055" w:rsidRPr="00100FC4" w:rsidRDefault="00843055" w:rsidP="007334D9">
      <w:pPr>
        <w:autoSpaceDE w:val="0"/>
        <w:autoSpaceDN w:val="0"/>
        <w:adjustRightInd w:val="0"/>
        <w:spacing w:line="360" w:lineRule="auto"/>
        <w:rPr>
          <w:rFonts w:asciiTheme="minorHAnsi" w:hAnsiTheme="minorHAnsi" w:cstheme="minorHAnsi"/>
          <w:i/>
          <w:iCs/>
          <w:color w:val="000000"/>
          <w:kern w:val="1"/>
        </w:rPr>
      </w:pPr>
      <w:r w:rsidRPr="00100FC4">
        <w:rPr>
          <w:rFonts w:asciiTheme="minorHAnsi" w:hAnsiTheme="minorHAnsi" w:cstheme="minorHAnsi"/>
          <w:color w:val="000000"/>
          <w:kern w:val="1"/>
        </w:rPr>
        <w:t>CAPS is strongly committed to addressing the mental health needs of a diverse student body through timely access to consultation and connection to clinically appropriate services, whether for short or long-term needs. Go to their website: </w:t>
      </w:r>
      <w:hyperlink r:id="rId21" w:history="1">
        <w:r w:rsidRPr="00100FC4">
          <w:rPr>
            <w:rFonts w:asciiTheme="minorHAnsi" w:hAnsiTheme="minorHAnsi" w:cstheme="minorHAnsi"/>
            <w:color w:val="0A4E73"/>
            <w:kern w:val="1"/>
            <w:u w:val="single" w:color="6BD3FF"/>
          </w:rPr>
          <w:t>https://caps.unc.edu/</w:t>
        </w:r>
      </w:hyperlink>
      <w:r w:rsidRPr="00100FC4">
        <w:rPr>
          <w:rFonts w:asciiTheme="minorHAnsi" w:hAnsiTheme="minorHAnsi" w:cstheme="minorHAnsi"/>
          <w:color w:val="000000"/>
          <w:kern w:val="1"/>
        </w:rPr>
        <w:t> or visit their facilities on the third floor of the Campus Health Services building for a walk-in evaluation to learn more. </w:t>
      </w:r>
      <w:r w:rsidRPr="00100FC4">
        <w:rPr>
          <w:rFonts w:asciiTheme="minorHAnsi" w:hAnsiTheme="minorHAnsi" w:cstheme="minorHAnsi"/>
          <w:i/>
          <w:iCs/>
          <w:color w:val="000000"/>
          <w:kern w:val="1"/>
        </w:rPr>
        <w:t> </w:t>
      </w:r>
    </w:p>
    <w:p w14:paraId="36B3FAEB" w14:textId="13C44180" w:rsidR="00913561" w:rsidRDefault="00913561" w:rsidP="007334D9">
      <w:pPr>
        <w:autoSpaceDE w:val="0"/>
        <w:autoSpaceDN w:val="0"/>
        <w:adjustRightInd w:val="0"/>
        <w:spacing w:after="180" w:line="360" w:lineRule="auto"/>
        <w:rPr>
          <w:rFonts w:asciiTheme="minorHAnsi" w:hAnsiTheme="minorHAnsi" w:cstheme="minorHAnsi"/>
          <w:color w:val="000000"/>
          <w:kern w:val="1"/>
        </w:rPr>
      </w:pPr>
    </w:p>
    <w:p w14:paraId="17EAFDE2" w14:textId="37CB74D0" w:rsidR="008123D7" w:rsidRDefault="008123D7" w:rsidP="007334D9">
      <w:pPr>
        <w:autoSpaceDE w:val="0"/>
        <w:autoSpaceDN w:val="0"/>
        <w:adjustRightInd w:val="0"/>
        <w:spacing w:after="140" w:line="360" w:lineRule="auto"/>
        <w:rPr>
          <w:rFonts w:asciiTheme="minorHAnsi" w:hAnsiTheme="minorHAnsi" w:cstheme="minorHAnsi"/>
          <w:b/>
          <w:bCs/>
          <w:color w:val="2B6991"/>
          <w:kern w:val="1"/>
          <w:sz w:val="36"/>
          <w:szCs w:val="36"/>
        </w:rPr>
      </w:pPr>
      <w:r>
        <w:rPr>
          <w:rFonts w:asciiTheme="minorHAnsi" w:hAnsiTheme="minorHAnsi" w:cstheme="minorHAnsi"/>
          <w:b/>
          <w:bCs/>
          <w:color w:val="2B6991"/>
          <w:kern w:val="1"/>
          <w:sz w:val="36"/>
          <w:szCs w:val="36"/>
        </w:rPr>
        <w:t>Bio for William Ammerman</w:t>
      </w:r>
    </w:p>
    <w:p w14:paraId="33A4EF36" w14:textId="2CE342AA" w:rsidR="007334D9" w:rsidRPr="007334D9" w:rsidRDefault="007334D9" w:rsidP="007334D9">
      <w:pPr>
        <w:spacing w:line="360" w:lineRule="auto"/>
        <w:rPr>
          <w:rFonts w:asciiTheme="minorHAnsi" w:hAnsiTheme="minorHAnsi" w:cstheme="minorHAnsi"/>
        </w:rPr>
      </w:pPr>
      <w:r w:rsidRPr="007334D9">
        <w:rPr>
          <w:rFonts w:asciiTheme="minorHAnsi" w:hAnsiTheme="minorHAnsi" w:cstheme="minorHAnsi"/>
        </w:rPr>
        <w:t xml:space="preserve">William Ammerman is an award-winning author and retired media executive with over 30 years of industry experience.  He is currently a board advisor and angel investor focused on early-stage digital media ventures.  Recently, he accepted an appointment as Adjunct at the UNC Hussman School of Journalism and Media where he teaches a course on emerging technologies.  His book, “The Invisible Brand: Marketing in the Age of Automation, Big Data, and Machine Learning” </w:t>
      </w:r>
      <w:r w:rsidR="0004125F">
        <w:rPr>
          <w:rFonts w:asciiTheme="minorHAnsi" w:hAnsiTheme="minorHAnsi" w:cstheme="minorHAnsi"/>
        </w:rPr>
        <w:t xml:space="preserve">(McGraw-Hill) </w:t>
      </w:r>
      <w:r w:rsidRPr="007334D9">
        <w:rPr>
          <w:rFonts w:asciiTheme="minorHAnsi" w:hAnsiTheme="minorHAnsi" w:cstheme="minorHAnsi"/>
        </w:rPr>
        <w:t>won the 2019 Marketing &amp; Sales Book of the Year and was recognized with a Gold Medal by the Nonfiction Authors Association.  He is a popular keynote speaker and guest lecturer at major industry groups and universities worldwide.</w:t>
      </w:r>
    </w:p>
    <w:p w14:paraId="5979BFF6" w14:textId="77777777" w:rsidR="007334D9" w:rsidRPr="007334D9" w:rsidRDefault="007334D9" w:rsidP="007334D9">
      <w:pPr>
        <w:spacing w:line="360" w:lineRule="auto"/>
        <w:rPr>
          <w:rFonts w:asciiTheme="minorHAnsi" w:hAnsiTheme="minorHAnsi" w:cstheme="minorHAnsi"/>
        </w:rPr>
      </w:pPr>
    </w:p>
    <w:p w14:paraId="2EC615F0" w14:textId="4D020AC6" w:rsidR="007334D9" w:rsidRPr="007334D9" w:rsidRDefault="007334D9" w:rsidP="007334D9">
      <w:pPr>
        <w:spacing w:line="360" w:lineRule="auto"/>
        <w:rPr>
          <w:rFonts w:asciiTheme="minorHAnsi" w:hAnsiTheme="minorHAnsi" w:cstheme="minorHAnsi"/>
        </w:rPr>
      </w:pPr>
      <w:r w:rsidRPr="007334D9">
        <w:rPr>
          <w:rFonts w:asciiTheme="minorHAnsi" w:hAnsiTheme="minorHAnsi" w:cstheme="minorHAnsi"/>
        </w:rPr>
        <w:t>Formerly, Mr. Ammerman owned DVD Marketing</w:t>
      </w:r>
      <w:r>
        <w:rPr>
          <w:rFonts w:asciiTheme="minorHAnsi" w:hAnsiTheme="minorHAnsi" w:cstheme="minorHAnsi"/>
        </w:rPr>
        <w:t xml:space="preserve"> Inc.</w:t>
      </w:r>
      <w:r w:rsidRPr="007334D9">
        <w:rPr>
          <w:rFonts w:asciiTheme="minorHAnsi" w:hAnsiTheme="minorHAnsi" w:cstheme="minorHAnsi"/>
        </w:rPr>
        <w:t xml:space="preserve"> where he produced and distributed commemorative DVDs for ABC Sports and ESPN, and he also served in senior executive roles at Engaged Media, Tribune Media, Capitol Broadcasting, and Hearst Television.  He earned his Bachelor’s from the University of Michigan, his Master’s from the University of North Carolina, and an executive certificate in Artificial Intelligence </w:t>
      </w:r>
      <w:r w:rsidR="006559B9">
        <w:rPr>
          <w:rFonts w:asciiTheme="minorHAnsi" w:hAnsiTheme="minorHAnsi" w:cstheme="minorHAnsi"/>
        </w:rPr>
        <w:t>from</w:t>
      </w:r>
      <w:r w:rsidRPr="007334D9">
        <w:rPr>
          <w:rFonts w:asciiTheme="minorHAnsi" w:hAnsiTheme="minorHAnsi" w:cstheme="minorHAnsi"/>
        </w:rPr>
        <w:t xml:space="preserve"> MIT.</w:t>
      </w:r>
    </w:p>
    <w:p w14:paraId="7A281AB8" w14:textId="0555E37A" w:rsidR="00AA300B" w:rsidRPr="00100FC4" w:rsidRDefault="00000000" w:rsidP="007334D9">
      <w:pPr>
        <w:spacing w:line="360" w:lineRule="auto"/>
        <w:rPr>
          <w:rFonts w:asciiTheme="minorHAnsi" w:hAnsiTheme="minorHAnsi" w:cstheme="minorHAnsi"/>
        </w:rPr>
      </w:pPr>
    </w:p>
    <w:p w14:paraId="3A8630B2" w14:textId="77777777" w:rsidR="007334D9" w:rsidRPr="00100FC4" w:rsidRDefault="007334D9">
      <w:pPr>
        <w:spacing w:line="360" w:lineRule="auto"/>
        <w:rPr>
          <w:rFonts w:asciiTheme="minorHAnsi" w:hAnsiTheme="minorHAnsi" w:cstheme="minorHAnsi"/>
        </w:rPr>
      </w:pPr>
    </w:p>
    <w:sectPr w:rsidR="007334D9" w:rsidRPr="00100FC4" w:rsidSect="00834A9C">
      <w:footerReference w:type="even" r:id="rId22"/>
      <w:footerReference w:type="default" r:id="rId2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2655C" w14:textId="77777777" w:rsidR="00F1205D" w:rsidRDefault="00F1205D" w:rsidP="00E32E2A">
      <w:r>
        <w:separator/>
      </w:r>
    </w:p>
  </w:endnote>
  <w:endnote w:type="continuationSeparator" w:id="0">
    <w:p w14:paraId="32151A78" w14:textId="77777777" w:rsidR="00F1205D" w:rsidRDefault="00F1205D" w:rsidP="00E3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4375706"/>
      <w:docPartObj>
        <w:docPartGallery w:val="Page Numbers (Bottom of Page)"/>
        <w:docPartUnique/>
      </w:docPartObj>
    </w:sdtPr>
    <w:sdtContent>
      <w:p w14:paraId="24F9576B" w14:textId="03F40E0D" w:rsidR="00F9778C" w:rsidRDefault="00F9778C" w:rsidP="00504F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E70A31" w14:textId="77777777" w:rsidR="00E32E2A" w:rsidRDefault="00E32E2A" w:rsidP="00F977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5996147"/>
      <w:docPartObj>
        <w:docPartGallery w:val="Page Numbers (Bottom of Page)"/>
        <w:docPartUnique/>
      </w:docPartObj>
    </w:sdtPr>
    <w:sdtContent>
      <w:p w14:paraId="63C03DBC" w14:textId="0779C622" w:rsidR="00F9778C" w:rsidRDefault="00F9778C" w:rsidP="00504F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1151B0" w14:textId="12FB0ED6" w:rsidR="00E32E2A" w:rsidRDefault="00E32E2A" w:rsidP="00F9778C">
    <w:pPr>
      <w:pStyle w:val="Footer"/>
      <w:ind w:right="360"/>
    </w:pPr>
    <w:r>
      <w:t>MEJO 588: Emerging Technologies</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FED33" w14:textId="77777777" w:rsidR="00F1205D" w:rsidRDefault="00F1205D" w:rsidP="00E32E2A">
      <w:r>
        <w:separator/>
      </w:r>
    </w:p>
  </w:footnote>
  <w:footnote w:type="continuationSeparator" w:id="0">
    <w:p w14:paraId="4605859C" w14:textId="77777777" w:rsidR="00F1205D" w:rsidRDefault="00F1205D" w:rsidP="00E32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C137CFD"/>
    <w:multiLevelType w:val="hybridMultilevel"/>
    <w:tmpl w:val="7ECE1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2500882">
    <w:abstractNumId w:val="0"/>
  </w:num>
  <w:num w:numId="2" w16cid:durableId="1978607196">
    <w:abstractNumId w:val="1"/>
  </w:num>
  <w:num w:numId="3" w16cid:durableId="1318805287">
    <w:abstractNumId w:val="2"/>
  </w:num>
  <w:num w:numId="4" w16cid:durableId="424307434">
    <w:abstractNumId w:val="3"/>
  </w:num>
  <w:num w:numId="5" w16cid:durableId="11077730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561"/>
    <w:rsid w:val="0004125F"/>
    <w:rsid w:val="000528F8"/>
    <w:rsid w:val="00100FC4"/>
    <w:rsid w:val="001221D1"/>
    <w:rsid w:val="00171427"/>
    <w:rsid w:val="00261F5A"/>
    <w:rsid w:val="002D3EC7"/>
    <w:rsid w:val="002F567C"/>
    <w:rsid w:val="003113C7"/>
    <w:rsid w:val="0036250F"/>
    <w:rsid w:val="003F6140"/>
    <w:rsid w:val="00531228"/>
    <w:rsid w:val="005376EF"/>
    <w:rsid w:val="005A35C0"/>
    <w:rsid w:val="006559B9"/>
    <w:rsid w:val="00706F19"/>
    <w:rsid w:val="007334D9"/>
    <w:rsid w:val="007F7FDE"/>
    <w:rsid w:val="008123D7"/>
    <w:rsid w:val="00843055"/>
    <w:rsid w:val="00913561"/>
    <w:rsid w:val="009E26D0"/>
    <w:rsid w:val="00A33E91"/>
    <w:rsid w:val="00A44295"/>
    <w:rsid w:val="00A5264D"/>
    <w:rsid w:val="00A60AC7"/>
    <w:rsid w:val="00D01160"/>
    <w:rsid w:val="00D11741"/>
    <w:rsid w:val="00E32E2A"/>
    <w:rsid w:val="00EC4F1C"/>
    <w:rsid w:val="00F07FB1"/>
    <w:rsid w:val="00F1205D"/>
    <w:rsid w:val="00F9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B65CB"/>
  <w15:chartTrackingRefBased/>
  <w15:docId w15:val="{24E3F4BF-D484-BE42-AB1F-61D7DA24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FB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56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706F19"/>
    <w:rPr>
      <w:color w:val="0563C1" w:themeColor="hyperlink"/>
      <w:u w:val="single"/>
    </w:rPr>
  </w:style>
  <w:style w:type="character" w:styleId="UnresolvedMention">
    <w:name w:val="Unresolved Mention"/>
    <w:basedOn w:val="DefaultParagraphFont"/>
    <w:uiPriority w:val="99"/>
    <w:semiHidden/>
    <w:unhideWhenUsed/>
    <w:rsid w:val="00706F19"/>
    <w:rPr>
      <w:color w:val="605E5C"/>
      <w:shd w:val="clear" w:color="auto" w:fill="E1DFDD"/>
    </w:rPr>
  </w:style>
  <w:style w:type="character" w:styleId="FollowedHyperlink">
    <w:name w:val="FollowedHyperlink"/>
    <w:basedOn w:val="DefaultParagraphFont"/>
    <w:uiPriority w:val="99"/>
    <w:semiHidden/>
    <w:unhideWhenUsed/>
    <w:rsid w:val="00706F19"/>
    <w:rPr>
      <w:color w:val="954F72" w:themeColor="followedHyperlink"/>
      <w:u w:val="single"/>
    </w:rPr>
  </w:style>
  <w:style w:type="paragraph" w:styleId="NormalWeb">
    <w:name w:val="Normal (Web)"/>
    <w:basedOn w:val="Normal"/>
    <w:uiPriority w:val="99"/>
    <w:unhideWhenUsed/>
    <w:rsid w:val="000528F8"/>
    <w:pPr>
      <w:spacing w:before="100" w:beforeAutospacing="1" w:after="100" w:afterAutospacing="1"/>
    </w:pPr>
  </w:style>
  <w:style w:type="paragraph" w:styleId="Header">
    <w:name w:val="header"/>
    <w:basedOn w:val="Normal"/>
    <w:link w:val="HeaderChar"/>
    <w:uiPriority w:val="99"/>
    <w:unhideWhenUsed/>
    <w:rsid w:val="00E32E2A"/>
    <w:pPr>
      <w:tabs>
        <w:tab w:val="center" w:pos="4680"/>
        <w:tab w:val="right" w:pos="9360"/>
      </w:tabs>
    </w:pPr>
  </w:style>
  <w:style w:type="character" w:customStyle="1" w:styleId="HeaderChar">
    <w:name w:val="Header Char"/>
    <w:basedOn w:val="DefaultParagraphFont"/>
    <w:link w:val="Header"/>
    <w:uiPriority w:val="99"/>
    <w:rsid w:val="00E32E2A"/>
    <w:rPr>
      <w:rFonts w:ascii="Times New Roman" w:eastAsia="Times New Roman" w:hAnsi="Times New Roman" w:cs="Times New Roman"/>
    </w:rPr>
  </w:style>
  <w:style w:type="paragraph" w:styleId="Footer">
    <w:name w:val="footer"/>
    <w:basedOn w:val="Normal"/>
    <w:link w:val="FooterChar"/>
    <w:uiPriority w:val="99"/>
    <w:unhideWhenUsed/>
    <w:rsid w:val="00E32E2A"/>
    <w:pPr>
      <w:tabs>
        <w:tab w:val="center" w:pos="4680"/>
        <w:tab w:val="right" w:pos="9360"/>
      </w:tabs>
    </w:pPr>
  </w:style>
  <w:style w:type="character" w:customStyle="1" w:styleId="FooterChar">
    <w:name w:val="Footer Char"/>
    <w:basedOn w:val="DefaultParagraphFont"/>
    <w:link w:val="Footer"/>
    <w:uiPriority w:val="99"/>
    <w:rsid w:val="00E32E2A"/>
    <w:rPr>
      <w:rFonts w:ascii="Times New Roman" w:eastAsia="Times New Roman" w:hAnsi="Times New Roman" w:cs="Times New Roman"/>
    </w:rPr>
  </w:style>
  <w:style w:type="character" w:styleId="PageNumber">
    <w:name w:val="page number"/>
    <w:basedOn w:val="DefaultParagraphFont"/>
    <w:uiPriority w:val="99"/>
    <w:semiHidden/>
    <w:unhideWhenUsed/>
    <w:rsid w:val="00F97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658849">
      <w:bodyDiv w:val="1"/>
      <w:marLeft w:val="0"/>
      <w:marRight w:val="0"/>
      <w:marTop w:val="0"/>
      <w:marBottom w:val="0"/>
      <w:divBdr>
        <w:top w:val="none" w:sz="0" w:space="0" w:color="auto"/>
        <w:left w:val="none" w:sz="0" w:space="0" w:color="auto"/>
        <w:bottom w:val="none" w:sz="0" w:space="0" w:color="auto"/>
        <w:right w:val="none" w:sz="0" w:space="0" w:color="auto"/>
      </w:divBdr>
    </w:div>
    <w:div w:id="175469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mm@unc.edu" TargetMode="External"/><Relationship Id="rId13" Type="http://schemas.openxmlformats.org/officeDocument/2006/relationships/hyperlink" Target="https://ars.unc.edu/" TargetMode="External"/><Relationship Id="rId18" Type="http://schemas.openxmlformats.org/officeDocument/2006/relationships/hyperlink" Target="http://www2.ku.edu/~acejmc/PROGRAM/PRINCIPLES.SHTML" TargetMode="External"/><Relationship Id="rId3" Type="http://schemas.openxmlformats.org/officeDocument/2006/relationships/settings" Target="settings.xml"/><Relationship Id="rId21" Type="http://schemas.openxmlformats.org/officeDocument/2006/relationships/hyperlink" Target="https://caps.unc.edu/" TargetMode="External"/><Relationship Id="rId7" Type="http://schemas.openxmlformats.org/officeDocument/2006/relationships/image" Target="media/image1.jpg"/><Relationship Id="rId12" Type="http://schemas.openxmlformats.org/officeDocument/2006/relationships/hyperlink" Target="https://catalog.unc.edu/policies-procedures/attendance-grading-examination/" TargetMode="External"/><Relationship Id="rId17" Type="http://schemas.openxmlformats.org/officeDocument/2006/relationships/hyperlink" Target="https://eoc.unc.edu/what-we-do/accommodation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omenscenter.unc.edu/resources/gender-violence-services/" TargetMode="External"/><Relationship Id="rId20" Type="http://schemas.openxmlformats.org/officeDocument/2006/relationships/hyperlink" Target="https://accessibility.un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unc.edu/policies-procedures/honor-cod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dos.unc.edu/" TargetMode="External"/><Relationship Id="rId23" Type="http://schemas.openxmlformats.org/officeDocument/2006/relationships/footer" Target="footer2.xml"/><Relationship Id="rId10" Type="http://schemas.openxmlformats.org/officeDocument/2006/relationships/hyperlink" Target="https://vangoghexpo.com/raleigh/" TargetMode="External"/><Relationship Id="rId19" Type="http://schemas.openxmlformats.org/officeDocument/2006/relationships/hyperlink" Target="https://safe.unc.edu/" TargetMode="External"/><Relationship Id="rId4" Type="http://schemas.openxmlformats.org/officeDocument/2006/relationships/webSettings" Target="webSettings.xml"/><Relationship Id="rId9" Type="http://schemas.openxmlformats.org/officeDocument/2006/relationships/hyperlink" Target="https://www.amazon.com/Invisible-Brand-Marketing-Automation-Learning/dp/1260441253/" TargetMode="External"/><Relationship Id="rId14" Type="http://schemas.openxmlformats.org/officeDocument/2006/relationships/hyperlink" Target="https://eoc.unc.edu/what-we-do/accommodation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Ammerman</dc:creator>
  <cp:keywords/>
  <dc:description/>
  <cp:lastModifiedBy>William Ammerman</cp:lastModifiedBy>
  <cp:revision>5</cp:revision>
  <dcterms:created xsi:type="dcterms:W3CDTF">2022-08-02T12:23:00Z</dcterms:created>
  <dcterms:modified xsi:type="dcterms:W3CDTF">2022-08-02T14:44:00Z</dcterms:modified>
</cp:coreProperties>
</file>