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69661E48"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0AE15D9" w:rsidR="005767AC" w:rsidRPr="002B45D8" w:rsidRDefault="005767AC">
      <w:pPr>
        <w:ind w:right="-900"/>
        <w:rPr>
          <w:rFonts w:ascii="Times" w:hAnsi="Times"/>
          <w:szCs w:val="24"/>
        </w:rPr>
      </w:pPr>
      <w:r w:rsidRPr="002B45D8">
        <w:rPr>
          <w:rFonts w:ascii="Times" w:hAnsi="Times"/>
          <w:szCs w:val="24"/>
        </w:rPr>
        <w:t xml:space="preserve">This </w:t>
      </w:r>
      <w:r w:rsidR="003D7B38">
        <w:rPr>
          <w:rFonts w:ascii="Times" w:hAnsi="Times"/>
          <w:szCs w:val="24"/>
        </w:rPr>
        <w:t>document</w:t>
      </w:r>
      <w:r w:rsidRPr="002B45D8">
        <w:rPr>
          <w:rFonts w:ascii="Times" w:hAnsi="Times"/>
          <w:szCs w:val="24"/>
        </w:rPr>
        <w:t xml:space="preserve">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xml:space="preserve">.” </w:t>
      </w:r>
      <w:r w:rsidR="003D7B38">
        <w:rPr>
          <w:rFonts w:ascii="Times" w:hAnsi="Times"/>
          <w:szCs w:val="24"/>
        </w:rPr>
        <w:t xml:space="preserve">It </w:t>
      </w:r>
      <w:r w:rsidRPr="002B45D8">
        <w:rPr>
          <w:rFonts w:ascii="Times" w:hAnsi="Times"/>
          <w:szCs w:val="24"/>
        </w:rPr>
        <w:t>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Pr="0055008A" w:rsidRDefault="007A4247">
      <w:pPr>
        <w:ind w:right="-900"/>
        <w:rPr>
          <w:rFonts w:ascii="Times" w:hAnsi="Times"/>
          <w:szCs w:val="24"/>
        </w:rPr>
      </w:pPr>
    </w:p>
    <w:p w14:paraId="51A0FB88" w14:textId="19C1B7F5" w:rsidR="001350DF" w:rsidRPr="0055008A" w:rsidRDefault="001350DF">
      <w:pPr>
        <w:ind w:right="-900"/>
        <w:rPr>
          <w:rFonts w:ascii="Times" w:hAnsi="Times"/>
          <w:szCs w:val="24"/>
        </w:rPr>
      </w:pPr>
      <w:r w:rsidRPr="0055008A">
        <w:rPr>
          <w:rFonts w:ascii="Times" w:hAnsi="Times"/>
          <w:szCs w:val="24"/>
        </w:rPr>
        <w:t>This section will be taught face-to-face and online</w:t>
      </w:r>
      <w:r w:rsidR="00887BEC" w:rsidRPr="0055008A">
        <w:rPr>
          <w:rFonts w:ascii="Times" w:hAnsi="Times"/>
          <w:szCs w:val="24"/>
        </w:rPr>
        <w:t xml:space="preserve">. Right now, it appears as if everyone who wants to attend class in person can do so. Some of you have chosen to do it online via Zoom. I hope you decide to attend the live Zoom session for each class, but I’ll also be recording it so you can watch it later (preferably before the next class). You must adhere to the university’s guidelines regarding face covering, social distancing and other measures to combat the spread of the COVID-19 virus. If one person refuses to wear a </w:t>
      </w:r>
      <w:r w:rsidR="00B87830">
        <w:rPr>
          <w:rFonts w:ascii="Times" w:hAnsi="Times"/>
          <w:szCs w:val="24"/>
        </w:rPr>
        <w:t>mask</w:t>
      </w:r>
      <w:r w:rsidR="00887BEC" w:rsidRPr="0055008A">
        <w:rPr>
          <w:rFonts w:ascii="Times" w:hAnsi="Times"/>
          <w:szCs w:val="24"/>
        </w:rPr>
        <w:t xml:space="preserve">, we’re going to have to shut the entire class down. But I’m confident that won’t be a problem. </w:t>
      </w:r>
    </w:p>
    <w:p w14:paraId="5C271816" w14:textId="62D3EAA4" w:rsidR="00887BEC" w:rsidRPr="0055008A" w:rsidRDefault="00887BEC">
      <w:pPr>
        <w:ind w:right="-900"/>
        <w:rPr>
          <w:rFonts w:ascii="Times" w:hAnsi="Times"/>
          <w:szCs w:val="24"/>
        </w:rPr>
      </w:pPr>
    </w:p>
    <w:p w14:paraId="76DD8FEF" w14:textId="1EF02EEC" w:rsidR="00887BEC" w:rsidRPr="0055008A" w:rsidRDefault="00887BEC">
      <w:pPr>
        <w:ind w:right="-900"/>
        <w:rPr>
          <w:rFonts w:ascii="Times" w:hAnsi="Times"/>
          <w:b/>
          <w:bCs/>
          <w:szCs w:val="24"/>
        </w:rPr>
      </w:pPr>
      <w:r w:rsidRPr="0055008A">
        <w:rPr>
          <w:rFonts w:ascii="Times" w:hAnsi="Times"/>
          <w:b/>
          <w:bCs/>
          <w:szCs w:val="24"/>
        </w:rPr>
        <w:t xml:space="preserve">Also note: our meeting room has changed. We were scheduled to meet in CA 141. We are now meeting in </w:t>
      </w:r>
      <w:r w:rsidR="0055008A" w:rsidRPr="0055008A">
        <w:rPr>
          <w:rFonts w:ascii="Times" w:hAnsi="Times"/>
          <w:b/>
          <w:bCs/>
          <w:szCs w:val="24"/>
        </w:rPr>
        <w:t xml:space="preserve">CA 283. </w:t>
      </w:r>
    </w:p>
    <w:p w14:paraId="1C7ECEF7" w14:textId="77777777" w:rsidR="001350DF" w:rsidRDefault="001350DF">
      <w:pPr>
        <w:ind w:right="-900"/>
        <w:rPr>
          <w:rFonts w:ascii="Times" w:hAnsi="Times"/>
          <w:color w:val="FF0000"/>
          <w:szCs w:val="24"/>
        </w:rPr>
      </w:pPr>
    </w:p>
    <w:p w14:paraId="67828F1F" w14:textId="47D68F14" w:rsidR="005767AC" w:rsidRPr="002B45D8" w:rsidRDefault="00274EB2">
      <w:pPr>
        <w:ind w:right="-900"/>
        <w:rPr>
          <w:rFonts w:ascii="Times" w:hAnsi="Times"/>
          <w:szCs w:val="24"/>
        </w:rPr>
      </w:pPr>
      <w:r>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21090CF3" w:rsidR="00476DD7" w:rsidRPr="00B87830" w:rsidRDefault="00B87830">
      <w:pPr>
        <w:ind w:right="-900"/>
        <w:rPr>
          <w:rFonts w:ascii="Times" w:hAnsi="Times"/>
          <w:iCs/>
        </w:rPr>
      </w:pPr>
      <w:r w:rsidRPr="00B87830">
        <w:rPr>
          <w:rFonts w:ascii="Times" w:hAnsi="Times"/>
          <w:iCs/>
        </w:rPr>
        <w:lastRenderedPageBreak/>
        <w:t>A</w:t>
      </w:r>
      <w:r w:rsidR="00476DD7" w:rsidRPr="00B87830">
        <w:rPr>
          <w:rFonts w:ascii="Times" w:hAnsi="Times"/>
          <w:iCs/>
        </w:rPr>
        <w:t xml:space="preserve"> Dictionary</w:t>
      </w:r>
      <w:r>
        <w:rPr>
          <w:rFonts w:ascii="Times" w:hAnsi="Times"/>
          <w:iCs/>
        </w:rPr>
        <w:t xml:space="preserve"> (available online)</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4D1C1D72"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r w:rsidR="00B87830">
        <w:rPr>
          <w:rFonts w:ascii="Times" w:hAnsi="Times"/>
        </w:rPr>
        <w:t xml:space="preserve">You will not be expected to violate any social distancing rules.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lastRenderedPageBreak/>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lastRenderedPageBreak/>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12AD89AD"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r w:rsidR="00B87830">
        <w:rPr>
          <w:rFonts w:ascii="Times" w:hAnsi="Times"/>
        </w:rPr>
        <w:t xml:space="preserve"> </w:t>
      </w:r>
      <w:r w:rsidR="00B87830" w:rsidRPr="00B87830">
        <w:rPr>
          <w:rFonts w:ascii="Times" w:hAnsi="Times"/>
          <w:b/>
          <w:bCs/>
        </w:rPr>
        <w:t xml:space="preserve">This all depends on how things unfold in the next few months. </w:t>
      </w:r>
      <w:r w:rsidR="00B87830">
        <w:rPr>
          <w:rFonts w:ascii="Times" w:hAnsi="Times"/>
          <w:b/>
          <w:bCs/>
        </w:rPr>
        <w:t xml:space="preserve">We might do a different exam. </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w:t>
      </w:r>
      <w:r w:rsidR="005767AC" w:rsidRPr="00A87875">
        <w:rPr>
          <w:rFonts w:ascii="Times" w:hAnsi="Times"/>
        </w:rPr>
        <w:lastRenderedPageBreak/>
        <w:t xml:space="preserve">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40327F5D" w:rsidR="005767AC" w:rsidRDefault="0055008A">
      <w:pPr>
        <w:ind w:right="-900"/>
        <w:rPr>
          <w:rFonts w:ascii="Times" w:hAnsi="Times"/>
        </w:rPr>
      </w:pPr>
      <w:r>
        <w:rPr>
          <w:rFonts w:ascii="Times" w:hAnsi="Times"/>
          <w:b/>
        </w:rPr>
        <w:t>33.3 percent:</w:t>
      </w:r>
      <w:r w:rsidR="005767AC" w:rsidRPr="009B3FF4">
        <w:rPr>
          <w:rFonts w:ascii="Times" w:hAnsi="Times"/>
        </w:rPr>
        <w:t xml:space="preserve"> All in-class work, including but not limited to </w:t>
      </w:r>
      <w:r w:rsidR="00455DE6">
        <w:rPr>
          <w:rFonts w:ascii="Times" w:hAnsi="Times"/>
        </w:rPr>
        <w:t xml:space="preserve">homework and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sidR="00177752">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5A04B1A8" w:rsidR="005767AC" w:rsidRDefault="0055008A">
      <w:pPr>
        <w:ind w:right="-900"/>
        <w:rPr>
          <w:rFonts w:ascii="Times" w:hAnsi="Times"/>
        </w:rPr>
      </w:pPr>
      <w:r>
        <w:rPr>
          <w:rFonts w:ascii="Times" w:hAnsi="Times"/>
          <w:b/>
        </w:rPr>
        <w:lastRenderedPageBreak/>
        <w:t>33.3 percent</w:t>
      </w:r>
      <w:r w:rsidR="005767AC">
        <w:rPr>
          <w:rFonts w:ascii="Times" w:hAnsi="Times"/>
          <w:b/>
        </w:rPr>
        <w:t>:</w:t>
      </w:r>
      <w:r w:rsidR="00FF0CF8">
        <w:rPr>
          <w:rFonts w:ascii="Times" w:hAnsi="Times"/>
        </w:rPr>
        <w:t xml:space="preserve">  </w:t>
      </w:r>
      <w:r>
        <w:rPr>
          <w:rFonts w:ascii="Times" w:hAnsi="Times"/>
        </w:rPr>
        <w:t>Competency exams</w:t>
      </w:r>
      <w:r w:rsidR="005767AC">
        <w:rPr>
          <w:rFonts w:ascii="Times" w:hAnsi="Times"/>
        </w:rPr>
        <w:t xml:space="preserve"> </w:t>
      </w:r>
    </w:p>
    <w:p w14:paraId="3626AE0F" w14:textId="77777777" w:rsidR="005767AC" w:rsidRDefault="005767AC">
      <w:pPr>
        <w:ind w:right="-900"/>
        <w:rPr>
          <w:rFonts w:ascii="Times" w:hAnsi="Times"/>
        </w:rPr>
      </w:pPr>
    </w:p>
    <w:p w14:paraId="0022C73F" w14:textId="62B7E6AB" w:rsidR="005767AC" w:rsidRPr="0055008A" w:rsidRDefault="0055008A">
      <w:pPr>
        <w:ind w:right="-900"/>
        <w:rPr>
          <w:rFonts w:ascii="Times" w:hAnsi="Times"/>
          <w:bCs/>
        </w:rPr>
      </w:pPr>
      <w:r>
        <w:rPr>
          <w:rFonts w:ascii="Times" w:hAnsi="Times"/>
          <w:b/>
        </w:rPr>
        <w:t xml:space="preserve">33.3 percent: </w:t>
      </w:r>
      <w:r w:rsidRPr="0055008A">
        <w:rPr>
          <w:rFonts w:ascii="Times" w:hAnsi="Times"/>
          <w:bCs/>
        </w:rPr>
        <w:t>Attendance and class participation.</w:t>
      </w:r>
      <w:r>
        <w:rPr>
          <w:rFonts w:ascii="Times" w:hAnsi="Times"/>
          <w:b/>
        </w:rPr>
        <w:t xml:space="preserve"> </w:t>
      </w:r>
      <w:r>
        <w:rPr>
          <w:rFonts w:ascii="Times" w:hAnsi="Times"/>
          <w:bCs/>
        </w:rPr>
        <w:t>We’ll have some wiggle room here given the circumstances, but you’re expected to be in each class. A missed class without advance notice will cost you 5 points (everyone starts with a grade of 100). While in class, you’re expected to participate – I’m a big believer in the Socratic method, so be prepared</w:t>
      </w:r>
      <w:r w:rsidR="00455DE6">
        <w:rPr>
          <w:rFonts w:ascii="Times" w:hAnsi="Times"/>
          <w:bCs/>
        </w:rPr>
        <w:t xml:space="preserve"> for questions and discussion</w:t>
      </w:r>
      <w:r>
        <w:rPr>
          <w:rFonts w:ascii="Times" w:hAnsi="Times"/>
          <w:bCs/>
        </w:rPr>
        <w:t xml:space="preserve">. We had some success getting students on Zoom to participate last semester; we’ll do our best this semester as well.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1133E658" w:rsidR="005767AC" w:rsidRPr="00F6576F" w:rsidRDefault="00455DE6">
      <w:pPr>
        <w:pStyle w:val="BodyText2"/>
        <w:rPr>
          <w:b w:val="0"/>
        </w:rPr>
      </w:pPr>
      <w:r>
        <w:rPr>
          <w:b w:val="0"/>
        </w:rPr>
        <w:lastRenderedPageBreak/>
        <w:t>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00690051" w:rsidRPr="00F6576F">
        <w:rPr>
          <w:b w:val="0"/>
        </w:rPr>
        <w:t>80-82.9 is a B</w:t>
      </w:r>
      <w:r w:rsidR="00023111" w:rsidRPr="00F6576F">
        <w:rPr>
          <w:b w:val="0"/>
        </w:rPr>
        <w:t>-</w:t>
      </w:r>
      <w:r w:rsidR="005767AC" w:rsidRPr="00F6576F">
        <w:rPr>
          <w:b w:val="0"/>
        </w:rPr>
        <w:t>;</w:t>
      </w:r>
      <w:r w:rsidR="00690051" w:rsidRPr="00F6576F">
        <w:rPr>
          <w:b w:val="0"/>
        </w:rPr>
        <w:t xml:space="preserve"> 83-86.9 is a B; and </w:t>
      </w:r>
      <w:r w:rsidR="00023111" w:rsidRPr="00F6576F">
        <w:rPr>
          <w:b w:val="0"/>
        </w:rPr>
        <w:t>87-89.9 is a B+</w:t>
      </w:r>
      <w:r w:rsidR="005767AC" w:rsidRPr="00F6576F">
        <w:rPr>
          <w:b w:val="0"/>
        </w:rPr>
        <w:t>.</w:t>
      </w:r>
      <w:r w:rsidR="00690051" w:rsidRPr="00F6576F">
        <w:rPr>
          <w:b w:val="0"/>
        </w:rPr>
        <w:t xml:space="preserve"> The same applies to all letter grade</w:t>
      </w:r>
      <w:r w:rsidR="00045490">
        <w:rPr>
          <w:b w:val="0"/>
        </w:rPr>
        <w:t>s</w:t>
      </w:r>
      <w:r w:rsidR="00690051" w:rsidRPr="00F6576F">
        <w:rPr>
          <w:b w:val="0"/>
        </w:rPr>
        <w:t xml:space="preserve"> except there is no A+</w:t>
      </w:r>
      <w:r w:rsidR="00130DC3">
        <w:rPr>
          <w:b w:val="0"/>
        </w:rPr>
        <w:t xml:space="preserve"> or D-</w:t>
      </w:r>
      <w:r w:rsidR="00690051"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66C4DF10" w:rsidR="005767AC" w:rsidRDefault="00455DE6">
      <w:pPr>
        <w:ind w:right="-900"/>
        <w:rPr>
          <w:rFonts w:ascii="Times" w:hAnsi="Times"/>
        </w:rPr>
      </w:pPr>
      <w:r>
        <w:rPr>
          <w:rFonts w:ascii="Times" w:hAnsi="Times"/>
        </w:rPr>
        <w:t>I devote</w:t>
      </w:r>
      <w:r w:rsidR="005767AC">
        <w:rPr>
          <w:rFonts w:ascii="Times" w:hAnsi="Times"/>
        </w:rPr>
        <w:t xml:space="preserve"> a great deal of time and effort to evaluating your papers. In courses in which students write frequently, instructors try to return graded papers as soon as possible, </w:t>
      </w:r>
      <w:r>
        <w:rPr>
          <w:rFonts w:ascii="Times" w:hAnsi="Times"/>
        </w:rPr>
        <w:t>generally before the next class</w:t>
      </w:r>
      <w:r w:rsidR="005767AC">
        <w:rPr>
          <w:rFonts w:ascii="Times" w:hAnsi="Times"/>
        </w:rPr>
        <w:t xml:space="preserve">. Review your papers immediately and thoroughly. It's an important part of your learning. </w:t>
      </w:r>
    </w:p>
    <w:p w14:paraId="1B0A64FB" w14:textId="77777777" w:rsidR="005767AC" w:rsidRDefault="005767AC">
      <w:pPr>
        <w:ind w:right="-900"/>
        <w:rPr>
          <w:rFonts w:ascii="Times" w:hAnsi="Times"/>
        </w:rPr>
      </w:pPr>
    </w:p>
    <w:p w14:paraId="2D82CF13" w14:textId="5C312D05" w:rsidR="00455DE6" w:rsidRDefault="0055008A" w:rsidP="00D30583">
      <w:pPr>
        <w:ind w:right="-900"/>
        <w:rPr>
          <w:rFonts w:ascii="Times" w:hAnsi="Times"/>
        </w:rPr>
      </w:pPr>
      <w:proofErr w:type="spellStart"/>
      <w:r>
        <w:rPr>
          <w:rFonts w:ascii="Times" w:hAnsi="Times"/>
        </w:rPr>
        <w:t>Hussman</w:t>
      </w:r>
      <w:proofErr w:type="spellEnd"/>
      <w:r>
        <w:rPr>
          <w:rFonts w:ascii="Times" w:hAnsi="Times"/>
        </w:rPr>
        <w:t xml:space="preserve"> has a grading guide for this course, but I follow </w:t>
      </w:r>
      <w:r w:rsidR="00455DE6">
        <w:rPr>
          <w:rFonts w:ascii="Times" w:hAnsi="Times"/>
        </w:rPr>
        <w:t>my</w:t>
      </w:r>
      <w:r>
        <w:rPr>
          <w:rFonts w:ascii="Times" w:hAnsi="Times"/>
        </w:rPr>
        <w:t xml:space="preserve"> own</w:t>
      </w:r>
      <w:r w:rsidR="00AB10C2">
        <w:rPr>
          <w:rFonts w:ascii="Times" w:hAnsi="Times"/>
        </w:rPr>
        <w:t xml:space="preserve">. I generally grade a bit more leniently before the first comp exam, as everyone gets up to speed. But after that exam, you’re expected to write publishable copy – no spelling or grammar mistakes, in AP and </w:t>
      </w:r>
      <w:proofErr w:type="spellStart"/>
      <w:r w:rsidR="00AB10C2">
        <w:rPr>
          <w:rFonts w:ascii="Times" w:hAnsi="Times"/>
        </w:rPr>
        <w:t>Hussman</w:t>
      </w:r>
      <w:proofErr w:type="spellEnd"/>
      <w:r w:rsidR="00AB10C2">
        <w:rPr>
          <w:rFonts w:ascii="Times" w:hAnsi="Times"/>
        </w:rPr>
        <w:t xml:space="preserve"> style, no factual errors, all punctuation correct, written in clean, easy to understand prose, and I grade accordingly. If at any point you have questions about how I grade, just let me know. But it will be pretty clear based on the comments I get back to you. </w:t>
      </w:r>
      <w:r w:rsidR="00455DE6">
        <w:rPr>
          <w:rFonts w:ascii="Times" w:hAnsi="Times"/>
        </w:rPr>
        <w:t xml:space="preserve">I’m also open to creating a strict scale for error deductions if there’s interest after the first comp exam. </w:t>
      </w:r>
    </w:p>
    <w:p w14:paraId="011BBADE" w14:textId="77777777" w:rsidR="00455DE6" w:rsidRDefault="00455DE6" w:rsidP="00D30583">
      <w:pPr>
        <w:ind w:right="-900"/>
        <w:rPr>
          <w:rFonts w:ascii="Times" w:hAnsi="Times"/>
        </w:rPr>
      </w:pPr>
    </w:p>
    <w:p w14:paraId="4DD153B7" w14:textId="0E4ED3B0" w:rsidR="005767AC" w:rsidRDefault="00D30583" w:rsidP="00D30583">
      <w:pPr>
        <w:ind w:right="-900"/>
        <w:rPr>
          <w:rFonts w:ascii="Times" w:hAnsi="Times"/>
        </w:rPr>
      </w:pPr>
      <w:r>
        <w:rPr>
          <w:rFonts w:ascii="Times" w:hAnsi="Times"/>
        </w:rPr>
        <w:t xml:space="preserve">Here are the three main writing and reporting components I’ll be evaluating. </w:t>
      </w:r>
    </w:p>
    <w:p w14:paraId="09B820E3" w14:textId="77D261AE" w:rsidR="00D30583" w:rsidRDefault="00D30583" w:rsidP="00D30583">
      <w:pPr>
        <w:ind w:right="-900"/>
        <w:rPr>
          <w:rFonts w:ascii="Times" w:hAnsi="Times"/>
        </w:rPr>
      </w:pPr>
    </w:p>
    <w:p w14:paraId="06794BE3" w14:textId="77777777" w:rsidR="00D30583" w:rsidRDefault="00D30583" w:rsidP="00D30583">
      <w:pPr>
        <w:ind w:right="-900"/>
        <w:rPr>
          <w:rFonts w:ascii="Times" w:hAnsi="Times"/>
        </w:rPr>
      </w:pPr>
      <w:r>
        <w:rPr>
          <w:rFonts w:ascii="Times" w:hAnsi="Times"/>
          <w:b/>
        </w:rPr>
        <w:t>1.  Writing</w:t>
      </w:r>
      <w:r>
        <w:rPr>
          <w:rFonts w:ascii="Times" w:hAnsi="Times"/>
        </w:rPr>
        <w:t xml:space="preserve"> </w:t>
      </w:r>
    </w:p>
    <w:p w14:paraId="7660F5AA" w14:textId="77777777" w:rsidR="00D30583" w:rsidRDefault="00D30583" w:rsidP="00D30583">
      <w:pPr>
        <w:ind w:right="-900"/>
        <w:rPr>
          <w:rFonts w:ascii="Times" w:hAnsi="Times"/>
        </w:rPr>
      </w:pPr>
      <w:r>
        <w:rPr>
          <w:rFonts w:ascii="Times" w:hAnsi="Times"/>
        </w:rPr>
        <w:t xml:space="preserve"> </w:t>
      </w:r>
    </w:p>
    <w:p w14:paraId="00BD6F6D" w14:textId="77777777" w:rsidR="00D30583" w:rsidRDefault="00D30583" w:rsidP="00D30583">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5CFA3969" w14:textId="55DCD49D" w:rsidR="00D30583" w:rsidRDefault="00D30583" w:rsidP="00D30583">
      <w:pPr>
        <w:ind w:right="-900"/>
        <w:rPr>
          <w:rFonts w:ascii="Times" w:hAnsi="Times"/>
        </w:rPr>
      </w:pPr>
    </w:p>
    <w:p w14:paraId="7F2C58C8" w14:textId="77777777" w:rsidR="00D30583" w:rsidRDefault="00D30583" w:rsidP="00D30583">
      <w:pPr>
        <w:ind w:right="-900"/>
        <w:rPr>
          <w:rFonts w:ascii="Times" w:hAnsi="Times"/>
        </w:rPr>
      </w:pPr>
      <w:r>
        <w:rPr>
          <w:rFonts w:ascii="Times" w:hAnsi="Times"/>
          <w:b/>
        </w:rPr>
        <w:lastRenderedPageBreak/>
        <w:t>2.  Mechanics</w:t>
      </w:r>
      <w:r>
        <w:rPr>
          <w:rFonts w:ascii="Times" w:hAnsi="Times"/>
        </w:rPr>
        <w:t xml:space="preserve"> </w:t>
      </w:r>
    </w:p>
    <w:p w14:paraId="6356EB2A" w14:textId="77777777" w:rsidR="00D30583" w:rsidRDefault="00D30583" w:rsidP="00D30583">
      <w:pPr>
        <w:ind w:right="-900"/>
        <w:rPr>
          <w:rFonts w:ascii="Times" w:hAnsi="Times"/>
        </w:rPr>
      </w:pPr>
      <w:r>
        <w:rPr>
          <w:rFonts w:ascii="Times" w:hAnsi="Times"/>
        </w:rPr>
        <w:t xml:space="preserve"> </w:t>
      </w:r>
    </w:p>
    <w:p w14:paraId="18888380" w14:textId="7F481F79" w:rsidR="00D30583" w:rsidRDefault="00D30583" w:rsidP="00D30583">
      <w:pPr>
        <w:ind w:right="-900"/>
        <w:rPr>
          <w:rFonts w:ascii="Times" w:hAnsi="Times"/>
        </w:rPr>
      </w:pPr>
      <w:r>
        <w:rPr>
          <w:rFonts w:ascii="Times" w:hAnsi="Times"/>
        </w:rPr>
        <w:t>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w:t>
      </w:r>
      <w:r w:rsidR="00455DE6">
        <w:rPr>
          <w:rFonts w:ascii="Times" w:hAnsi="Times"/>
        </w:rPr>
        <w:t>.</w:t>
      </w:r>
    </w:p>
    <w:p w14:paraId="5AB4A157" w14:textId="6A31B6DD" w:rsidR="00ED7321" w:rsidRDefault="00ED7321">
      <w:pPr>
        <w:ind w:right="-900"/>
        <w:rPr>
          <w:rFonts w:ascii="Times" w:hAnsi="Times"/>
        </w:rPr>
      </w:pP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338C84E6" w:rsidR="005767AC" w:rsidRPr="00455DE6" w:rsidRDefault="00D30583" w:rsidP="00455DE6">
      <w:pPr>
        <w:pStyle w:val="ListParagraph"/>
        <w:numPr>
          <w:ilvl w:val="0"/>
          <w:numId w:val="8"/>
        </w:numPr>
        <w:ind w:right="-900"/>
        <w:rPr>
          <w:rFonts w:ascii="Times" w:hAnsi="Times"/>
        </w:rPr>
      </w:pPr>
      <w:r w:rsidRPr="00455DE6">
        <w:rPr>
          <w:rFonts w:ascii="Times" w:hAnsi="Times"/>
        </w:rPr>
        <w:t>Q</w:t>
      </w:r>
      <w:r w:rsidR="005767AC" w:rsidRPr="00455DE6">
        <w:rPr>
          <w:rFonts w:ascii="Times" w:hAnsi="Times"/>
        </w:rPr>
        <w:t xml:space="preserve">uality and number of sources used; appropriateness of individual sources for the topic, including the level of expertise or authority involved (students could lose points here for relying too heavily on </w:t>
      </w:r>
      <w:r w:rsidR="0075065D" w:rsidRPr="00455DE6">
        <w:rPr>
          <w:rFonts w:ascii="Times" w:hAnsi="Times"/>
        </w:rPr>
        <w:t>online sources,</w:t>
      </w:r>
      <w:r w:rsidR="005767AC" w:rsidRPr="00455DE6">
        <w:rPr>
          <w:rFonts w:ascii="Times" w:hAnsi="Times"/>
        </w:rPr>
        <w:t xml:space="preserve"> not having a variety of sources</w:t>
      </w:r>
      <w:r w:rsidR="0075065D" w:rsidRPr="00455DE6">
        <w:rPr>
          <w:rFonts w:ascii="Times" w:hAnsi="Times"/>
        </w:rPr>
        <w:t xml:space="preserve"> or not including a human source</w:t>
      </w:r>
      <w:r w:rsidR="005767AC" w:rsidRPr="00455DE6">
        <w:rPr>
          <w:rFonts w:ascii="Times" w:hAnsi="Times"/>
        </w:rPr>
        <w:t>)</w:t>
      </w:r>
    </w:p>
    <w:p w14:paraId="7D9F6B5B" w14:textId="5C30134C" w:rsidR="005767AC" w:rsidRDefault="005767AC" w:rsidP="00455DE6">
      <w:pPr>
        <w:ind w:right="-900" w:firstLine="60"/>
        <w:rPr>
          <w:rFonts w:ascii="Times" w:hAnsi="Times"/>
        </w:rPr>
      </w:pPr>
    </w:p>
    <w:p w14:paraId="67E68CFA" w14:textId="3C24C1C4" w:rsidR="005767AC" w:rsidRPr="00455DE6" w:rsidRDefault="00D30583" w:rsidP="00455DE6">
      <w:pPr>
        <w:pStyle w:val="ListParagraph"/>
        <w:numPr>
          <w:ilvl w:val="0"/>
          <w:numId w:val="8"/>
        </w:numPr>
        <w:ind w:right="-900"/>
        <w:rPr>
          <w:rFonts w:ascii="Times" w:hAnsi="Times"/>
        </w:rPr>
      </w:pPr>
      <w:r w:rsidRPr="00455DE6">
        <w:rPr>
          <w:rFonts w:ascii="Times" w:hAnsi="Times"/>
        </w:rPr>
        <w:t>E</w:t>
      </w:r>
      <w:r w:rsidR="005767AC" w:rsidRPr="00455DE6">
        <w:rPr>
          <w:rFonts w:ascii="Times" w:hAnsi="Times"/>
        </w:rPr>
        <w:t>xistence of loose ends, holes or unanswered questions; development of significant angles; inclusion of needed detail; information to make story fair and complete</w:t>
      </w:r>
    </w:p>
    <w:p w14:paraId="12BB314F" w14:textId="113C1AEA" w:rsidR="005767AC" w:rsidRDefault="005767AC" w:rsidP="00455DE6">
      <w:pPr>
        <w:ind w:right="-900" w:firstLine="60"/>
        <w:rPr>
          <w:rFonts w:ascii="Times" w:hAnsi="Times"/>
        </w:rPr>
      </w:pPr>
    </w:p>
    <w:p w14:paraId="325F590D" w14:textId="0D37AB6E" w:rsidR="005767AC" w:rsidRPr="00455DE6" w:rsidRDefault="00D30583" w:rsidP="00455DE6">
      <w:pPr>
        <w:pStyle w:val="ListParagraph"/>
        <w:numPr>
          <w:ilvl w:val="0"/>
          <w:numId w:val="8"/>
        </w:numPr>
        <w:ind w:right="-900"/>
        <w:rPr>
          <w:rFonts w:ascii="Times" w:hAnsi="Times"/>
        </w:rPr>
      </w:pPr>
      <w:r w:rsidRPr="00455DE6">
        <w:rPr>
          <w:rFonts w:ascii="Times" w:hAnsi="Times"/>
        </w:rPr>
        <w:t>R</w:t>
      </w:r>
      <w:r w:rsidR="005767AC" w:rsidRPr="00455DE6">
        <w:rPr>
          <w:rFonts w:ascii="Times" w:hAnsi="Times"/>
        </w:rPr>
        <w:t xml:space="preserve">esearch necessary to make the story complete or to provide needed explanations; preparation for interviews or meetings; shows understanding of the general topic </w:t>
      </w:r>
    </w:p>
    <w:p w14:paraId="0EE807CA" w14:textId="1F1FBB20" w:rsidR="005767AC" w:rsidRDefault="005767AC" w:rsidP="00455DE6">
      <w:pPr>
        <w:ind w:right="-900" w:firstLine="60"/>
        <w:rPr>
          <w:rFonts w:ascii="Times" w:hAnsi="Times"/>
        </w:rPr>
      </w:pPr>
    </w:p>
    <w:p w14:paraId="767F8F78" w14:textId="2A1C7A60" w:rsidR="005767AC" w:rsidRPr="00455DE6" w:rsidRDefault="00D30583" w:rsidP="00455DE6">
      <w:pPr>
        <w:pStyle w:val="ListParagraph"/>
        <w:numPr>
          <w:ilvl w:val="0"/>
          <w:numId w:val="8"/>
        </w:numPr>
        <w:ind w:right="-900"/>
        <w:rPr>
          <w:rFonts w:ascii="Times" w:hAnsi="Times"/>
        </w:rPr>
      </w:pPr>
      <w:r w:rsidRPr="00455DE6">
        <w:rPr>
          <w:rFonts w:ascii="Times" w:hAnsi="Times"/>
        </w:rPr>
        <w:t>L</w:t>
      </w:r>
      <w:r w:rsidR="005767AC" w:rsidRPr="00455DE6">
        <w:rPr>
          <w:rFonts w:ascii="Times" w:hAnsi="Times"/>
        </w:rPr>
        <w:t>egal errors, such as libel, violation of legal right of privacy, copyright violation and others</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505CD476" w14:textId="6F2F5064" w:rsidR="005767AC" w:rsidRDefault="005767AC" w:rsidP="00D30583">
      <w:pPr>
        <w:ind w:right="-900"/>
        <w:rPr>
          <w:rFonts w:ascii="Times" w:hAnsi="Times"/>
        </w:rPr>
      </w:pPr>
      <w:r>
        <w:rPr>
          <w:rFonts w:ascii="Times" w:hAnsi="Times"/>
        </w:rPr>
        <w:t xml:space="preserve">As </w:t>
      </w:r>
      <w:r w:rsidR="00455DE6">
        <w:rPr>
          <w:rFonts w:ascii="Times" w:hAnsi="Times"/>
        </w:rPr>
        <w:t>I</w:t>
      </w:r>
      <w:r>
        <w:rPr>
          <w:rFonts w:ascii="Times" w:hAnsi="Times"/>
        </w:rPr>
        <w:t xml:space="preserve"> grades papers, </w:t>
      </w:r>
      <w:r w:rsidR="00455DE6">
        <w:rPr>
          <w:rFonts w:ascii="Times" w:hAnsi="Times"/>
        </w:rPr>
        <w:t>I’ll indicate</w:t>
      </w:r>
      <w:r>
        <w:rPr>
          <w:rFonts w:ascii="Times" w:hAnsi="Times"/>
        </w:rPr>
        <w:t xml:space="preserve"> specific observations and problems. </w:t>
      </w:r>
      <w:r w:rsidR="00D30583">
        <w:rPr>
          <w:rFonts w:ascii="Times" w:hAnsi="Times"/>
        </w:rPr>
        <w:t xml:space="preserve">Each of your assignments will be graded electronically, and I’ll provide clear explanations of why I docked you points. </w:t>
      </w: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17AD7B1F" w:rsidR="00AB5B01" w:rsidRPr="00AB5B01" w:rsidRDefault="00455DE6" w:rsidP="00AB5B01">
      <w:pPr>
        <w:widowControl w:val="0"/>
        <w:autoSpaceDE w:val="0"/>
        <w:autoSpaceDN w:val="0"/>
        <w:adjustRightInd w:val="0"/>
        <w:rPr>
          <w:rFonts w:ascii="Times New Roman" w:hAnsi="Times New Roman"/>
        </w:rPr>
      </w:pPr>
      <w:r>
        <w:rPr>
          <w:rFonts w:ascii="Times New Roman" w:hAnsi="Times New Roman"/>
        </w:rPr>
        <w:t xml:space="preserve">If you need help, just ask. And do it sooner rather than later; we move quickly in this course, and I don’t want you to get left behind. </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40427F90"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w:t>
      </w:r>
      <w:r w:rsidR="00455DE6">
        <w:rPr>
          <w:rFonts w:ascii="Times New Roman" w:hAnsi="Times New Roman"/>
          <w:u w:color="0000FF"/>
        </w:rPr>
        <w:t xml:space="preserve">me </w:t>
      </w:r>
      <w:r w:rsidRPr="00AB5B01">
        <w:rPr>
          <w:rFonts w:ascii="Times New Roman" w:hAnsi="Times New Roman"/>
          <w:u w:color="0000FF"/>
        </w:rPr>
        <w:t>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lastRenderedPageBreak/>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05D650D" w14:textId="025D7B62" w:rsidR="002C709B" w:rsidRPr="00D30583" w:rsidRDefault="00211FB6" w:rsidP="00D30583">
      <w:pPr>
        <w:pStyle w:val="NormalWeb"/>
        <w:rPr>
          <w:color w:val="000000"/>
        </w:rPr>
      </w:pPr>
      <w:r w:rsidRPr="00211FB6">
        <w:rPr>
          <w:color w:val="000000"/>
        </w:rPr>
        <w:t>· Apply tools and technologies appropriate for the communications professions.</w:t>
      </w: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Below is the Week-by-Week guide. Instructors for each section will complete the information at the 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 xml:space="preserve">and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6C1A54E6" w14:textId="77777777" w:rsidR="00D30583" w:rsidRDefault="00D30583" w:rsidP="002C709B">
      <w:pPr>
        <w:pStyle w:val="Heading4"/>
        <w:rPr>
          <w:rFonts w:ascii="Garamond" w:hAnsi="Garamond"/>
          <w:b/>
          <w:bCs/>
          <w:i w:val="0"/>
          <w:iCs w:val="0"/>
          <w:color w:val="auto"/>
          <w:sz w:val="22"/>
          <w:szCs w:val="22"/>
        </w:rPr>
      </w:pPr>
      <w:r>
        <w:rPr>
          <w:rFonts w:ascii="Garamond" w:hAnsi="Garamond"/>
          <w:b/>
          <w:bCs/>
          <w:i w:val="0"/>
          <w:iCs w:val="0"/>
          <w:color w:val="auto"/>
          <w:sz w:val="22"/>
          <w:szCs w:val="22"/>
        </w:rPr>
        <w:t xml:space="preserve">Professor </w:t>
      </w:r>
      <w:r w:rsidRPr="00D30583">
        <w:rPr>
          <w:rFonts w:ascii="Garamond" w:hAnsi="Garamond"/>
          <w:b/>
          <w:bCs/>
          <w:i w:val="0"/>
          <w:iCs w:val="0"/>
          <w:color w:val="auto"/>
          <w:sz w:val="22"/>
          <w:szCs w:val="22"/>
        </w:rPr>
        <w:t>David Francis</w:t>
      </w:r>
      <w:r w:rsidR="002C709B" w:rsidRPr="00D30583">
        <w:rPr>
          <w:rFonts w:ascii="Garamond" w:hAnsi="Garamond"/>
          <w:b/>
          <w:bCs/>
          <w:i w:val="0"/>
          <w:iCs w:val="0"/>
          <w:color w:val="auto"/>
          <w:sz w:val="22"/>
          <w:szCs w:val="22"/>
        </w:rPr>
        <w:tab/>
      </w:r>
    </w:p>
    <w:p w14:paraId="299F02B8" w14:textId="43DA0D67" w:rsidR="002C709B" w:rsidRPr="00D30583" w:rsidRDefault="00D30583" w:rsidP="002C709B">
      <w:pPr>
        <w:pStyle w:val="Heading4"/>
        <w:rPr>
          <w:rFonts w:ascii="Garamond" w:hAnsi="Garamond"/>
          <w:b/>
          <w:bCs/>
          <w:i w:val="0"/>
          <w:iCs w:val="0"/>
          <w:color w:val="auto"/>
          <w:sz w:val="22"/>
          <w:szCs w:val="22"/>
        </w:rPr>
      </w:pPr>
      <w:r w:rsidRPr="00D30583">
        <w:rPr>
          <w:rFonts w:ascii="Garamond" w:hAnsi="Garamond"/>
          <w:b/>
          <w:bCs/>
          <w:i w:val="0"/>
          <w:iCs w:val="0"/>
          <w:color w:val="auto"/>
          <w:sz w:val="22"/>
          <w:szCs w:val="22"/>
        </w:rPr>
        <w:t xml:space="preserve">Office Hours: </w:t>
      </w:r>
      <w:r w:rsidRPr="00D30583">
        <w:rPr>
          <w:rFonts w:ascii="Garamond" w:hAnsi="Garamond"/>
          <w:b/>
          <w:bCs/>
          <w:i w:val="0"/>
          <w:iCs w:val="0"/>
          <w:color w:val="auto"/>
          <w:sz w:val="22"/>
          <w:szCs w:val="22"/>
        </w:rPr>
        <w:tab/>
      </w:r>
      <w:r>
        <w:rPr>
          <w:rFonts w:ascii="Garamond" w:hAnsi="Garamond"/>
          <w:b/>
          <w:bCs/>
          <w:i w:val="0"/>
          <w:iCs w:val="0"/>
          <w:color w:val="auto"/>
          <w:sz w:val="22"/>
          <w:szCs w:val="22"/>
        </w:rPr>
        <w:t>By appointment</w:t>
      </w:r>
      <w:r w:rsidR="002C709B" w:rsidRPr="00D30583">
        <w:rPr>
          <w:rFonts w:ascii="Garamond" w:hAnsi="Garamond"/>
          <w:b/>
          <w:bCs/>
          <w:i w:val="0"/>
          <w:iCs w:val="0"/>
          <w:color w:val="auto"/>
          <w:sz w:val="22"/>
          <w:szCs w:val="22"/>
        </w:rPr>
        <w:tab/>
        <w:t xml:space="preserve"> </w:t>
      </w:r>
      <w:r w:rsidR="002C709B" w:rsidRPr="00D30583">
        <w:rPr>
          <w:rFonts w:ascii="Garamond" w:hAnsi="Garamond"/>
          <w:b/>
          <w:bCs/>
          <w:i w:val="0"/>
          <w:iCs w:val="0"/>
          <w:color w:val="auto"/>
          <w:sz w:val="22"/>
          <w:szCs w:val="22"/>
        </w:rPr>
        <w:tab/>
        <w:t xml:space="preserve"> </w:t>
      </w:r>
    </w:p>
    <w:p w14:paraId="54380963" w14:textId="036DC9A9" w:rsidR="00130DC3" w:rsidRPr="00D30583" w:rsidRDefault="00D30583" w:rsidP="002C709B">
      <w:pPr>
        <w:rPr>
          <w:rFonts w:ascii="Garamond" w:hAnsi="Garamond"/>
          <w:b/>
          <w:bCs/>
          <w:sz w:val="22"/>
          <w:szCs w:val="22"/>
        </w:rPr>
      </w:pPr>
      <w:r>
        <w:rPr>
          <w:rFonts w:ascii="Garamond" w:hAnsi="Garamond"/>
          <w:b/>
          <w:bCs/>
          <w:sz w:val="22"/>
          <w:szCs w:val="22"/>
        </w:rPr>
        <w:t xml:space="preserve">Class meets Monday and Wednesday, starting Aug. 10, from 6:30-7:45. </w:t>
      </w:r>
    </w:p>
    <w:p w14:paraId="04CCEBD1" w14:textId="5C762A3E" w:rsidR="002C709B" w:rsidRPr="00D30583" w:rsidRDefault="00D30583" w:rsidP="002C709B">
      <w:pPr>
        <w:rPr>
          <w:rFonts w:ascii="Garamond" w:hAnsi="Garamond"/>
          <w:b/>
          <w:bCs/>
          <w:sz w:val="22"/>
          <w:szCs w:val="22"/>
        </w:rPr>
      </w:pPr>
      <w:r>
        <w:rPr>
          <w:rFonts w:ascii="Garamond" w:hAnsi="Garamond"/>
          <w:b/>
          <w:bCs/>
          <w:sz w:val="22"/>
          <w:szCs w:val="22"/>
        </w:rPr>
        <w:t>202-492-4922 (call or text anytime)</w:t>
      </w:r>
      <w:r w:rsidR="002C709B" w:rsidRPr="00D30583">
        <w:rPr>
          <w:rFonts w:ascii="Garamond" w:hAnsi="Garamond"/>
          <w:b/>
          <w:bCs/>
          <w:sz w:val="22"/>
          <w:szCs w:val="22"/>
        </w:rPr>
        <w:tab/>
      </w:r>
      <w:r w:rsidR="002C709B" w:rsidRPr="00D30583">
        <w:rPr>
          <w:rFonts w:ascii="Garamond" w:hAnsi="Garamond"/>
          <w:b/>
          <w:bCs/>
          <w:sz w:val="22"/>
          <w:szCs w:val="22"/>
        </w:rPr>
        <w:tab/>
      </w:r>
      <w:r w:rsidR="002C709B" w:rsidRPr="00D30583">
        <w:rPr>
          <w:rFonts w:ascii="Garamond" w:hAnsi="Garamond"/>
          <w:b/>
          <w:bCs/>
          <w:sz w:val="22"/>
          <w:szCs w:val="22"/>
        </w:rPr>
        <w:tab/>
      </w:r>
      <w:r w:rsidR="002C709B" w:rsidRPr="00D30583">
        <w:rPr>
          <w:rFonts w:ascii="Garamond" w:hAnsi="Garamond"/>
          <w:b/>
          <w:bCs/>
          <w:sz w:val="22"/>
          <w:szCs w:val="22"/>
        </w:rPr>
        <w:tab/>
      </w:r>
    </w:p>
    <w:p w14:paraId="447F6407" w14:textId="611FC3B3" w:rsidR="002C709B" w:rsidRPr="00D30583" w:rsidRDefault="00FC363B" w:rsidP="002C709B">
      <w:pPr>
        <w:rPr>
          <w:rFonts w:ascii="Garamond" w:hAnsi="Garamond"/>
          <w:b/>
          <w:bCs/>
          <w:sz w:val="22"/>
          <w:szCs w:val="22"/>
        </w:rPr>
      </w:pPr>
      <w:hyperlink r:id="rId13" w:history="1">
        <w:r w:rsidR="00455DE6" w:rsidRPr="00975170">
          <w:rPr>
            <w:rStyle w:val="Hyperlink"/>
            <w:rFonts w:ascii="Garamond" w:hAnsi="Garamond"/>
            <w:b/>
            <w:bCs/>
            <w:sz w:val="22"/>
            <w:szCs w:val="22"/>
          </w:rPr>
          <w:t>davidcf@email.unc.edu</w:t>
        </w:r>
      </w:hyperlink>
      <w:r w:rsidR="00455DE6">
        <w:rPr>
          <w:rFonts w:ascii="Garamond" w:hAnsi="Garamond"/>
          <w:b/>
          <w:bCs/>
          <w:sz w:val="22"/>
          <w:szCs w:val="22"/>
        </w:rPr>
        <w:t xml:space="preserve"> </w:t>
      </w:r>
      <w:r w:rsidR="002C709B" w:rsidRPr="00D30583">
        <w:rPr>
          <w:rFonts w:ascii="Garamond" w:hAnsi="Garamond"/>
          <w:b/>
          <w:bCs/>
          <w:sz w:val="22"/>
          <w:szCs w:val="22"/>
        </w:rPr>
        <w:t xml:space="preserve">  </w:t>
      </w:r>
      <w:r w:rsidR="002C709B" w:rsidRPr="00D30583">
        <w:rPr>
          <w:rFonts w:ascii="Garamond" w:hAnsi="Garamond"/>
          <w:b/>
          <w:bCs/>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lastRenderedPageBreak/>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58A267D" w:rsidR="002C709B" w:rsidRPr="00CA1C7B" w:rsidRDefault="002C709B" w:rsidP="002C709B">
      <w:pPr>
        <w:ind w:right="-540"/>
        <w:rPr>
          <w:rFonts w:ascii="Garamond" w:hAnsi="Garamond"/>
          <w:sz w:val="22"/>
          <w:szCs w:val="22"/>
        </w:rPr>
      </w:pPr>
      <w:r w:rsidRPr="00887BEC">
        <w:rPr>
          <w:rFonts w:ascii="Garamond" w:hAnsi="Garamond"/>
          <w:sz w:val="22"/>
          <w:szCs w:val="22"/>
        </w:rPr>
        <w:t>1</w:t>
      </w:r>
      <w:r w:rsidRPr="00887BEC">
        <w:rPr>
          <w:rFonts w:ascii="Garamond" w:hAnsi="Garamond"/>
          <w:sz w:val="22"/>
          <w:szCs w:val="22"/>
        </w:rPr>
        <w:tab/>
      </w:r>
      <w:r w:rsidR="006526EE" w:rsidRPr="00887BEC">
        <w:rPr>
          <w:rFonts w:ascii="Garamond" w:hAnsi="Garamond"/>
          <w:sz w:val="22"/>
          <w:szCs w:val="22"/>
        </w:rPr>
        <w:t>Aug</w:t>
      </w:r>
      <w:r w:rsidR="0053544E" w:rsidRPr="00887BEC">
        <w:rPr>
          <w:rFonts w:ascii="Garamond" w:hAnsi="Garamond"/>
          <w:sz w:val="22"/>
          <w:szCs w:val="22"/>
        </w:rPr>
        <w:t>. 10-13</w:t>
      </w:r>
      <w:r w:rsidRPr="00887BEC">
        <w:rPr>
          <w:rFonts w:ascii="Garamond" w:hAnsi="Garamond"/>
          <w:sz w:val="22"/>
          <w:szCs w:val="22"/>
        </w:rPr>
        <w:tab/>
      </w:r>
      <w:r w:rsidRPr="00887BEC">
        <w:rPr>
          <w:rFonts w:ascii="Garamond" w:hAnsi="Garamond"/>
          <w:sz w:val="22"/>
          <w:szCs w:val="22"/>
        </w:rPr>
        <w:tab/>
        <w:t>Introduction;</w:t>
      </w:r>
      <w:r w:rsidRPr="00887BEC">
        <w:rPr>
          <w:rFonts w:ascii="Garamond" w:hAnsi="Garamond"/>
          <w:sz w:val="22"/>
          <w:szCs w:val="22"/>
        </w:rPr>
        <w:tab/>
      </w:r>
      <w:r w:rsidRPr="00887BEC">
        <w:rPr>
          <w:rFonts w:ascii="Garamond" w:hAnsi="Garamond"/>
          <w:sz w:val="22"/>
          <w:szCs w:val="22"/>
        </w:rPr>
        <w:tab/>
      </w:r>
      <w:r w:rsidRPr="00887BEC">
        <w:rPr>
          <w:rFonts w:ascii="Garamond" w:hAnsi="Garamond"/>
          <w:sz w:val="22"/>
          <w:szCs w:val="22"/>
        </w:rPr>
        <w:tab/>
      </w:r>
      <w:r w:rsidRPr="00887BEC">
        <w:rPr>
          <w:rFonts w:ascii="Garamond" w:hAnsi="Garamond"/>
          <w:sz w:val="22"/>
          <w:szCs w:val="22"/>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01A2B77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17-20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4936DCD8"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24-27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46397E1E"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DA60AD">
        <w:rPr>
          <w:rFonts w:ascii="Garamond" w:hAnsi="Garamond"/>
          <w:sz w:val="22"/>
          <w:szCs w:val="22"/>
        </w:rPr>
        <w:t>Aug. 31-Sept.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5B27ACA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862C350"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2329646F" w14:textId="1AA3A0DE" w:rsidR="002C709B" w:rsidRPr="00455DE6" w:rsidRDefault="002C709B" w:rsidP="00455DE6">
      <w:pPr>
        <w:pStyle w:val="BodyText"/>
        <w:ind w:right="-810"/>
        <w:rPr>
          <w:rFonts w:ascii="Garamond" w:hAnsi="Garamond"/>
          <w:szCs w:val="22"/>
        </w:rPr>
      </w:pPr>
      <w:r w:rsidRPr="00CA1C7B">
        <w:rPr>
          <w:rFonts w:ascii="Garamond" w:hAnsi="Garamond"/>
          <w:szCs w:val="22"/>
        </w:rPr>
        <w:tab/>
      </w:r>
    </w:p>
    <w:p w14:paraId="05FEC394" w14:textId="1E887C9C"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DA60AD">
        <w:rPr>
          <w:rFonts w:ascii="Garamond" w:hAnsi="Garamond"/>
          <w:sz w:val="22"/>
          <w:szCs w:val="22"/>
        </w:rPr>
        <w:t>Sept. 21-24</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ocial media</w:t>
      </w:r>
      <w:r>
        <w:rPr>
          <w:rFonts w:ascii="Garamond" w:hAnsi="Garamond"/>
          <w:sz w:val="22"/>
          <w:szCs w:val="22"/>
        </w:rPr>
        <w:t xml:space="preserve">  </w:t>
      </w:r>
      <w:r>
        <w:rPr>
          <w:rFonts w:ascii="Garamond" w:hAnsi="Garamond"/>
          <w:sz w:val="22"/>
          <w:szCs w:val="22"/>
        </w:rPr>
        <w:tab/>
      </w:r>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236C558" w:rsidR="0086672B" w:rsidRPr="00CA1C7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DA60AD">
        <w:rPr>
          <w:rFonts w:ascii="Garamond" w:hAnsi="Garamond"/>
          <w:sz w:val="22"/>
          <w:szCs w:val="22"/>
        </w:rPr>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67517A5B" w14:textId="77777777" w:rsidR="002C709B" w:rsidRPr="00130DC3" w:rsidRDefault="002C709B" w:rsidP="002C709B">
      <w:pPr>
        <w:ind w:right="-540"/>
        <w:rPr>
          <w:rFonts w:ascii="Garamond" w:hAnsi="Garamond"/>
          <w:szCs w:val="24"/>
        </w:rPr>
      </w:pPr>
    </w:p>
    <w:p w14:paraId="0D0F3653" w14:textId="77777777" w:rsidR="00455DE6" w:rsidRDefault="00455DE6" w:rsidP="00455DE6">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Oct. 5-6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1BA3C4B4" w14:textId="77777777" w:rsidR="00455DE6" w:rsidRDefault="00455DE6" w:rsidP="00455DE6">
      <w:pPr>
        <w:ind w:right="-540"/>
        <w:rPr>
          <w:rFonts w:ascii="Garamond" w:hAnsi="Garamond"/>
          <w:sz w:val="22"/>
          <w:szCs w:val="22"/>
        </w:rPr>
      </w:pPr>
    </w:p>
    <w:p w14:paraId="74BDE9DB" w14:textId="77777777" w:rsidR="00455DE6" w:rsidRPr="0086672B" w:rsidRDefault="00455DE6" w:rsidP="00455DE6">
      <w:pPr>
        <w:ind w:right="-540"/>
        <w:rPr>
          <w:rFonts w:ascii="Garamond" w:hAnsi="Garamond"/>
          <w:b/>
          <w:bCs/>
          <w:i/>
          <w:iCs/>
          <w:szCs w:val="24"/>
        </w:rPr>
      </w:pPr>
      <w:r w:rsidRPr="0086672B">
        <w:rPr>
          <w:rFonts w:ascii="Garamond" w:hAnsi="Garamond"/>
          <w:szCs w:val="24"/>
        </w:rPr>
        <w:tab/>
      </w:r>
      <w:r>
        <w:rPr>
          <w:rFonts w:ascii="Garamond" w:hAnsi="Garamond"/>
          <w:b/>
          <w:bCs/>
          <w:i/>
          <w:iCs/>
          <w:szCs w:val="24"/>
        </w:rPr>
        <w:t>Oct. 7-8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t xml:space="preserve">Administer Comp 1 Exam </w:t>
      </w: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742E61E7" w14:textId="34C166CD" w:rsidR="002C709B" w:rsidRPr="006A3847" w:rsidRDefault="002C709B" w:rsidP="00455DE6">
      <w:pPr>
        <w:ind w:right="-540"/>
        <w:rPr>
          <w:rFonts w:ascii="Garamond" w:hAnsi="Garamond"/>
          <w:sz w:val="22"/>
          <w:szCs w:val="22"/>
        </w:rPr>
      </w:pPr>
      <w:r w:rsidRPr="006A3847">
        <w:rPr>
          <w:rFonts w:ascii="Garamond" w:hAnsi="Garamond"/>
          <w:sz w:val="22"/>
          <w:szCs w:val="22"/>
        </w:rPr>
        <w:lastRenderedPageBreak/>
        <w:tab/>
        <w:t xml:space="preserve">  </w:t>
      </w:r>
      <w:r>
        <w:rPr>
          <w:rFonts w:ascii="Garamond" w:hAnsi="Garamond"/>
          <w:sz w:val="22"/>
          <w:szCs w:val="22"/>
        </w:rPr>
        <w:t>7</w:t>
      </w:r>
      <w:r w:rsidRPr="006A3847">
        <w:rPr>
          <w:rFonts w:ascii="Garamond" w:hAnsi="Garamond"/>
          <w:sz w:val="22"/>
          <w:szCs w:val="22"/>
        </w:rPr>
        <w:t>.  Familiarity with public records and documents.</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BE43B83"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12-15</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45DDB2BB" w14:textId="59AA8E23" w:rsidR="00DA60AD" w:rsidRPr="00DA60AD" w:rsidRDefault="00DA60AD" w:rsidP="002C709B">
      <w:pPr>
        <w:ind w:right="-540"/>
        <w:rPr>
          <w:rFonts w:ascii="Garamond" w:hAnsi="Garamond"/>
          <w:b/>
          <w:bCs/>
          <w:i/>
          <w:iCs/>
          <w:sz w:val="22"/>
          <w:szCs w:val="22"/>
        </w:rPr>
      </w:pPr>
      <w:r w:rsidRPr="00DA60AD">
        <w:rPr>
          <w:rFonts w:ascii="Garamond" w:hAnsi="Garamond"/>
          <w:b/>
          <w:bCs/>
          <w:i/>
          <w:iCs/>
          <w:sz w:val="22"/>
          <w:szCs w:val="22"/>
        </w:rPr>
        <w:tab/>
        <w:t xml:space="preserve">Oct. 12 </w:t>
      </w:r>
      <w:r w:rsidRPr="00DA60AD">
        <w:rPr>
          <w:rFonts w:ascii="Garamond" w:hAnsi="Garamond"/>
          <w:b/>
          <w:bCs/>
          <w:i/>
          <w:iCs/>
          <w:sz w:val="22"/>
          <w:szCs w:val="22"/>
        </w:rPr>
        <w:tab/>
      </w:r>
      <w:r w:rsidRPr="00DA60AD">
        <w:rPr>
          <w:rFonts w:ascii="Garamond" w:hAnsi="Garamond"/>
          <w:b/>
          <w:bCs/>
          <w:i/>
          <w:iCs/>
          <w:sz w:val="22"/>
          <w:szCs w:val="22"/>
        </w:rPr>
        <w:tab/>
      </w:r>
      <w:r w:rsidRPr="00DA60AD">
        <w:rPr>
          <w:rFonts w:ascii="Garamond" w:hAnsi="Garamond"/>
          <w:b/>
          <w:bCs/>
          <w:i/>
          <w:iCs/>
          <w:sz w:val="22"/>
          <w:szCs w:val="22"/>
        </w:rPr>
        <w:tab/>
        <w:t>University Day, classes canceled during ceremony</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E2FB8EE" w14:textId="7A91A434" w:rsidR="002C709B" w:rsidRPr="006A3847" w:rsidRDefault="002C709B" w:rsidP="00455DE6">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Oct. 19-22</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6D47563A"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26-27</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65B08D59" w:rsidR="002C709B" w:rsidRPr="0086672B" w:rsidRDefault="002C709B" w:rsidP="002C709B">
      <w:pPr>
        <w:pStyle w:val="BodyText2"/>
        <w:rPr>
          <w:rFonts w:ascii="Garamond" w:hAnsi="Garamond"/>
          <w:bCs/>
          <w:i/>
          <w:szCs w:val="22"/>
        </w:rPr>
      </w:pPr>
      <w:r w:rsidRPr="0086672B">
        <w:rPr>
          <w:rFonts w:ascii="Garamond" w:hAnsi="Garamond"/>
          <w:bCs/>
          <w:i/>
          <w:szCs w:val="22"/>
        </w:rPr>
        <w:tab/>
      </w:r>
      <w:r w:rsidR="00DA60AD">
        <w:rPr>
          <w:rFonts w:ascii="Garamond" w:hAnsi="Garamond"/>
          <w:bCs/>
          <w:i/>
          <w:szCs w:val="22"/>
        </w:rPr>
        <w:t>Oct. 28-29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6598C5DB" w14:textId="77777777" w:rsidR="002C709B" w:rsidRDefault="002C709B" w:rsidP="00455DE6">
      <w:pPr>
        <w:pStyle w:val="BodyText2"/>
        <w:rPr>
          <w:rFonts w:ascii="Garamond" w:hAnsi="Garamond"/>
          <w:szCs w:val="22"/>
        </w:rPr>
      </w:pPr>
    </w:p>
    <w:p w14:paraId="30EB43E4" w14:textId="39FA61C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Nov. 2-5</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0BB9A408" w14:textId="2783FE27" w:rsidR="002C709B" w:rsidRPr="00455DE6" w:rsidRDefault="002C709B" w:rsidP="00455DE6">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77777777" w:rsidR="002C709B" w:rsidRDefault="002C709B" w:rsidP="002C709B">
      <w:pPr>
        <w:ind w:right="-540"/>
        <w:rPr>
          <w:rFonts w:ascii="Garamond" w:hAnsi="Garamond"/>
          <w:sz w:val="22"/>
          <w:szCs w:val="22"/>
        </w:rPr>
      </w:pPr>
    </w:p>
    <w:p w14:paraId="1C41C8E0" w14:textId="532F8AAC"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Nov. 9-12</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98C00F2"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Nov. 16-17</w:t>
      </w:r>
      <w:r>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1678EA32" w14:textId="77777777" w:rsidR="002C709B" w:rsidRDefault="002C709B" w:rsidP="002C709B">
      <w:pPr>
        <w:ind w:right="-540"/>
        <w:rPr>
          <w:rFonts w:ascii="Garamond" w:hAnsi="Garamond"/>
          <w:sz w:val="22"/>
          <w:szCs w:val="22"/>
        </w:rPr>
      </w:pPr>
      <w:r>
        <w:rPr>
          <w:rFonts w:ascii="Garamond" w:hAnsi="Garamond"/>
          <w:sz w:val="22"/>
          <w:szCs w:val="22"/>
        </w:rPr>
        <w:tab/>
      </w:r>
    </w:p>
    <w:p w14:paraId="37BD43FA" w14:textId="77777777" w:rsidR="002C709B" w:rsidRPr="005E7697" w:rsidRDefault="002C709B" w:rsidP="002C709B">
      <w:pPr>
        <w:ind w:right="-540" w:firstLine="720"/>
        <w:rPr>
          <w:rFonts w:ascii="Garamond" w:hAnsi="Garamond"/>
          <w:b/>
          <w:i/>
          <w:sz w:val="22"/>
          <w:szCs w:val="22"/>
        </w:rPr>
      </w:pPr>
      <w:r w:rsidRPr="005E7697">
        <w:rPr>
          <w:rFonts w:ascii="Garamond" w:hAnsi="Garamond"/>
          <w:b/>
          <w:i/>
          <w:sz w:val="22"/>
          <w:szCs w:val="22"/>
        </w:rPr>
        <w:t>TBA</w:t>
      </w:r>
      <w:r w:rsidRPr="005E7697">
        <w:rPr>
          <w:rFonts w:ascii="Garamond" w:hAnsi="Garamond"/>
          <w:i/>
          <w:sz w:val="22"/>
          <w:szCs w:val="22"/>
        </w:rPr>
        <w:tab/>
      </w:r>
      <w:r w:rsidRPr="005E7697">
        <w:rPr>
          <w:rFonts w:ascii="Garamond" w:hAnsi="Garamond"/>
          <w:b/>
          <w:i/>
          <w:sz w:val="22"/>
          <w:szCs w:val="22"/>
        </w:rPr>
        <w:tab/>
        <w:t>Final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BD36" w14:textId="77777777" w:rsidR="00FC363B" w:rsidRDefault="00FC363B">
      <w:r>
        <w:separator/>
      </w:r>
    </w:p>
  </w:endnote>
  <w:endnote w:type="continuationSeparator" w:id="0">
    <w:p w14:paraId="20BBF20E" w14:textId="77777777" w:rsidR="00FC363B" w:rsidRDefault="00FC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9BF2" w14:textId="77777777" w:rsidR="00FC363B" w:rsidRDefault="00FC363B">
      <w:r>
        <w:separator/>
      </w:r>
    </w:p>
  </w:footnote>
  <w:footnote w:type="continuationSeparator" w:id="0">
    <w:p w14:paraId="45BC6688" w14:textId="77777777" w:rsidR="00FC363B" w:rsidRDefault="00FC3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2FF0"/>
    <w:multiLevelType w:val="hybridMultilevel"/>
    <w:tmpl w:val="934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D7B38"/>
    <w:rsid w:val="003E18D9"/>
    <w:rsid w:val="003E2119"/>
    <w:rsid w:val="003F14DF"/>
    <w:rsid w:val="003F18A0"/>
    <w:rsid w:val="003F5A09"/>
    <w:rsid w:val="00411552"/>
    <w:rsid w:val="004154DF"/>
    <w:rsid w:val="004318DA"/>
    <w:rsid w:val="00446FE1"/>
    <w:rsid w:val="00455DE6"/>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008A"/>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87BEC"/>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10C2"/>
    <w:rsid w:val="00AB5B01"/>
    <w:rsid w:val="00AC4FEB"/>
    <w:rsid w:val="00AC65C8"/>
    <w:rsid w:val="00AD15B8"/>
    <w:rsid w:val="00B12706"/>
    <w:rsid w:val="00B16B1D"/>
    <w:rsid w:val="00B2044A"/>
    <w:rsid w:val="00B3146D"/>
    <w:rsid w:val="00B4036E"/>
    <w:rsid w:val="00B4137E"/>
    <w:rsid w:val="00B55E3F"/>
    <w:rsid w:val="00B87830"/>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5D5F"/>
    <w:rsid w:val="00C936DF"/>
    <w:rsid w:val="00CC0096"/>
    <w:rsid w:val="00CC2463"/>
    <w:rsid w:val="00CC333F"/>
    <w:rsid w:val="00CD18CC"/>
    <w:rsid w:val="00D058DA"/>
    <w:rsid w:val="00D070F6"/>
    <w:rsid w:val="00D15639"/>
    <w:rsid w:val="00D27400"/>
    <w:rsid w:val="00D30583"/>
    <w:rsid w:val="00D356ED"/>
    <w:rsid w:val="00D359F2"/>
    <w:rsid w:val="00D46D34"/>
    <w:rsid w:val="00D54F0D"/>
    <w:rsid w:val="00D62030"/>
    <w:rsid w:val="00D91D43"/>
    <w:rsid w:val="00DA60AD"/>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71319"/>
    <w:rsid w:val="00F90F69"/>
    <w:rsid w:val="00FB3786"/>
    <w:rsid w:val="00FB7771"/>
    <w:rsid w:val="00FC363B"/>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mailto:davidcf@email.unc.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uides.lib.unc.edu/jomc153"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CBC94-B02B-46C8-B731-6CA177E4F844}"/>
</file>

<file path=customXml/itemProps2.xml><?xml version="1.0" encoding="utf-8"?>
<ds:datastoreItem xmlns:ds="http://schemas.openxmlformats.org/officeDocument/2006/customXml" ds:itemID="{D80CB37F-E132-4B7A-9B7A-234389DC37CE}"/>
</file>

<file path=customXml/itemProps3.xml><?xml version="1.0" encoding="utf-8"?>
<ds:datastoreItem xmlns:ds="http://schemas.openxmlformats.org/officeDocument/2006/customXml" ds:itemID="{B90FB51F-8351-43FD-8314-AE25F6E7981F}"/>
</file>

<file path=docProps/app.xml><?xml version="1.0" encoding="utf-8"?>
<Properties xmlns="http://schemas.openxmlformats.org/officeDocument/2006/extended-properties" xmlns:vt="http://schemas.openxmlformats.org/officeDocument/2006/docPropsVTypes">
  <Template>Normal.dotm</Template>
  <TotalTime>32</TotalTime>
  <Pages>12</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30280</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Cloud</dc:creator>
  <cp:keywords/>
  <dc:description/>
  <cp:lastModifiedBy>David Francis</cp:lastModifiedBy>
  <cp:revision>4</cp:revision>
  <cp:lastPrinted>2015-06-18T19:16:00Z</cp:lastPrinted>
  <dcterms:created xsi:type="dcterms:W3CDTF">2020-07-26T19:58:00Z</dcterms:created>
  <dcterms:modified xsi:type="dcterms:W3CDTF">2020-07-28T13:22:00Z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77800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