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79D2B" w14:textId="5EBA6669" w:rsidR="002713C5" w:rsidRPr="00772EF2" w:rsidRDefault="00604212" w:rsidP="002713C5">
      <w:pPr>
        <w:jc w:val="center"/>
        <w:rPr>
          <w:b/>
        </w:rPr>
      </w:pPr>
      <w:r>
        <w:rPr>
          <w:b/>
        </w:rPr>
        <w:t>MEJO</w:t>
      </w:r>
      <w:r w:rsidR="00881AE4">
        <w:rPr>
          <w:b/>
        </w:rPr>
        <w:t xml:space="preserve"> 4</w:t>
      </w:r>
      <w:r>
        <w:rPr>
          <w:b/>
        </w:rPr>
        <w:t>90</w:t>
      </w:r>
      <w:r w:rsidR="00BD1799">
        <w:rPr>
          <w:b/>
        </w:rPr>
        <w:t>.</w:t>
      </w:r>
      <w:r w:rsidR="005D4C8A">
        <w:rPr>
          <w:b/>
        </w:rPr>
        <w:t>2</w:t>
      </w:r>
      <w:r w:rsidR="00EE00BB">
        <w:rPr>
          <w:b/>
        </w:rPr>
        <w:t xml:space="preserve">: </w:t>
      </w:r>
      <w:r>
        <w:rPr>
          <w:b/>
        </w:rPr>
        <w:t>International Public Relations</w:t>
      </w:r>
    </w:p>
    <w:p w14:paraId="74E5598D" w14:textId="023669F7" w:rsidR="002713C5" w:rsidRDefault="000A531A" w:rsidP="002713C5">
      <w:pPr>
        <w:jc w:val="center"/>
      </w:pPr>
      <w:r>
        <w:rPr>
          <w:b/>
        </w:rPr>
        <w:t>Spring</w:t>
      </w:r>
      <w:r w:rsidR="002713C5" w:rsidRPr="00772EF2">
        <w:rPr>
          <w:b/>
        </w:rPr>
        <w:t xml:space="preserve"> 20</w:t>
      </w:r>
      <w:r w:rsidR="005D4C8A">
        <w:rPr>
          <w:b/>
        </w:rPr>
        <w:t>20</w:t>
      </w:r>
    </w:p>
    <w:p w14:paraId="1DA97BBF" w14:textId="77777777" w:rsidR="002713C5" w:rsidRDefault="002713C5" w:rsidP="002713C5">
      <w:pPr>
        <w:jc w:val="center"/>
      </w:pPr>
    </w:p>
    <w:p w14:paraId="09FD1C3E" w14:textId="77777777" w:rsidR="002713C5" w:rsidRDefault="00B066B7" w:rsidP="002713C5">
      <w:pPr>
        <w:jc w:val="center"/>
      </w:pPr>
      <w:r>
        <w:t>MW</w:t>
      </w:r>
      <w:r w:rsidR="002C726F">
        <w:t xml:space="preserve"> </w:t>
      </w:r>
      <w:r w:rsidR="00881AE4">
        <w:t>3</w:t>
      </w:r>
      <w:r w:rsidR="007C47C3">
        <w:t>:</w:t>
      </w:r>
      <w:r w:rsidR="00EE00BB">
        <w:t>3</w:t>
      </w:r>
      <w:r w:rsidR="00061AB2">
        <w:t>0-</w:t>
      </w:r>
      <w:r w:rsidR="00EE00BB">
        <w:t>4</w:t>
      </w:r>
      <w:r w:rsidR="007C47C3">
        <w:t>:</w:t>
      </w:r>
      <w:r w:rsidR="00EE00BB">
        <w:t>45</w:t>
      </w:r>
      <w:r w:rsidR="002713C5">
        <w:t xml:space="preserve"> </w:t>
      </w:r>
      <w:r w:rsidR="00881AE4">
        <w:t>p</w:t>
      </w:r>
      <w:r w:rsidR="002713C5">
        <w:t>.m.</w:t>
      </w:r>
    </w:p>
    <w:p w14:paraId="4E311F6F" w14:textId="77777777" w:rsidR="002713C5" w:rsidRDefault="006938C6" w:rsidP="002713C5">
      <w:pPr>
        <w:jc w:val="center"/>
      </w:pPr>
      <w:r>
        <w:t>Carroll</w:t>
      </w:r>
      <w:r w:rsidR="000A531A">
        <w:t xml:space="preserve"> </w:t>
      </w:r>
      <w:r w:rsidR="00EE00BB">
        <w:t>143</w:t>
      </w:r>
    </w:p>
    <w:p w14:paraId="4D8FC5E8" w14:textId="77777777" w:rsidR="002713C5" w:rsidRDefault="003D3F2F">
      <w:r>
        <w:rPr>
          <w:noProof/>
          <w:lang w:eastAsia="ko-KR"/>
        </w:rPr>
        <mc:AlternateContent>
          <mc:Choice Requires="wps">
            <w:drawing>
              <wp:anchor distT="0" distB="0" distL="114300" distR="114300" simplePos="0" relativeHeight="251657728" behindDoc="0" locked="0" layoutInCell="1" allowOverlap="1" wp14:anchorId="6A5892D6" wp14:editId="63060B75">
                <wp:simplePos x="0" y="0"/>
                <wp:positionH relativeFrom="column">
                  <wp:posOffset>0</wp:posOffset>
                </wp:positionH>
                <wp:positionV relativeFrom="paragraph">
                  <wp:posOffset>91440</wp:posOffset>
                </wp:positionV>
                <wp:extent cx="5486400" cy="0"/>
                <wp:effectExtent l="25400" t="27940" r="38100" b="3556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A828AD4"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6in,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yPahI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" strokeweight="1.5pt"/>
            </w:pict>
          </mc:Fallback>
        </mc:AlternateContent>
      </w:r>
    </w:p>
    <w:p w14:paraId="1FA8344B" w14:textId="77777777" w:rsidR="002713C5" w:rsidRDefault="002713C5">
      <w:r>
        <w:t>Instructor: Dr. Suman Lee</w:t>
      </w:r>
    </w:p>
    <w:p w14:paraId="12EAE103" w14:textId="77777777" w:rsidR="002713C5" w:rsidRDefault="002C726F">
      <w:r>
        <w:t xml:space="preserve">Office: </w:t>
      </w:r>
      <w:r w:rsidR="00604212">
        <w:t>358</w:t>
      </w:r>
      <w:r w:rsidR="002713C5">
        <w:t xml:space="preserve"> </w:t>
      </w:r>
      <w:r w:rsidR="00604212">
        <w:t>Carroll</w:t>
      </w:r>
      <w:r w:rsidR="002713C5">
        <w:t xml:space="preserve"> Hall</w:t>
      </w:r>
    </w:p>
    <w:p w14:paraId="57C6F9AB" w14:textId="77777777" w:rsidR="002713C5" w:rsidRDefault="002713C5">
      <w:r>
        <w:t xml:space="preserve">Phone: </w:t>
      </w:r>
      <w:r w:rsidR="00604212">
        <w:t>919</w:t>
      </w:r>
      <w:r>
        <w:t>-</w:t>
      </w:r>
      <w:r w:rsidR="00893C95">
        <w:t>962</w:t>
      </w:r>
      <w:r>
        <w:t>-</w:t>
      </w:r>
      <w:r w:rsidR="00EC1CCB">
        <w:t>4077</w:t>
      </w:r>
    </w:p>
    <w:p w14:paraId="0764FD33" w14:textId="77777777" w:rsidR="002713C5" w:rsidRDefault="002713C5">
      <w:r>
        <w:t xml:space="preserve">Email: </w:t>
      </w:r>
      <w:hyperlink r:id="rId7" w:history="1">
        <w:r w:rsidR="00B324D0" w:rsidRPr="00B652C9">
          <w:rPr>
            <w:rStyle w:val="Hyperlink"/>
          </w:rPr>
          <w:t>suman@unc.edu</w:t>
        </w:r>
      </w:hyperlink>
    </w:p>
    <w:p w14:paraId="48524C78" w14:textId="75A2BFCC" w:rsidR="002713C5" w:rsidRDefault="002C726F">
      <w:r>
        <w:t xml:space="preserve">Office Hours: </w:t>
      </w:r>
      <w:r w:rsidR="00893C95">
        <w:t xml:space="preserve">W </w:t>
      </w:r>
      <w:r w:rsidR="00BD100A">
        <w:t>1</w:t>
      </w:r>
      <w:r>
        <w:t>:</w:t>
      </w:r>
      <w:r w:rsidR="00881AE4">
        <w:t>0</w:t>
      </w:r>
      <w:r>
        <w:t>0-</w:t>
      </w:r>
      <w:r w:rsidR="00881AE4">
        <w:t>3</w:t>
      </w:r>
      <w:r>
        <w:t>:</w:t>
      </w:r>
      <w:r w:rsidR="00BD100A">
        <w:t>00</w:t>
      </w:r>
      <w:r w:rsidR="002713C5">
        <w:t xml:space="preserve"> </w:t>
      </w:r>
      <w:r w:rsidR="00881AE4">
        <w:t>p</w:t>
      </w:r>
      <w:r w:rsidR="003767C5">
        <w:t xml:space="preserve">m </w:t>
      </w:r>
      <w:r w:rsidR="002713C5">
        <w:t>or by appointment</w:t>
      </w:r>
    </w:p>
    <w:p w14:paraId="184C6140" w14:textId="77777777" w:rsidR="002713C5" w:rsidRDefault="002713C5"/>
    <w:p w14:paraId="453B9CEE" w14:textId="77777777" w:rsidR="002713C5" w:rsidRDefault="003D3F2F">
      <w:pPr>
        <w:rPr>
          <w:b/>
        </w:rPr>
      </w:pPr>
      <w:r w:rsidRPr="0071581B">
        <w:rPr>
          <w:b/>
          <w:noProof/>
          <w:lang w:eastAsia="ko-KR"/>
        </w:rPr>
        <mc:AlternateContent>
          <mc:Choice Requires="wps">
            <w:drawing>
              <wp:anchor distT="0" distB="0" distL="114300" distR="114300" simplePos="0" relativeHeight="251656704" behindDoc="0" locked="0" layoutInCell="1" allowOverlap="1" wp14:anchorId="79F28109" wp14:editId="674D27EF">
                <wp:simplePos x="0" y="0"/>
                <wp:positionH relativeFrom="column">
                  <wp:posOffset>0</wp:posOffset>
                </wp:positionH>
                <wp:positionV relativeFrom="paragraph">
                  <wp:posOffset>-114300</wp:posOffset>
                </wp:positionV>
                <wp:extent cx="5486400" cy="0"/>
                <wp:effectExtent l="25400" t="25400" r="38100" b="381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F39C0BD"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5pt" to="6in,-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zzhECAAAp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" strokeweight="1.5pt"/>
            </w:pict>
          </mc:Fallback>
        </mc:AlternateContent>
      </w:r>
      <w:r w:rsidR="002F0FFD">
        <w:rPr>
          <w:b/>
        </w:rPr>
        <w:t>Course Description</w:t>
      </w:r>
      <w:bookmarkStart w:id="0" w:name="_GoBack"/>
      <w:bookmarkEnd w:id="0"/>
    </w:p>
    <w:p w14:paraId="1B0037A5" w14:textId="77777777" w:rsidR="0082187D" w:rsidRPr="0071581B" w:rsidRDefault="0082187D">
      <w:pPr>
        <w:rPr>
          <w:b/>
        </w:rPr>
      </w:pPr>
    </w:p>
    <w:p w14:paraId="72637EF8" w14:textId="77777777" w:rsidR="00893C95" w:rsidRDefault="00893C95" w:rsidP="00893C95">
      <w:r>
        <w:t xml:space="preserve">This course aims to introduce students to the global and international perspectives of public relations. Corporations, governments, and non-government organizations (NGOs) actively seek to build and maintain mutually beneficial relationships with the publics in other countries beyond their national boundaries. Public relations agencies serve foreign clients facing a variety of issues and challenges on a global scale. </w:t>
      </w:r>
      <w:r w:rsidR="002761FB">
        <w:t>The readings</w:t>
      </w:r>
      <w:r>
        <w:t xml:space="preserve"> on international public relations, public diplomacy, global reputation management, and international media relations will be covered with practical applications and real-life cases. </w:t>
      </w:r>
    </w:p>
    <w:p w14:paraId="6E0ADB9D" w14:textId="77777777" w:rsidR="002713C5" w:rsidRDefault="002713C5"/>
    <w:p w14:paraId="3198090D" w14:textId="77777777" w:rsidR="002713C5" w:rsidRDefault="002F0FFD">
      <w:pPr>
        <w:rPr>
          <w:b/>
        </w:rPr>
      </w:pPr>
      <w:r>
        <w:rPr>
          <w:b/>
        </w:rPr>
        <w:t>Learning</w:t>
      </w:r>
      <w:r w:rsidRPr="0071581B">
        <w:rPr>
          <w:b/>
        </w:rPr>
        <w:t xml:space="preserve"> </w:t>
      </w:r>
      <w:r w:rsidR="002713C5" w:rsidRPr="0071581B">
        <w:rPr>
          <w:b/>
        </w:rPr>
        <w:t>Objectives</w:t>
      </w:r>
    </w:p>
    <w:p w14:paraId="30A00AAB" w14:textId="77777777" w:rsidR="0082187D" w:rsidRPr="0071581B" w:rsidRDefault="0082187D">
      <w:pPr>
        <w:rPr>
          <w:b/>
        </w:rPr>
      </w:pPr>
    </w:p>
    <w:p w14:paraId="06C61EE3" w14:textId="77777777" w:rsidR="002713C5" w:rsidRDefault="002713C5" w:rsidP="002713C5">
      <w:r>
        <w:t>Upon successful completion of this course, the student will be able to:</w:t>
      </w:r>
    </w:p>
    <w:p w14:paraId="799B98FE" w14:textId="77777777" w:rsidR="002713C5" w:rsidRDefault="002713C5"/>
    <w:p w14:paraId="614940C2" w14:textId="77777777" w:rsidR="002713C5" w:rsidRDefault="002713C5" w:rsidP="002713C5">
      <w:pPr>
        <w:numPr>
          <w:ilvl w:val="0"/>
          <w:numId w:val="1"/>
        </w:numPr>
      </w:pPr>
      <w:r>
        <w:t xml:space="preserve">Conduct research and evaluate information </w:t>
      </w:r>
      <w:r w:rsidR="00A747CC">
        <w:t>about international public relations</w:t>
      </w:r>
    </w:p>
    <w:p w14:paraId="52462F50" w14:textId="77777777" w:rsidR="007D55E2" w:rsidRDefault="007D55E2" w:rsidP="002713C5">
      <w:pPr>
        <w:numPr>
          <w:ilvl w:val="0"/>
          <w:numId w:val="1"/>
        </w:numPr>
      </w:pPr>
      <w:r>
        <w:t xml:space="preserve">Identify key </w:t>
      </w:r>
      <w:r w:rsidR="00A747CC">
        <w:t xml:space="preserve">global </w:t>
      </w:r>
      <w:r>
        <w:t>publics and analyze their characteristics</w:t>
      </w:r>
    </w:p>
    <w:p w14:paraId="6991EBEC" w14:textId="77777777" w:rsidR="007D55E2" w:rsidRDefault="007D55E2" w:rsidP="002713C5">
      <w:pPr>
        <w:numPr>
          <w:ilvl w:val="0"/>
          <w:numId w:val="1"/>
        </w:numPr>
      </w:pPr>
      <w:r>
        <w:t xml:space="preserve">Plan and conduct </w:t>
      </w:r>
      <w:r w:rsidR="00A747CC">
        <w:t>international public relations</w:t>
      </w:r>
      <w:r>
        <w:t xml:space="preserve"> strategies and tactics</w:t>
      </w:r>
    </w:p>
    <w:p w14:paraId="1E14B11A" w14:textId="77777777" w:rsidR="007D55E2" w:rsidRDefault="007D55E2" w:rsidP="002713C5">
      <w:pPr>
        <w:numPr>
          <w:ilvl w:val="0"/>
          <w:numId w:val="1"/>
        </w:numPr>
      </w:pPr>
      <w:r>
        <w:t xml:space="preserve">Learn principles to be an effective </w:t>
      </w:r>
      <w:r w:rsidR="004700D2">
        <w:t>public relations professional</w:t>
      </w:r>
      <w:r>
        <w:t xml:space="preserve"> in a </w:t>
      </w:r>
      <w:r w:rsidR="004700D2">
        <w:t>global setting</w:t>
      </w:r>
    </w:p>
    <w:p w14:paraId="1ADAE94C" w14:textId="77777777" w:rsidR="002713C5" w:rsidRDefault="002713C5"/>
    <w:p w14:paraId="5B34BA96" w14:textId="77777777" w:rsidR="002F0FFD" w:rsidRDefault="002F0FFD" w:rsidP="002F0FFD">
      <w:pPr>
        <w:rPr>
          <w:b/>
        </w:rPr>
      </w:pPr>
      <w:r>
        <w:rPr>
          <w:b/>
        </w:rPr>
        <w:t>Accreditation Core Values and Competencies by this course</w:t>
      </w:r>
    </w:p>
    <w:p w14:paraId="10E6EC41" w14:textId="77777777" w:rsidR="0082187D" w:rsidRDefault="0082187D" w:rsidP="002F0FFD">
      <w:pPr>
        <w:rPr>
          <w:b/>
        </w:rPr>
      </w:pPr>
    </w:p>
    <w:p w14:paraId="06023256" w14:textId="77777777" w:rsidR="00686FF1" w:rsidRPr="007219D3" w:rsidRDefault="00686FF1" w:rsidP="00686FF1">
      <w:pPr>
        <w:numPr>
          <w:ilvl w:val="0"/>
          <w:numId w:val="5"/>
        </w:numPr>
        <w:rPr>
          <w:rFonts w:ascii="Times" w:hAnsi="Times" w:cs="Helvetica"/>
          <w:color w:val="262626"/>
        </w:rPr>
      </w:pPr>
      <w:r w:rsidRPr="007219D3">
        <w:rPr>
          <w:rFonts w:ascii="Times" w:hAnsi="Times" w:cs="Helvetica"/>
          <w:color w:val="262626"/>
        </w:rPr>
        <w:t>Demonstrate an understanding of the diversity of peoples and cultures and of the significance and impact of mass com</w:t>
      </w:r>
      <w:r>
        <w:rPr>
          <w:rFonts w:cs="Helvetica"/>
          <w:color w:val="262626"/>
        </w:rPr>
        <w:t>munications in a global society</w:t>
      </w:r>
    </w:p>
    <w:p w14:paraId="1D51D3FA" w14:textId="77777777" w:rsidR="009B1EC6" w:rsidRPr="00180755" w:rsidRDefault="009B1EC6" w:rsidP="009B1EC6">
      <w:pPr>
        <w:numPr>
          <w:ilvl w:val="0"/>
          <w:numId w:val="5"/>
        </w:numPr>
        <w:rPr>
          <w:rFonts w:ascii="Times" w:hAnsi="Times"/>
        </w:rPr>
      </w:pPr>
      <w:r w:rsidRPr="00180755">
        <w:rPr>
          <w:rFonts w:ascii="Times" w:hAnsi="Times" w:cs="Helvetica"/>
          <w:color w:val="262626"/>
          <w:lang w:eastAsia="en-US"/>
        </w:rPr>
        <w:t>Demonstrate an understanding of professional ethical principles and work ethically in pursuit of truth, accuracy, fairness and diversity</w:t>
      </w:r>
    </w:p>
    <w:p w14:paraId="673DE347" w14:textId="77777777" w:rsidR="002F0FFD" w:rsidRDefault="002F0FFD" w:rsidP="002F0FFD">
      <w:pPr>
        <w:numPr>
          <w:ilvl w:val="0"/>
          <w:numId w:val="5"/>
        </w:numPr>
        <w:rPr>
          <w:rFonts w:cs="Helvetica"/>
          <w:color w:val="262626"/>
        </w:rPr>
      </w:pPr>
      <w:r w:rsidRPr="000F15C9">
        <w:rPr>
          <w:rFonts w:cs="Helvetica"/>
          <w:color w:val="262626"/>
        </w:rPr>
        <w:t>Understand concepts and apply theories in the use and presentation of images and information</w:t>
      </w:r>
    </w:p>
    <w:p w14:paraId="4C45033E" w14:textId="77777777" w:rsidR="002F0FFD" w:rsidRPr="000F15C9" w:rsidRDefault="002F0FFD" w:rsidP="002F0FFD">
      <w:pPr>
        <w:numPr>
          <w:ilvl w:val="0"/>
          <w:numId w:val="5"/>
        </w:numPr>
      </w:pPr>
      <w:r w:rsidRPr="000F15C9">
        <w:rPr>
          <w:color w:val="262626"/>
        </w:rPr>
        <w:t>Think critically, creatively and independently</w:t>
      </w:r>
    </w:p>
    <w:p w14:paraId="0E9A434F" w14:textId="77777777" w:rsidR="002F0FFD" w:rsidRPr="003E5255" w:rsidRDefault="002F0FFD" w:rsidP="002F0FFD">
      <w:pPr>
        <w:numPr>
          <w:ilvl w:val="0"/>
          <w:numId w:val="5"/>
        </w:numPr>
      </w:pPr>
      <w:r w:rsidRPr="000F15C9">
        <w:rPr>
          <w:rFonts w:cs="Helvetica"/>
          <w:color w:val="262626"/>
        </w:rPr>
        <w:t>Conduct research and evaluate information by methods appropriate to the communications professions in which they work</w:t>
      </w:r>
    </w:p>
    <w:p w14:paraId="4F14E2BF" w14:textId="77777777" w:rsidR="002F0FFD" w:rsidRDefault="002F0FFD"/>
    <w:p w14:paraId="6F4BAA4D" w14:textId="77777777" w:rsidR="002713C5" w:rsidRPr="0071581B" w:rsidRDefault="002713C5">
      <w:pPr>
        <w:rPr>
          <w:b/>
        </w:rPr>
      </w:pPr>
      <w:r w:rsidRPr="0071581B">
        <w:rPr>
          <w:b/>
        </w:rPr>
        <w:t>Required Text</w:t>
      </w:r>
    </w:p>
    <w:p w14:paraId="44D141E9" w14:textId="77777777" w:rsidR="002713C5" w:rsidRDefault="002713C5" w:rsidP="002713C5">
      <w:pPr>
        <w:ind w:firstLine="720"/>
      </w:pPr>
    </w:p>
    <w:p w14:paraId="2ADA5DE3" w14:textId="77777777" w:rsidR="002713C5" w:rsidRDefault="00D25C32" w:rsidP="002713C5">
      <w:r>
        <w:lastRenderedPageBreak/>
        <w:t>None</w:t>
      </w:r>
      <w:r w:rsidR="004700D2">
        <w:t>. Readings will be assigned by instructor.</w:t>
      </w:r>
    </w:p>
    <w:p w14:paraId="1650A9EE" w14:textId="77777777" w:rsidR="002713C5" w:rsidRDefault="002713C5"/>
    <w:p w14:paraId="2F93C87C" w14:textId="77777777" w:rsidR="002713C5" w:rsidRPr="0071581B" w:rsidRDefault="002713C5">
      <w:pPr>
        <w:rPr>
          <w:b/>
        </w:rPr>
      </w:pPr>
      <w:r w:rsidRPr="0071581B">
        <w:rPr>
          <w:b/>
        </w:rPr>
        <w:t>Prerequisites</w:t>
      </w:r>
    </w:p>
    <w:p w14:paraId="537EF94A" w14:textId="77777777" w:rsidR="002713C5" w:rsidRDefault="002713C5">
      <w:r>
        <w:tab/>
      </w:r>
    </w:p>
    <w:p w14:paraId="492E6738" w14:textId="67AEDCF3" w:rsidR="00D1196E" w:rsidRDefault="00BD1799" w:rsidP="00D1196E">
      <w:r>
        <w:t>None</w:t>
      </w:r>
    </w:p>
    <w:p w14:paraId="143AB94C" w14:textId="77777777" w:rsidR="002713C5" w:rsidRDefault="002713C5"/>
    <w:p w14:paraId="2BE345F1" w14:textId="77777777" w:rsidR="002713C5" w:rsidRPr="0071581B" w:rsidRDefault="002713C5">
      <w:pPr>
        <w:rPr>
          <w:b/>
        </w:rPr>
      </w:pPr>
      <w:r w:rsidRPr="0071581B">
        <w:rPr>
          <w:b/>
        </w:rPr>
        <w:t>Evaluation</w:t>
      </w:r>
    </w:p>
    <w:p w14:paraId="48FF0445" w14:textId="77777777" w:rsidR="002713C5" w:rsidRDefault="002713C5"/>
    <w:p w14:paraId="7A539D1C" w14:textId="77777777" w:rsidR="002713C5" w:rsidRDefault="002713C5">
      <w:r>
        <w:t>The evaluation of coursework will be based on the following point system:</w:t>
      </w:r>
    </w:p>
    <w:p w14:paraId="74BF3766" w14:textId="77777777" w:rsidR="002713C5" w:rsidRDefault="002713C5"/>
    <w:p w14:paraId="66BD4A8D" w14:textId="77777777" w:rsidR="002713C5" w:rsidRDefault="002713C5" w:rsidP="002713C5">
      <w:pPr>
        <w:ind w:firstLine="720"/>
      </w:pPr>
      <w:r>
        <w:t>Exam</w:t>
      </w:r>
      <w:r w:rsidR="00C71949">
        <w:t xml:space="preserve"> 1&amp;2 </w:t>
      </w:r>
      <w:r w:rsidR="00C71949">
        <w:tab/>
        <w:t xml:space="preserve"> </w:t>
      </w:r>
      <w:r w:rsidR="00C71949">
        <w:tab/>
        <w:t xml:space="preserve">           </w:t>
      </w:r>
      <w:r w:rsidR="00C71949">
        <w:tab/>
      </w:r>
      <w:r w:rsidR="00C12C5C">
        <w:t>2</w:t>
      </w:r>
      <w:r>
        <w:t>00</w:t>
      </w:r>
    </w:p>
    <w:p w14:paraId="06E1DEDD" w14:textId="77777777" w:rsidR="002713C5" w:rsidRDefault="002713C5" w:rsidP="002713C5">
      <w:pPr>
        <w:ind w:firstLine="720"/>
        <w:rPr>
          <w:lang w:eastAsia="ko-KR"/>
        </w:rPr>
      </w:pPr>
      <w:r>
        <w:t xml:space="preserve">Team project             </w:t>
      </w:r>
    </w:p>
    <w:p w14:paraId="222F7D62" w14:textId="77777777" w:rsidR="00A57624" w:rsidRDefault="002713C5">
      <w:r>
        <w:tab/>
      </w:r>
      <w:r>
        <w:tab/>
      </w:r>
      <w:r w:rsidR="0016524A">
        <w:t>Case</w:t>
      </w:r>
      <w:r w:rsidR="00A57624">
        <w:t xml:space="preserve"> Report                </w:t>
      </w:r>
      <w:r w:rsidR="0016524A">
        <w:t xml:space="preserve"> </w:t>
      </w:r>
      <w:r w:rsidR="00A57624">
        <w:t>100</w:t>
      </w:r>
      <w:r w:rsidR="00A57624">
        <w:tab/>
      </w:r>
    </w:p>
    <w:p w14:paraId="12E9DBD1" w14:textId="77777777" w:rsidR="002713C5" w:rsidRDefault="002713C5" w:rsidP="00A57624">
      <w:pPr>
        <w:ind w:left="720" w:firstLine="720"/>
      </w:pPr>
      <w:r>
        <w:t xml:space="preserve">Peer evaluation   </w:t>
      </w:r>
      <w:proofErr w:type="gramStart"/>
      <w:r>
        <w:tab/>
      </w:r>
      <w:r w:rsidR="00414A17">
        <w:t xml:space="preserve">  </w:t>
      </w:r>
      <w:r w:rsidR="00F35364">
        <w:t>2</w:t>
      </w:r>
      <w:r>
        <w:t>0</w:t>
      </w:r>
      <w:proofErr w:type="gramEnd"/>
    </w:p>
    <w:p w14:paraId="30A291C8" w14:textId="77777777" w:rsidR="002713C5" w:rsidRDefault="00A86209">
      <w:r>
        <w:tab/>
      </w:r>
      <w:r>
        <w:tab/>
        <w:t>Presentation</w:t>
      </w:r>
      <w:r>
        <w:tab/>
        <w:t xml:space="preserve">     </w:t>
      </w:r>
      <w:proofErr w:type="gramStart"/>
      <w:r>
        <w:tab/>
      </w:r>
      <w:r w:rsidR="00414A17">
        <w:t xml:space="preserve">  </w:t>
      </w:r>
      <w:r w:rsidR="0016524A">
        <w:t>3</w:t>
      </w:r>
      <w:r w:rsidR="002713C5">
        <w:t>0</w:t>
      </w:r>
      <w:proofErr w:type="gramEnd"/>
    </w:p>
    <w:p w14:paraId="67BF699D" w14:textId="77777777" w:rsidR="00414A17" w:rsidRDefault="00414A17" w:rsidP="00414A17">
      <w:pPr>
        <w:ind w:firstLine="720"/>
      </w:pPr>
      <w:r>
        <w:t>Class participation</w:t>
      </w:r>
      <w:r>
        <w:tab/>
        <w:t xml:space="preserve"> </w:t>
      </w:r>
      <w:proofErr w:type="gramStart"/>
      <w:r>
        <w:tab/>
        <w:t xml:space="preserve">  </w:t>
      </w:r>
      <w:r w:rsidR="00F35364">
        <w:t>5</w:t>
      </w:r>
      <w:r>
        <w:t>0</w:t>
      </w:r>
      <w:proofErr w:type="gramEnd"/>
    </w:p>
    <w:p w14:paraId="3543A293" w14:textId="77777777" w:rsidR="002713C5" w:rsidRDefault="002713C5">
      <w:r>
        <w:tab/>
      </w:r>
      <w:r w:rsidR="003D3F2F">
        <w:rPr>
          <w:noProof/>
          <w:szCs w:val="20"/>
          <w:lang w:eastAsia="ko-KR"/>
        </w:rPr>
        <mc:AlternateContent>
          <mc:Choice Requires="wps">
            <w:drawing>
              <wp:anchor distT="0" distB="0" distL="114300" distR="114300" simplePos="0" relativeHeight="251658752" behindDoc="0" locked="0" layoutInCell="1" allowOverlap="1" wp14:anchorId="1601EACC" wp14:editId="629947F5">
                <wp:simplePos x="0" y="0"/>
                <wp:positionH relativeFrom="column">
                  <wp:posOffset>342900</wp:posOffset>
                </wp:positionH>
                <wp:positionV relativeFrom="paragraph">
                  <wp:posOffset>83820</wp:posOffset>
                </wp:positionV>
                <wp:extent cx="2286000" cy="0"/>
                <wp:effectExtent l="25400" t="20320" r="38100" b="4318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5FE9E48"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6pt" to="207pt,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" strokeweight="1.5pt"/>
            </w:pict>
          </mc:Fallback>
        </mc:AlternateContent>
      </w:r>
    </w:p>
    <w:p w14:paraId="7EC0A283" w14:textId="77777777" w:rsidR="002713C5" w:rsidRDefault="002713C5">
      <w:r>
        <w:tab/>
        <w:t>Maximum Points</w:t>
      </w:r>
      <w:r>
        <w:tab/>
        <w:t xml:space="preserve">          </w:t>
      </w:r>
      <w:r w:rsidR="00414A17">
        <w:t xml:space="preserve">  </w:t>
      </w:r>
      <w:r w:rsidRPr="00417D2E">
        <w:rPr>
          <w:b/>
        </w:rPr>
        <w:t>400</w:t>
      </w:r>
      <w:r>
        <w:tab/>
      </w:r>
    </w:p>
    <w:p w14:paraId="3F2775E0" w14:textId="77777777" w:rsidR="002713C5" w:rsidRDefault="002713C5"/>
    <w:p w14:paraId="67E1D6A2" w14:textId="77777777" w:rsidR="002713C5" w:rsidRDefault="002713C5">
      <w:r>
        <w:t>The grading scale is as follows:</w:t>
      </w:r>
    </w:p>
    <w:p w14:paraId="5DF3F0E6" w14:textId="77777777" w:rsidR="002713C5" w:rsidRDefault="002713C5" w:rsidP="002713C5">
      <w:pPr>
        <w:pStyle w:val="Heading4"/>
        <w:rPr>
          <w:rFonts w:ascii="Times New Roman" w:eastAsia="SimSun" w:hAnsi="Times New Roman"/>
          <w:b w:val="0"/>
          <w:i w:val="0"/>
          <w:sz w:val="24"/>
          <w:szCs w:val="24"/>
          <w:lang w:eastAsia="zh-CN"/>
        </w:rPr>
      </w:pPr>
    </w:p>
    <w:p w14:paraId="726D7E8B" w14:textId="77777777" w:rsidR="002713C5" w:rsidRPr="00417D2E" w:rsidRDefault="002713C5" w:rsidP="002713C5">
      <w:pPr>
        <w:sectPr w:rsidR="002713C5" w:rsidRPr="00417D2E">
          <w:headerReference w:type="even" r:id="rId8"/>
          <w:headerReference w:type="default" r:id="rId9"/>
          <w:pgSz w:w="12240" w:h="15840"/>
          <w:pgMar w:top="1440" w:right="1800" w:bottom="1440" w:left="1800" w:header="720" w:footer="720" w:gutter="0"/>
          <w:cols w:space="720"/>
          <w:titlePg/>
          <w:docGrid w:linePitch="360"/>
        </w:sectPr>
      </w:pPr>
    </w:p>
    <w:p w14:paraId="6D9C9646" w14:textId="77777777" w:rsidR="002713C5" w:rsidRDefault="002713C5" w:rsidP="002713C5">
      <w:pPr>
        <w:ind w:left="720"/>
        <w:rPr>
          <w:color w:val="000000"/>
        </w:rPr>
      </w:pPr>
      <w:r>
        <w:rPr>
          <w:color w:val="000000"/>
        </w:rPr>
        <w:t>370-400</w:t>
      </w:r>
      <w:r>
        <w:rPr>
          <w:color w:val="000000"/>
        </w:rPr>
        <w:tab/>
      </w:r>
      <w:r>
        <w:rPr>
          <w:color w:val="000000"/>
        </w:rPr>
        <w:tab/>
        <w:t>A</w:t>
      </w:r>
    </w:p>
    <w:p w14:paraId="2B3DFE55" w14:textId="77777777" w:rsidR="002713C5" w:rsidRDefault="002713C5" w:rsidP="002713C5">
      <w:pPr>
        <w:tabs>
          <w:tab w:val="left" w:pos="2880"/>
        </w:tabs>
        <w:ind w:left="2880" w:hanging="2160"/>
        <w:rPr>
          <w:color w:val="000000"/>
        </w:rPr>
      </w:pPr>
      <w:r>
        <w:rPr>
          <w:color w:val="000000"/>
        </w:rPr>
        <w:t>360-369</w:t>
      </w:r>
      <w:r>
        <w:rPr>
          <w:color w:val="000000"/>
        </w:rPr>
        <w:tab/>
        <w:t>A-</w:t>
      </w:r>
    </w:p>
    <w:p w14:paraId="0452C2F2" w14:textId="77777777" w:rsidR="002713C5" w:rsidRDefault="002713C5" w:rsidP="002713C5">
      <w:pPr>
        <w:tabs>
          <w:tab w:val="left" w:pos="2880"/>
        </w:tabs>
        <w:ind w:left="2880" w:hanging="2160"/>
        <w:rPr>
          <w:color w:val="000000"/>
        </w:rPr>
      </w:pPr>
      <w:r>
        <w:rPr>
          <w:color w:val="000000"/>
        </w:rPr>
        <w:t>340-359</w:t>
      </w:r>
      <w:r>
        <w:rPr>
          <w:color w:val="000000"/>
        </w:rPr>
        <w:tab/>
        <w:t>B+</w:t>
      </w:r>
    </w:p>
    <w:p w14:paraId="760D7D00" w14:textId="77777777" w:rsidR="002713C5" w:rsidRDefault="002713C5" w:rsidP="002713C5">
      <w:pPr>
        <w:tabs>
          <w:tab w:val="left" w:pos="2880"/>
        </w:tabs>
        <w:ind w:left="2880" w:hanging="2160"/>
        <w:rPr>
          <w:color w:val="000000"/>
        </w:rPr>
      </w:pPr>
      <w:r>
        <w:rPr>
          <w:color w:val="000000"/>
        </w:rPr>
        <w:t>330-339</w:t>
      </w:r>
      <w:r>
        <w:rPr>
          <w:color w:val="000000"/>
        </w:rPr>
        <w:tab/>
        <w:t>B</w:t>
      </w:r>
    </w:p>
    <w:p w14:paraId="7E8166F3" w14:textId="77777777" w:rsidR="002713C5" w:rsidRDefault="002713C5" w:rsidP="002713C5">
      <w:pPr>
        <w:tabs>
          <w:tab w:val="left" w:pos="2880"/>
        </w:tabs>
        <w:ind w:left="2880" w:hanging="2160"/>
        <w:rPr>
          <w:color w:val="000000"/>
        </w:rPr>
      </w:pPr>
      <w:r>
        <w:rPr>
          <w:color w:val="000000"/>
        </w:rPr>
        <w:t>320-329</w:t>
      </w:r>
      <w:r>
        <w:rPr>
          <w:color w:val="000000"/>
        </w:rPr>
        <w:tab/>
        <w:t>B-</w:t>
      </w:r>
    </w:p>
    <w:p w14:paraId="45578584" w14:textId="77777777" w:rsidR="002713C5" w:rsidRDefault="002713C5" w:rsidP="002713C5">
      <w:pPr>
        <w:tabs>
          <w:tab w:val="left" w:pos="2880"/>
        </w:tabs>
        <w:ind w:left="2880" w:hanging="2160"/>
        <w:rPr>
          <w:color w:val="000000"/>
        </w:rPr>
      </w:pPr>
      <w:r>
        <w:rPr>
          <w:color w:val="000000"/>
        </w:rPr>
        <w:t>300-319</w:t>
      </w:r>
      <w:r>
        <w:rPr>
          <w:color w:val="000000"/>
        </w:rPr>
        <w:tab/>
        <w:t>C+</w:t>
      </w:r>
    </w:p>
    <w:p w14:paraId="49AA01ED" w14:textId="77777777" w:rsidR="002713C5" w:rsidRDefault="002713C5" w:rsidP="002713C5">
      <w:pPr>
        <w:tabs>
          <w:tab w:val="left" w:pos="2880"/>
        </w:tabs>
        <w:ind w:left="2880" w:hanging="2160"/>
        <w:rPr>
          <w:color w:val="000000"/>
        </w:rPr>
      </w:pPr>
      <w:r>
        <w:rPr>
          <w:color w:val="000000"/>
        </w:rPr>
        <w:t>290-299</w:t>
      </w:r>
      <w:r>
        <w:rPr>
          <w:color w:val="000000"/>
        </w:rPr>
        <w:tab/>
        <w:t>C</w:t>
      </w:r>
    </w:p>
    <w:p w14:paraId="1A18CD4C" w14:textId="77777777" w:rsidR="002713C5" w:rsidRDefault="002713C5" w:rsidP="002713C5">
      <w:pPr>
        <w:tabs>
          <w:tab w:val="left" w:pos="2880"/>
        </w:tabs>
        <w:ind w:left="2880" w:hanging="2160"/>
        <w:rPr>
          <w:color w:val="000000"/>
        </w:rPr>
      </w:pPr>
      <w:r>
        <w:rPr>
          <w:color w:val="000000"/>
        </w:rPr>
        <w:t>280-289</w:t>
      </w:r>
      <w:r>
        <w:rPr>
          <w:color w:val="000000"/>
        </w:rPr>
        <w:tab/>
        <w:t>C-</w:t>
      </w:r>
    </w:p>
    <w:p w14:paraId="44889B2D" w14:textId="77777777" w:rsidR="002713C5" w:rsidRDefault="002713C5" w:rsidP="002713C5">
      <w:pPr>
        <w:tabs>
          <w:tab w:val="left" w:pos="2880"/>
        </w:tabs>
        <w:ind w:left="2880" w:hanging="2160"/>
        <w:rPr>
          <w:color w:val="000000"/>
        </w:rPr>
      </w:pPr>
      <w:r>
        <w:rPr>
          <w:color w:val="000000"/>
        </w:rPr>
        <w:t>240-279</w:t>
      </w:r>
      <w:r>
        <w:rPr>
          <w:color w:val="000000"/>
        </w:rPr>
        <w:tab/>
        <w:t>D</w:t>
      </w:r>
    </w:p>
    <w:p w14:paraId="47B5DA86" w14:textId="77777777" w:rsidR="002713C5" w:rsidRDefault="002713C5" w:rsidP="002713C5">
      <w:pPr>
        <w:tabs>
          <w:tab w:val="left" w:pos="2880"/>
        </w:tabs>
        <w:ind w:left="2880" w:hanging="2160"/>
        <w:rPr>
          <w:color w:val="000000"/>
        </w:rPr>
      </w:pPr>
      <w:r>
        <w:rPr>
          <w:color w:val="000000"/>
        </w:rPr>
        <w:t>0-239</w:t>
      </w:r>
      <w:r>
        <w:rPr>
          <w:color w:val="000000"/>
        </w:rPr>
        <w:tab/>
        <w:t>F</w:t>
      </w:r>
    </w:p>
    <w:p w14:paraId="268D23F8" w14:textId="77777777" w:rsidR="002713C5" w:rsidRDefault="002713C5">
      <w:pPr>
        <w:sectPr w:rsidR="002713C5" w:rsidSect="002713C5">
          <w:type w:val="continuous"/>
          <w:pgSz w:w="12240" w:h="15840"/>
          <w:pgMar w:top="1440" w:right="1800" w:bottom="1440" w:left="1800" w:header="720" w:footer="720" w:gutter="0"/>
          <w:cols w:num="2" w:space="720" w:equalWidth="0">
            <w:col w:w="3960" w:space="720"/>
            <w:col w:w="3960"/>
          </w:cols>
          <w:titlePg/>
          <w:docGrid w:linePitch="360"/>
        </w:sectPr>
      </w:pPr>
    </w:p>
    <w:p w14:paraId="0FA99A0B" w14:textId="77777777" w:rsidR="002713C5" w:rsidRDefault="002713C5"/>
    <w:p w14:paraId="78874D44" w14:textId="77777777" w:rsidR="0082187D" w:rsidRDefault="0082187D" w:rsidP="0082187D"/>
    <w:p w14:paraId="79AC2F86" w14:textId="77777777" w:rsidR="0082187D" w:rsidRDefault="0082187D" w:rsidP="0082187D">
      <w:pPr>
        <w:rPr>
          <w:b/>
        </w:rPr>
      </w:pPr>
      <w:r w:rsidRPr="0082187D">
        <w:rPr>
          <w:b/>
        </w:rPr>
        <w:t>Participation</w:t>
      </w:r>
    </w:p>
    <w:p w14:paraId="5DA81167" w14:textId="77777777" w:rsidR="0082187D" w:rsidRPr="0082187D" w:rsidRDefault="0082187D" w:rsidP="0082187D">
      <w:pPr>
        <w:rPr>
          <w:b/>
        </w:rPr>
      </w:pPr>
    </w:p>
    <w:p w14:paraId="13B081A6" w14:textId="77777777" w:rsidR="002713C5" w:rsidRDefault="002713C5" w:rsidP="0082187D">
      <w:r>
        <w:t>Class participation consists of attendance</w:t>
      </w:r>
      <w:r w:rsidR="001B4C10">
        <w:t>, in-class exercise,</w:t>
      </w:r>
      <w:r>
        <w:t xml:space="preserve"> and overall participation to class discussion. Students with more than </w:t>
      </w:r>
      <w:r w:rsidRPr="00176CDA">
        <w:rPr>
          <w:b/>
        </w:rPr>
        <w:t>three unexcused absences</w:t>
      </w:r>
      <w:r>
        <w:t xml:space="preserve"> will receive zero participation point and </w:t>
      </w:r>
      <w:r w:rsidRPr="00176CDA">
        <w:rPr>
          <w:b/>
        </w:rPr>
        <w:t xml:space="preserve">the course grade will be </w:t>
      </w:r>
      <w:r w:rsidR="00C65670">
        <w:rPr>
          <w:b/>
        </w:rPr>
        <w:t>lowered by one letter grade</w:t>
      </w:r>
      <w:r>
        <w:t>. Students are required to submit document verification for excused absence</w:t>
      </w:r>
      <w:r w:rsidR="008115AA">
        <w:t xml:space="preserve"> upon instructor’s approval</w:t>
      </w:r>
      <w:r>
        <w:t>.</w:t>
      </w:r>
    </w:p>
    <w:p w14:paraId="756A7FFD" w14:textId="77777777" w:rsidR="0082187D" w:rsidRDefault="0082187D" w:rsidP="0082187D"/>
    <w:p w14:paraId="11BD0014" w14:textId="77777777" w:rsidR="0082187D" w:rsidRPr="0082187D" w:rsidRDefault="0082187D" w:rsidP="0082187D">
      <w:pPr>
        <w:rPr>
          <w:b/>
        </w:rPr>
      </w:pPr>
      <w:r w:rsidRPr="0082187D">
        <w:rPr>
          <w:b/>
        </w:rPr>
        <w:t>Exam</w:t>
      </w:r>
    </w:p>
    <w:p w14:paraId="1AB8B9CA" w14:textId="77777777" w:rsidR="0082187D" w:rsidRDefault="0082187D" w:rsidP="0082187D"/>
    <w:p w14:paraId="3BBC288A" w14:textId="77777777" w:rsidR="002713C5" w:rsidRDefault="002713C5" w:rsidP="0082187D">
      <w:r>
        <w:t xml:space="preserve">Exam is designed to test the student’s cumulative knowledge </w:t>
      </w:r>
      <w:r w:rsidR="00232BCD">
        <w:t xml:space="preserve">and understanding </w:t>
      </w:r>
      <w:r>
        <w:t xml:space="preserve">of the main ideas covered in the </w:t>
      </w:r>
      <w:r w:rsidR="00265CBD">
        <w:t>readings</w:t>
      </w:r>
      <w:r>
        <w:t xml:space="preserve">, class discussion, and </w:t>
      </w:r>
      <w:r w:rsidR="00745C6D">
        <w:t>in-class exercises</w:t>
      </w:r>
      <w:r>
        <w:t xml:space="preserve">. </w:t>
      </w:r>
      <w:r w:rsidR="00232BCD">
        <w:t>Students need to contact instructor in advance if conflict of schedule</w:t>
      </w:r>
      <w:r w:rsidR="0082187D">
        <w:t xml:space="preserve"> with excusable reason</w:t>
      </w:r>
      <w:r w:rsidR="00232BCD">
        <w:t xml:space="preserve"> is anticipated. </w:t>
      </w:r>
      <w:r>
        <w:t>There is no make-up exam</w:t>
      </w:r>
      <w:r w:rsidR="00232BCD">
        <w:t xml:space="preserve"> for unexcused absence</w:t>
      </w:r>
      <w:r>
        <w:t>.</w:t>
      </w:r>
    </w:p>
    <w:p w14:paraId="3C6C0BC7" w14:textId="77777777" w:rsidR="0082187D" w:rsidRDefault="0082187D" w:rsidP="0082187D"/>
    <w:p w14:paraId="180C9C60" w14:textId="77777777" w:rsidR="0082187D" w:rsidRDefault="0082187D" w:rsidP="0082187D">
      <w:pPr>
        <w:rPr>
          <w:b/>
        </w:rPr>
      </w:pPr>
      <w:r w:rsidRPr="0082187D">
        <w:rPr>
          <w:b/>
        </w:rPr>
        <w:t>Team Project</w:t>
      </w:r>
    </w:p>
    <w:p w14:paraId="36D7C280" w14:textId="77777777" w:rsidR="003C35AE" w:rsidRPr="0082187D" w:rsidRDefault="003C35AE" w:rsidP="0082187D">
      <w:pPr>
        <w:rPr>
          <w:b/>
        </w:rPr>
      </w:pPr>
    </w:p>
    <w:p w14:paraId="0E4D881D" w14:textId="77777777" w:rsidR="002713C5" w:rsidRDefault="002713C5" w:rsidP="0082187D">
      <w:r>
        <w:lastRenderedPageBreak/>
        <w:t xml:space="preserve">As a team </w:t>
      </w:r>
      <w:r w:rsidR="003C35AE">
        <w:t>effort</w:t>
      </w:r>
      <w:r>
        <w:t xml:space="preserve">, the students will collaborate to produce a </w:t>
      </w:r>
      <w:r w:rsidR="0016524A">
        <w:t xml:space="preserve">comprehensive </w:t>
      </w:r>
      <w:r w:rsidR="00DE7E08">
        <w:t xml:space="preserve">international public relations </w:t>
      </w:r>
      <w:r w:rsidR="0016524A">
        <w:t>case report</w:t>
      </w:r>
      <w:r>
        <w:t xml:space="preserve"> and to present it to the class. </w:t>
      </w:r>
      <w:r w:rsidR="0082187D">
        <w:t xml:space="preserve">In consultation with instructor, your team will select a client organization (corporation, government, or NGO) </w:t>
      </w:r>
      <w:r w:rsidR="00EB325F">
        <w:t>which faces an international public relations challenge or opportunity</w:t>
      </w:r>
      <w:r w:rsidR="003C35AE">
        <w:t xml:space="preserve">. </w:t>
      </w:r>
      <w:r w:rsidR="00710155">
        <w:t>The ke</w:t>
      </w:r>
      <w:r w:rsidR="003C35AE">
        <w:t xml:space="preserve">y sections are; (1) </w:t>
      </w:r>
      <w:r w:rsidR="00C512EA">
        <w:t>b</w:t>
      </w:r>
      <w:r w:rsidR="003C35AE">
        <w:t xml:space="preserve">ackground, (2) client organization overview, (3) </w:t>
      </w:r>
      <w:r w:rsidR="00C512EA">
        <w:t xml:space="preserve">target nation analysis, (4) </w:t>
      </w:r>
      <w:r w:rsidR="003C35AE">
        <w:t xml:space="preserve">SWOT analysis, (4) target publics, (5) summary and critique of current IPR activities and messages, and (6) strategic suggestions for the future. </w:t>
      </w:r>
      <w:r>
        <w:t xml:space="preserve">The detailed instruction will be provided. </w:t>
      </w:r>
    </w:p>
    <w:p w14:paraId="4F6B6B52" w14:textId="77777777" w:rsidR="002713C5" w:rsidRDefault="002713C5" w:rsidP="002713C5"/>
    <w:p w14:paraId="6700F7C3" w14:textId="77777777" w:rsidR="002713C5" w:rsidRPr="0071581B" w:rsidRDefault="002713C5" w:rsidP="002713C5">
      <w:pPr>
        <w:rPr>
          <w:b/>
        </w:rPr>
      </w:pPr>
      <w:r w:rsidRPr="0071581B">
        <w:rPr>
          <w:b/>
        </w:rPr>
        <w:t>Professionalism</w:t>
      </w:r>
    </w:p>
    <w:p w14:paraId="2B2DDEEA" w14:textId="77777777" w:rsidR="002713C5" w:rsidRDefault="002713C5" w:rsidP="002713C5"/>
    <w:p w14:paraId="19CD8024" w14:textId="77777777" w:rsidR="002713C5" w:rsidRDefault="002713C5" w:rsidP="002713C5">
      <w:r>
        <w:t>Communication managers must be professional in every sense. Professionalism in this course means:</w:t>
      </w:r>
    </w:p>
    <w:p w14:paraId="7BB9A357" w14:textId="77777777" w:rsidR="002713C5" w:rsidRDefault="002713C5" w:rsidP="002713C5"/>
    <w:p w14:paraId="1BBC3EA3" w14:textId="77777777" w:rsidR="000C502D" w:rsidRDefault="000C502D" w:rsidP="002713C5">
      <w:pPr>
        <w:numPr>
          <w:ilvl w:val="0"/>
          <w:numId w:val="2"/>
        </w:numPr>
      </w:pPr>
      <w:r>
        <w:t>You are required to update yourself about current news cycle, especially business</w:t>
      </w:r>
      <w:r w:rsidR="003C35AE">
        <w:t xml:space="preserve"> and international</w:t>
      </w:r>
      <w:r>
        <w:t xml:space="preserve"> news related to </w:t>
      </w:r>
      <w:r w:rsidR="00E836E0">
        <w:t>international public relations</w:t>
      </w:r>
      <w:r w:rsidR="008D33CE">
        <w:t>.</w:t>
      </w:r>
    </w:p>
    <w:p w14:paraId="1FBBBAC6" w14:textId="77777777" w:rsidR="002713C5" w:rsidRDefault="002713C5" w:rsidP="002713C5">
      <w:pPr>
        <w:numPr>
          <w:ilvl w:val="0"/>
          <w:numId w:val="2"/>
        </w:numPr>
      </w:pPr>
      <w:r>
        <w:t xml:space="preserve">Attending class, and team meetings held outside of class, throughout the semester. </w:t>
      </w:r>
    </w:p>
    <w:p w14:paraId="7FF9034F" w14:textId="77777777" w:rsidR="002713C5" w:rsidRDefault="002713C5" w:rsidP="002713C5">
      <w:pPr>
        <w:numPr>
          <w:ilvl w:val="0"/>
          <w:numId w:val="2"/>
        </w:numPr>
      </w:pPr>
      <w:r>
        <w:t>Being prepared for class (including completion of readings and assignments)</w:t>
      </w:r>
    </w:p>
    <w:p w14:paraId="0F00F58C" w14:textId="77777777" w:rsidR="002713C5" w:rsidRDefault="002713C5" w:rsidP="002713C5">
      <w:pPr>
        <w:numPr>
          <w:ilvl w:val="0"/>
          <w:numId w:val="2"/>
        </w:numPr>
      </w:pPr>
      <w:r>
        <w:t>Treating classmates with respect during discussions and other interactions. Discrimination or harassment with regard to race, gender, creed, etc., will not be tolerated.</w:t>
      </w:r>
    </w:p>
    <w:p w14:paraId="32D8BB7A" w14:textId="77777777" w:rsidR="002713C5" w:rsidRDefault="002713C5" w:rsidP="002713C5">
      <w:pPr>
        <w:numPr>
          <w:ilvl w:val="0"/>
          <w:numId w:val="2"/>
        </w:numPr>
      </w:pPr>
      <w:r>
        <w:t xml:space="preserve">Completing class and team assignments on time. Any late assignment will receive 20 percent deduction from the original grade. </w:t>
      </w:r>
    </w:p>
    <w:p w14:paraId="3F9CF2F7" w14:textId="77777777" w:rsidR="002713C5" w:rsidRDefault="002713C5" w:rsidP="002713C5"/>
    <w:p w14:paraId="0321B7B0" w14:textId="77777777" w:rsidR="00E836E0" w:rsidRPr="009164CC" w:rsidRDefault="00E836E0" w:rsidP="00E836E0">
      <w:pPr>
        <w:widowControl w:val="0"/>
        <w:autoSpaceDE w:val="0"/>
        <w:autoSpaceDN w:val="0"/>
        <w:adjustRightInd w:val="0"/>
        <w:spacing w:after="240"/>
        <w:rPr>
          <w:color w:val="000000"/>
          <w:lang w:eastAsia="ko-KR"/>
        </w:rPr>
      </w:pPr>
      <w:r w:rsidRPr="009164CC">
        <w:rPr>
          <w:b/>
          <w:bCs/>
          <w:color w:val="000000"/>
          <w:lang w:eastAsia="ko-KR"/>
        </w:rPr>
        <w:t xml:space="preserve">Honor Code </w:t>
      </w:r>
    </w:p>
    <w:p w14:paraId="3F909921" w14:textId="77777777" w:rsidR="00E836E0" w:rsidRPr="009164CC" w:rsidRDefault="00E836E0" w:rsidP="00E836E0">
      <w:pPr>
        <w:widowControl w:val="0"/>
        <w:autoSpaceDE w:val="0"/>
        <w:autoSpaceDN w:val="0"/>
        <w:adjustRightInd w:val="0"/>
        <w:spacing w:after="240"/>
        <w:rPr>
          <w:color w:val="000000"/>
          <w:lang w:eastAsia="ko-KR"/>
        </w:rPr>
      </w:pPr>
      <w:r w:rsidRPr="009164CC">
        <w:rPr>
          <w:color w:val="000000"/>
          <w:lang w:eastAsia="ko-KR"/>
        </w:rPr>
        <w:t xml:space="preserve">The Honor Code, embodying the ideals of academic honesty, integrity and responsible citizenship, has governed the performance of all academic work and student conduct at the University for 125 years. Your acceptance of enrollment in the University presupposes a commitment to the principles embodied in this code and a respect for this most significant University tradition. Your participation in this course comes with the expectation that your work will be completed in full observance of the Honor Code. For more information, go here: </w:t>
      </w:r>
      <w:r w:rsidRPr="009164CC">
        <w:rPr>
          <w:color w:val="103CC0"/>
          <w:lang w:eastAsia="ko-KR"/>
        </w:rPr>
        <w:t>honor.unc.edu</w:t>
      </w:r>
      <w:r w:rsidRPr="009164CC">
        <w:rPr>
          <w:color w:val="000000"/>
          <w:lang w:eastAsia="ko-KR"/>
        </w:rPr>
        <w:t xml:space="preserve">. </w:t>
      </w:r>
    </w:p>
    <w:p w14:paraId="294F57B1" w14:textId="77777777" w:rsidR="00E836E0" w:rsidRPr="009164CC" w:rsidRDefault="00E836E0" w:rsidP="00E836E0">
      <w:pPr>
        <w:widowControl w:val="0"/>
        <w:autoSpaceDE w:val="0"/>
        <w:autoSpaceDN w:val="0"/>
        <w:adjustRightInd w:val="0"/>
        <w:spacing w:after="240"/>
        <w:rPr>
          <w:color w:val="000000"/>
          <w:lang w:eastAsia="ko-KR"/>
        </w:rPr>
      </w:pPr>
      <w:r w:rsidRPr="009164CC">
        <w:rPr>
          <w:b/>
          <w:bCs/>
          <w:color w:val="000000"/>
          <w:lang w:eastAsia="ko-KR"/>
        </w:rPr>
        <w:t xml:space="preserve">Student Accommodations </w:t>
      </w:r>
    </w:p>
    <w:p w14:paraId="63E3DD77" w14:textId="7E037D32" w:rsidR="00E836E0" w:rsidRPr="009164CC" w:rsidRDefault="00E836E0" w:rsidP="00E836E0">
      <w:pPr>
        <w:widowControl w:val="0"/>
        <w:autoSpaceDE w:val="0"/>
        <w:autoSpaceDN w:val="0"/>
        <w:adjustRightInd w:val="0"/>
        <w:spacing w:after="240"/>
        <w:rPr>
          <w:color w:val="000000"/>
          <w:lang w:eastAsia="ko-KR"/>
        </w:rPr>
      </w:pPr>
      <w:r w:rsidRPr="009164CC">
        <w:rPr>
          <w:color w:val="000000"/>
          <w:lang w:eastAsia="ko-KR"/>
        </w:rPr>
        <w:t>If you</w:t>
      </w:r>
      <w:r>
        <w:rPr>
          <w:color w:val="000000"/>
          <w:lang w:eastAsia="ko-KR"/>
        </w:rPr>
        <w:t xml:space="preserve"> need</w:t>
      </w:r>
      <w:r w:rsidRPr="009164CC">
        <w:rPr>
          <w:color w:val="000000"/>
          <w:lang w:eastAsia="ko-KR"/>
        </w:rPr>
        <w:t xml:space="preserve"> accommodations to participate in this course, please let the instructor know as soon as possible. If you need information about accommodations visit the Accessibility Services website at </w:t>
      </w:r>
      <w:r w:rsidRPr="009164CC">
        <w:rPr>
          <w:color w:val="103CC0"/>
          <w:lang w:eastAsia="ko-KR"/>
        </w:rPr>
        <w:t>accessibility.unc.edu</w:t>
      </w:r>
      <w:r w:rsidRPr="009164CC">
        <w:rPr>
          <w:color w:val="000000"/>
          <w:lang w:eastAsia="ko-KR"/>
        </w:rPr>
        <w:t xml:space="preserve">. </w:t>
      </w:r>
      <w:r w:rsidR="005F5F20">
        <w:rPr>
          <w:color w:val="000000"/>
          <w:lang w:eastAsia="ko-KR"/>
        </w:rPr>
        <w:t>Using recording devices in class is subject to accessibility approval (</w:t>
      </w:r>
      <w:hyperlink r:id="rId10" w:history="1">
        <w:r w:rsidR="005F5F20" w:rsidRPr="005F5F20">
          <w:rPr>
            <w:rStyle w:val="Hyperlink"/>
            <w:lang w:eastAsia="ko-KR"/>
          </w:rPr>
          <w:t>https://ars.unc.edu/faculty-staff/students-using-recording-devices-class</w:t>
        </w:r>
      </w:hyperlink>
      <w:r w:rsidR="005F5F20">
        <w:rPr>
          <w:color w:val="000000"/>
          <w:lang w:eastAsia="ko-KR"/>
        </w:rPr>
        <w:t>).</w:t>
      </w:r>
    </w:p>
    <w:p w14:paraId="37B418F7" w14:textId="77777777" w:rsidR="00E836E0" w:rsidRPr="009164CC" w:rsidRDefault="00E836E0" w:rsidP="00E836E0">
      <w:pPr>
        <w:widowControl w:val="0"/>
        <w:autoSpaceDE w:val="0"/>
        <w:autoSpaceDN w:val="0"/>
        <w:adjustRightInd w:val="0"/>
        <w:spacing w:after="240"/>
        <w:rPr>
          <w:color w:val="000000"/>
          <w:lang w:eastAsia="ko-KR"/>
        </w:rPr>
      </w:pPr>
      <w:r w:rsidRPr="009164CC">
        <w:rPr>
          <w:b/>
          <w:bCs/>
          <w:color w:val="000000"/>
          <w:lang w:eastAsia="ko-KR"/>
        </w:rPr>
        <w:t xml:space="preserve">Diversity </w:t>
      </w:r>
    </w:p>
    <w:p w14:paraId="132E8371" w14:textId="77777777" w:rsidR="00E836E0" w:rsidRPr="009164CC" w:rsidRDefault="00E836E0" w:rsidP="00E836E0">
      <w:pPr>
        <w:widowControl w:val="0"/>
        <w:autoSpaceDE w:val="0"/>
        <w:autoSpaceDN w:val="0"/>
        <w:adjustRightInd w:val="0"/>
        <w:spacing w:after="240"/>
        <w:rPr>
          <w:color w:val="000000"/>
          <w:lang w:eastAsia="ko-KR"/>
        </w:rPr>
      </w:pPr>
      <w:r w:rsidRPr="009164CC">
        <w:rPr>
          <w:color w:val="000000"/>
          <w:lang w:eastAsia="ko-KR"/>
        </w:rPr>
        <w:t xml:space="preserve">The University’s policy statements on Equal Employment Opportunity and Nondiscrimination are outlined at </w:t>
      </w:r>
      <w:r w:rsidRPr="009164CC">
        <w:rPr>
          <w:color w:val="0000FF"/>
          <w:lang w:eastAsia="ko-KR"/>
        </w:rPr>
        <w:t>http://policy.sites.unc.edu/files/2013/04/nondiscrim.pdf</w:t>
      </w:r>
      <w:r w:rsidRPr="009164CC">
        <w:rPr>
          <w:color w:val="000000"/>
          <w:lang w:eastAsia="ko-KR"/>
        </w:rPr>
        <w:t xml:space="preserve">. In summary, UNC does not </w:t>
      </w:r>
      <w:r w:rsidRPr="009164CC">
        <w:rPr>
          <w:color w:val="000000"/>
          <w:lang w:eastAsia="ko-KR"/>
        </w:rPr>
        <w:lastRenderedPageBreak/>
        <w:t xml:space="preserve">discriminate in offering access to its educational programs and activities on the basis of age, gender, race, color, national origin, religion, creed, disability, veteran’s status, sexual orientation, gender identity, or gender expression or disabilities. </w:t>
      </w:r>
    </w:p>
    <w:p w14:paraId="7A753301" w14:textId="77777777" w:rsidR="00E836E0" w:rsidRPr="009164CC" w:rsidRDefault="00E836E0" w:rsidP="00E836E0">
      <w:pPr>
        <w:widowControl w:val="0"/>
        <w:autoSpaceDE w:val="0"/>
        <w:autoSpaceDN w:val="0"/>
        <w:adjustRightInd w:val="0"/>
        <w:spacing w:after="240"/>
        <w:rPr>
          <w:color w:val="000000"/>
          <w:lang w:eastAsia="ko-KR"/>
        </w:rPr>
      </w:pPr>
      <w:r w:rsidRPr="009164CC">
        <w:rPr>
          <w:b/>
          <w:bCs/>
          <w:color w:val="000000"/>
          <w:lang w:eastAsia="ko-KR"/>
        </w:rPr>
        <w:t xml:space="preserve">Harassment </w:t>
      </w:r>
    </w:p>
    <w:p w14:paraId="7D32ACF6" w14:textId="77777777" w:rsidR="00E836E0" w:rsidRPr="009164CC" w:rsidRDefault="00E836E0" w:rsidP="00E836E0">
      <w:pPr>
        <w:widowControl w:val="0"/>
        <w:autoSpaceDE w:val="0"/>
        <w:autoSpaceDN w:val="0"/>
        <w:adjustRightInd w:val="0"/>
        <w:spacing w:after="240"/>
        <w:rPr>
          <w:color w:val="000000"/>
          <w:lang w:eastAsia="ko-KR"/>
        </w:rPr>
      </w:pPr>
      <w:r w:rsidRPr="009164CC">
        <w:rPr>
          <w:color w:val="000000"/>
          <w:lang w:eastAsia="ko-KR"/>
        </w:rPr>
        <w:t xml:space="preserve">UNC does not tolerate harassment based on gender, race, religion, sexual orientation, culture, disability, or for any other reason. It is also a violation of the Honor Code and Title VII of the Civil Rights Act (1964) and Title IX of the Educational Amendments. If you need assistance with a harassment issue or problem, bring it to my attention or The Office of the Dean of Students, </w:t>
      </w:r>
      <w:r w:rsidRPr="009164CC">
        <w:rPr>
          <w:color w:val="0000FF"/>
          <w:lang w:eastAsia="ko-KR"/>
        </w:rPr>
        <w:t xml:space="preserve">dos@unc.edu </w:t>
      </w:r>
      <w:r w:rsidRPr="009164CC">
        <w:rPr>
          <w:color w:val="000000"/>
          <w:lang w:eastAsia="ko-KR"/>
        </w:rPr>
        <w:t xml:space="preserve">or 919.966.4042. </w:t>
      </w:r>
    </w:p>
    <w:p w14:paraId="1C226676" w14:textId="77777777" w:rsidR="00E836E0" w:rsidRPr="009164CC" w:rsidRDefault="00E836E0" w:rsidP="00E836E0">
      <w:pPr>
        <w:widowControl w:val="0"/>
        <w:autoSpaceDE w:val="0"/>
        <w:autoSpaceDN w:val="0"/>
        <w:adjustRightInd w:val="0"/>
        <w:spacing w:after="240"/>
        <w:rPr>
          <w:color w:val="000000"/>
          <w:lang w:eastAsia="ko-KR"/>
        </w:rPr>
      </w:pPr>
      <w:r w:rsidRPr="009164CC">
        <w:rPr>
          <w:b/>
          <w:bCs/>
          <w:color w:val="000000"/>
          <w:lang w:eastAsia="ko-KR"/>
        </w:rPr>
        <w:t xml:space="preserve">Use of Laptops and Other Technology </w:t>
      </w:r>
    </w:p>
    <w:p w14:paraId="6EC1718A" w14:textId="2F663B5D" w:rsidR="00E836E0" w:rsidRPr="009164CC" w:rsidRDefault="00E836E0" w:rsidP="00E836E0">
      <w:pPr>
        <w:widowControl w:val="0"/>
        <w:autoSpaceDE w:val="0"/>
        <w:autoSpaceDN w:val="0"/>
        <w:adjustRightInd w:val="0"/>
        <w:spacing w:after="240"/>
        <w:rPr>
          <w:color w:val="000000"/>
          <w:lang w:eastAsia="ko-KR"/>
        </w:rPr>
      </w:pPr>
      <w:r w:rsidRPr="009164CC">
        <w:rPr>
          <w:color w:val="000000"/>
          <w:lang w:eastAsia="ko-KR"/>
        </w:rPr>
        <w:t xml:space="preserve">You are required bring your laptops or tablets for class participation, lecture quizzes, note-taking, research, and other work as assigned in class. However, to minimize distractions, please do not use your laptop for non-class activities (e.g. Facebook, iMessage, etc.). You should not be on your phone during class for non-lecture related activities. </w:t>
      </w:r>
    </w:p>
    <w:p w14:paraId="0E2DAF93" w14:textId="77777777" w:rsidR="00E836E0" w:rsidRDefault="00E836E0" w:rsidP="00E836E0">
      <w:r w:rsidRPr="00FB2D93">
        <w:rPr>
          <w:b/>
          <w:bCs/>
        </w:rPr>
        <w:t>Form</w:t>
      </w:r>
      <w:r w:rsidRPr="00FB2D93">
        <w:t xml:space="preserve"> </w:t>
      </w:r>
    </w:p>
    <w:p w14:paraId="09B5585F" w14:textId="77777777" w:rsidR="00E836E0" w:rsidRPr="00C33974" w:rsidRDefault="00E836E0" w:rsidP="00E836E0">
      <w:r>
        <w:t>A</w:t>
      </w:r>
      <w:r w:rsidRPr="00FB2D93">
        <w:t xml:space="preserve">ll writing assignments should be (1) submitted on </w:t>
      </w:r>
      <w:r>
        <w:t>letter size</w:t>
      </w:r>
      <w:r w:rsidRPr="00FB2D93">
        <w:t xml:space="preserve"> paper; (2) printed on one side of the page only; (3) prepared in a </w:t>
      </w:r>
      <w:r>
        <w:t xml:space="preserve">Times New Roman </w:t>
      </w:r>
      <w:r w:rsidRPr="00FB2D93">
        <w:t xml:space="preserve">12-point typeface; and (4) </w:t>
      </w:r>
      <w:r>
        <w:t>one inch margin at all sides, and (5) double-spaced</w:t>
      </w:r>
      <w:r w:rsidRPr="00FB2D93">
        <w:t>.</w:t>
      </w:r>
    </w:p>
    <w:p w14:paraId="0D0BF04F" w14:textId="77777777" w:rsidR="002713C5" w:rsidRPr="00BE7069" w:rsidRDefault="002713C5" w:rsidP="002713C5">
      <w:pPr>
        <w:rPr>
          <w:b/>
        </w:rPr>
      </w:pPr>
    </w:p>
    <w:p w14:paraId="1E0EB83B" w14:textId="77777777" w:rsidR="002713C5" w:rsidRPr="00BE7069" w:rsidRDefault="002713C5" w:rsidP="002713C5">
      <w:pPr>
        <w:rPr>
          <w:b/>
        </w:rPr>
      </w:pPr>
      <w:r w:rsidRPr="00BE7069">
        <w:rPr>
          <w:b/>
        </w:rPr>
        <w:t>Course Schedule</w:t>
      </w:r>
    </w:p>
    <w:p w14:paraId="35BE6562" w14:textId="77777777" w:rsidR="002713C5" w:rsidRDefault="002713C5" w:rsidP="002713C5"/>
    <w:p w14:paraId="6444320C" w14:textId="77777777" w:rsidR="002713C5" w:rsidRDefault="002713C5" w:rsidP="002713C5">
      <w:r>
        <w:t>The following is a tentative outline of topics over the course of the semester and is subject to change</w:t>
      </w:r>
      <w:r w:rsidR="008D4FDF">
        <w:t xml:space="preserve"> by the instructor</w:t>
      </w:r>
      <w:r>
        <w:t>.</w:t>
      </w:r>
    </w:p>
    <w:p w14:paraId="2740E135" w14:textId="77777777" w:rsidR="002713C5" w:rsidRDefault="002713C5" w:rsidP="002713C5"/>
    <w:p w14:paraId="7F0C88D7" w14:textId="77777777" w:rsidR="002713C5" w:rsidRPr="00C13184" w:rsidRDefault="00C13184" w:rsidP="00C13184">
      <w:pPr>
        <w:rPr>
          <w:b/>
          <w:i/>
        </w:rPr>
      </w:pPr>
      <w:r>
        <w:rPr>
          <w:b/>
          <w:i/>
        </w:rPr>
        <w:t>Week</w:t>
      </w:r>
      <w:r>
        <w:rPr>
          <w:b/>
          <w:i/>
        </w:rPr>
        <w:tab/>
        <w:t>Date</w:t>
      </w:r>
      <w:r>
        <w:rPr>
          <w:b/>
          <w:i/>
        </w:rPr>
        <w:tab/>
      </w:r>
      <w:r>
        <w:rPr>
          <w:b/>
          <w:i/>
        </w:rPr>
        <w:tab/>
      </w:r>
      <w:r w:rsidR="002713C5" w:rsidRPr="00C13184">
        <w:rPr>
          <w:b/>
          <w:i/>
        </w:rPr>
        <w:t>Topics</w:t>
      </w:r>
      <w:r w:rsidR="002713C5" w:rsidRPr="00C13184">
        <w:rPr>
          <w:b/>
          <w:i/>
        </w:rPr>
        <w:tab/>
      </w:r>
      <w:r w:rsidR="002713C5" w:rsidRPr="00C13184">
        <w:rPr>
          <w:b/>
          <w:i/>
        </w:rPr>
        <w:tab/>
      </w:r>
      <w:r w:rsidR="002713C5" w:rsidRPr="00C13184">
        <w:rPr>
          <w:b/>
          <w:i/>
        </w:rPr>
        <w:tab/>
      </w:r>
      <w:r w:rsidR="002713C5" w:rsidRPr="00C13184">
        <w:rPr>
          <w:b/>
          <w:i/>
        </w:rPr>
        <w:tab/>
      </w:r>
      <w:r>
        <w:rPr>
          <w:b/>
          <w:i/>
        </w:rPr>
        <w:tab/>
      </w:r>
      <w:r w:rsidR="002713C5" w:rsidRPr="00C13184">
        <w:rPr>
          <w:b/>
          <w:i/>
        </w:rPr>
        <w:t>Readings</w:t>
      </w:r>
      <w:r w:rsidR="002713C5" w:rsidRPr="00C13184">
        <w:rPr>
          <w:b/>
          <w:i/>
        </w:rPr>
        <w:tab/>
      </w:r>
    </w:p>
    <w:p w14:paraId="1EEA911A" w14:textId="77777777" w:rsidR="002713C5" w:rsidRDefault="002713C5" w:rsidP="002713C5"/>
    <w:p w14:paraId="27CD42A0" w14:textId="3433EB63" w:rsidR="002713C5" w:rsidRDefault="00C13184" w:rsidP="002713C5">
      <w:r>
        <w:t>1</w:t>
      </w:r>
      <w:r>
        <w:tab/>
      </w:r>
      <w:r w:rsidR="000A531A">
        <w:t>1</w:t>
      </w:r>
      <w:r w:rsidR="002C726F">
        <w:t>/</w:t>
      </w:r>
      <w:r w:rsidR="005D4C8A">
        <w:t>8</w:t>
      </w:r>
      <w:r w:rsidR="002713C5">
        <w:tab/>
        <w:t>Orientation to the course</w:t>
      </w:r>
    </w:p>
    <w:p w14:paraId="0881C61A" w14:textId="77777777" w:rsidR="002713C5" w:rsidRDefault="002713C5" w:rsidP="002713C5">
      <w:pPr>
        <w:ind w:left="720" w:firstLine="720"/>
      </w:pPr>
      <w:r>
        <w:tab/>
      </w:r>
      <w:r>
        <w:tab/>
      </w:r>
      <w:r>
        <w:tab/>
      </w:r>
      <w:r>
        <w:tab/>
      </w:r>
    </w:p>
    <w:p w14:paraId="75997BFB" w14:textId="3271B4CF" w:rsidR="002713C5" w:rsidRDefault="00543418" w:rsidP="002713C5">
      <w:r>
        <w:t>2</w:t>
      </w:r>
      <w:r>
        <w:tab/>
      </w:r>
      <w:r w:rsidR="000A531A">
        <w:t>1/</w:t>
      </w:r>
      <w:r w:rsidR="00A638A4">
        <w:t>1</w:t>
      </w:r>
      <w:r w:rsidR="005D4C8A">
        <w:t>3</w:t>
      </w:r>
      <w:r w:rsidR="002713C5">
        <w:tab/>
      </w:r>
      <w:r w:rsidR="00A638A4">
        <w:t>What is IPR?</w:t>
      </w:r>
      <w:r w:rsidR="00A638A4">
        <w:tab/>
      </w:r>
      <w:r w:rsidR="00A638A4">
        <w:tab/>
      </w:r>
      <w:r w:rsidR="00A638A4">
        <w:tab/>
      </w:r>
      <w:r w:rsidR="00A638A4">
        <w:tab/>
      </w:r>
      <w:r w:rsidR="00A638A4">
        <w:tab/>
        <w:t>GPR-1</w:t>
      </w:r>
      <w:r w:rsidR="00407587" w:rsidRPr="00C14A1B">
        <w:rPr>
          <w:b/>
        </w:rPr>
        <w:tab/>
      </w:r>
      <w:r w:rsidR="002713C5">
        <w:tab/>
      </w:r>
      <w:r w:rsidR="00407587">
        <w:tab/>
      </w:r>
    </w:p>
    <w:p w14:paraId="003EBD53" w14:textId="53124D08" w:rsidR="00A638A4" w:rsidRDefault="000A531A" w:rsidP="00A638A4">
      <w:pPr>
        <w:ind w:firstLine="720"/>
      </w:pPr>
      <w:r>
        <w:t>1/1</w:t>
      </w:r>
      <w:r w:rsidR="005D4C8A">
        <w:t>5</w:t>
      </w:r>
      <w:r w:rsidR="002713C5">
        <w:tab/>
      </w:r>
      <w:r w:rsidR="00822465">
        <w:t xml:space="preserve"> </w:t>
      </w:r>
      <w:r w:rsidR="00A638A4">
        <w:t xml:space="preserve">Global Organization and PR Agency </w:t>
      </w:r>
      <w:r w:rsidR="00A638A4">
        <w:tab/>
        <w:t xml:space="preserve">Globalization </w:t>
      </w:r>
    </w:p>
    <w:p w14:paraId="65E75422" w14:textId="77777777" w:rsidR="002713C5" w:rsidRDefault="002713C5" w:rsidP="002713C5"/>
    <w:p w14:paraId="7693809A" w14:textId="371D6136" w:rsidR="00407587" w:rsidRDefault="00543418" w:rsidP="00407587">
      <w:r>
        <w:t>3</w:t>
      </w:r>
      <w:r>
        <w:tab/>
      </w:r>
      <w:r w:rsidR="000A531A">
        <w:t>1/2</w:t>
      </w:r>
      <w:r w:rsidR="005D4C8A">
        <w:t>0</w:t>
      </w:r>
      <w:r w:rsidR="002713C5">
        <w:tab/>
      </w:r>
      <w:r w:rsidR="00A638A4">
        <w:rPr>
          <w:b/>
        </w:rPr>
        <w:t>MLK Holiday, No</w:t>
      </w:r>
      <w:r w:rsidR="00A638A4" w:rsidRPr="00C14A1B">
        <w:rPr>
          <w:b/>
        </w:rPr>
        <w:t xml:space="preserve"> Class</w:t>
      </w:r>
      <w:r w:rsidR="00A638A4">
        <w:t xml:space="preserve"> </w:t>
      </w:r>
    </w:p>
    <w:p w14:paraId="13B99580" w14:textId="61793238" w:rsidR="002713C5" w:rsidRDefault="000A531A" w:rsidP="00C13184">
      <w:pPr>
        <w:ind w:left="720"/>
      </w:pPr>
      <w:r>
        <w:t>1/2</w:t>
      </w:r>
      <w:r w:rsidR="005D4C8A">
        <w:t>2</w:t>
      </w:r>
      <w:r w:rsidR="002713C5">
        <w:tab/>
      </w:r>
      <w:r w:rsidR="000827B3">
        <w:t>Global Publics</w:t>
      </w:r>
      <w:r w:rsidR="000827B3">
        <w:tab/>
      </w:r>
      <w:r w:rsidR="000827B3">
        <w:tab/>
        <w:t xml:space="preserve"> </w:t>
      </w:r>
      <w:r w:rsidR="000827B3">
        <w:tab/>
      </w:r>
      <w:r w:rsidR="000827B3">
        <w:tab/>
      </w:r>
      <w:r w:rsidR="000827B3">
        <w:tab/>
        <w:t>Hofstede</w:t>
      </w:r>
      <w:r w:rsidR="00A704A0">
        <w:tab/>
      </w:r>
      <w:r w:rsidR="00407587">
        <w:tab/>
      </w:r>
      <w:r w:rsidR="002713C5">
        <w:tab/>
      </w:r>
      <w:r w:rsidR="002713C5">
        <w:tab/>
      </w:r>
      <w:r w:rsidR="002713C5">
        <w:tab/>
      </w:r>
      <w:r w:rsidR="002713C5">
        <w:tab/>
      </w:r>
    </w:p>
    <w:p w14:paraId="51A90539" w14:textId="6A3117D0" w:rsidR="00A86209" w:rsidRDefault="002C726F" w:rsidP="002713C5">
      <w:r>
        <w:t>4</w:t>
      </w:r>
      <w:r>
        <w:tab/>
      </w:r>
      <w:r w:rsidR="000A531A">
        <w:t>1/</w:t>
      </w:r>
      <w:r w:rsidR="00C14A1B">
        <w:t>2</w:t>
      </w:r>
      <w:r w:rsidR="005D4C8A">
        <w:t>7</w:t>
      </w:r>
      <w:r w:rsidR="002713C5">
        <w:tab/>
      </w:r>
      <w:r w:rsidR="00052A8E">
        <w:t xml:space="preserve">Country of Origin </w:t>
      </w:r>
      <w:r w:rsidR="00157EA1">
        <w:tab/>
      </w:r>
      <w:r w:rsidR="00157EA1">
        <w:tab/>
      </w:r>
      <w:r w:rsidR="00157EA1">
        <w:tab/>
      </w:r>
      <w:r w:rsidR="00157EA1">
        <w:tab/>
        <w:t xml:space="preserve">Jaffe &amp; </w:t>
      </w:r>
      <w:proofErr w:type="spellStart"/>
      <w:r w:rsidR="00157EA1">
        <w:t>Nebenzahl</w:t>
      </w:r>
      <w:proofErr w:type="spellEnd"/>
      <w:r w:rsidR="00157EA1">
        <w:t>, 4 &amp; 6</w:t>
      </w:r>
    </w:p>
    <w:p w14:paraId="5C3A3E9C" w14:textId="60883341" w:rsidR="00BB6C8D" w:rsidRDefault="00C14A1B" w:rsidP="00B56C86">
      <w:pPr>
        <w:ind w:firstLine="720"/>
      </w:pPr>
      <w:r>
        <w:t>1</w:t>
      </w:r>
      <w:r w:rsidR="00881AE4">
        <w:t>/</w:t>
      </w:r>
      <w:r w:rsidR="005D4C8A">
        <w:t>29</w:t>
      </w:r>
      <w:r w:rsidR="002713C5">
        <w:tab/>
      </w:r>
      <w:r w:rsidR="00052A8E">
        <w:t>Trade Conflict</w:t>
      </w:r>
      <w:r w:rsidR="00B56C86">
        <w:tab/>
      </w:r>
      <w:r w:rsidR="00B56C86">
        <w:tab/>
      </w:r>
      <w:r w:rsidR="00B56C86">
        <w:tab/>
      </w:r>
      <w:r w:rsidR="00B56C86">
        <w:tab/>
        <w:t xml:space="preserve"> </w:t>
      </w:r>
      <w:r w:rsidR="00B56C86">
        <w:tab/>
        <w:t>US beef in S. Korea (WSJ)</w:t>
      </w:r>
    </w:p>
    <w:p w14:paraId="4180DDE2" w14:textId="77777777" w:rsidR="002713C5" w:rsidRDefault="002713C5" w:rsidP="00A86209">
      <w:pPr>
        <w:ind w:left="1440"/>
      </w:pPr>
      <w:r>
        <w:tab/>
      </w:r>
    </w:p>
    <w:p w14:paraId="07CD0092" w14:textId="361B89D2" w:rsidR="002713C5" w:rsidRDefault="00DC6B6F" w:rsidP="00C71949">
      <w:r>
        <w:t>5</w:t>
      </w:r>
      <w:r>
        <w:tab/>
      </w:r>
      <w:r w:rsidR="000A531A">
        <w:t>2/</w:t>
      </w:r>
      <w:r w:rsidR="005D4C8A">
        <w:t>3</w:t>
      </w:r>
      <w:r w:rsidR="002713C5">
        <w:tab/>
      </w:r>
      <w:r w:rsidR="00052A8E">
        <w:t>Nation Branding</w:t>
      </w:r>
      <w:r w:rsidR="00052A8E">
        <w:tab/>
      </w:r>
      <w:r w:rsidR="00052A8E">
        <w:tab/>
      </w:r>
      <w:r w:rsidR="00052A8E">
        <w:tab/>
      </w:r>
      <w:r w:rsidR="00052A8E">
        <w:tab/>
      </w:r>
      <w:proofErr w:type="spellStart"/>
      <w:r w:rsidR="00052A8E">
        <w:t>Anholt</w:t>
      </w:r>
      <w:proofErr w:type="spellEnd"/>
      <w:r w:rsidR="00157EA1">
        <w:t>, 2 &amp; 3</w:t>
      </w:r>
      <w:r w:rsidR="00C71949">
        <w:tab/>
      </w:r>
      <w:r w:rsidR="00C71949">
        <w:tab/>
      </w:r>
      <w:r w:rsidR="00052A8E">
        <w:tab/>
      </w:r>
      <w:r w:rsidR="00052A8E">
        <w:tab/>
      </w:r>
      <w:r w:rsidR="000A531A">
        <w:t>2/</w:t>
      </w:r>
      <w:r w:rsidR="005D4C8A">
        <w:t>5</w:t>
      </w:r>
      <w:r w:rsidR="002713C5">
        <w:tab/>
      </w:r>
      <w:r w:rsidR="00052A8E">
        <w:t>International Tourism</w:t>
      </w:r>
      <w:r w:rsidR="000827B3">
        <w:tab/>
      </w:r>
      <w:r w:rsidR="000827B3">
        <w:tab/>
      </w:r>
      <w:r w:rsidR="00B934B6">
        <w:tab/>
      </w:r>
      <w:r w:rsidR="00B934B6">
        <w:tab/>
      </w:r>
      <w:r w:rsidR="00B934B6">
        <w:tab/>
      </w:r>
      <w:r w:rsidR="00B934B6">
        <w:tab/>
      </w:r>
      <w:r w:rsidR="00E137FB">
        <w:tab/>
      </w:r>
      <w:r w:rsidR="002713C5">
        <w:tab/>
      </w:r>
      <w:r w:rsidR="002713C5">
        <w:tab/>
      </w:r>
      <w:r w:rsidR="002713C5">
        <w:tab/>
      </w:r>
    </w:p>
    <w:p w14:paraId="5E9B8FDE" w14:textId="60A3D398" w:rsidR="0031701A" w:rsidRPr="00B4678B" w:rsidRDefault="002C726F" w:rsidP="0031701A">
      <w:r>
        <w:t>6</w:t>
      </w:r>
      <w:r>
        <w:tab/>
      </w:r>
      <w:r w:rsidR="000A531A">
        <w:t>2/1</w:t>
      </w:r>
      <w:r w:rsidR="005D4C8A">
        <w:t>0</w:t>
      </w:r>
      <w:r w:rsidR="002713C5">
        <w:tab/>
      </w:r>
      <w:r w:rsidR="00B4678B">
        <w:t>Olympic Games and IPR</w:t>
      </w:r>
      <w:r w:rsidR="00157EA1">
        <w:tab/>
      </w:r>
      <w:r w:rsidR="00157EA1">
        <w:tab/>
      </w:r>
      <w:r w:rsidR="00157EA1">
        <w:tab/>
        <w:t>Manheim, 6</w:t>
      </w:r>
    </w:p>
    <w:p w14:paraId="10EB25A5" w14:textId="02F1E63E" w:rsidR="002713C5" w:rsidRDefault="002713C5" w:rsidP="0031701A">
      <w:r>
        <w:lastRenderedPageBreak/>
        <w:t xml:space="preserve"> </w:t>
      </w:r>
      <w:r w:rsidR="00C13184">
        <w:tab/>
      </w:r>
      <w:r w:rsidR="000A531A">
        <w:t>2/1</w:t>
      </w:r>
      <w:r w:rsidR="005D4C8A">
        <w:t>2</w:t>
      </w:r>
      <w:r>
        <w:tab/>
      </w:r>
      <w:r w:rsidR="00B4678B">
        <w:t>Olympic Games and IPR</w:t>
      </w:r>
      <w:r w:rsidR="00C71949">
        <w:tab/>
      </w:r>
      <w:r w:rsidR="00C71949">
        <w:tab/>
      </w:r>
      <w:r w:rsidR="00C71949">
        <w:tab/>
      </w:r>
      <w:r w:rsidR="00C71949">
        <w:tab/>
      </w:r>
      <w:r>
        <w:tab/>
      </w:r>
      <w:r>
        <w:tab/>
      </w:r>
      <w:r>
        <w:tab/>
      </w:r>
      <w:r>
        <w:tab/>
      </w:r>
    </w:p>
    <w:p w14:paraId="280FF74C" w14:textId="383A1980" w:rsidR="00C71949" w:rsidRDefault="002713C5" w:rsidP="002713C5">
      <w:r>
        <w:t>7</w:t>
      </w:r>
      <w:r>
        <w:tab/>
      </w:r>
      <w:r w:rsidR="000A531A">
        <w:t>2/</w:t>
      </w:r>
      <w:r w:rsidR="007726C2">
        <w:t>1</w:t>
      </w:r>
      <w:r w:rsidR="005D4C8A">
        <w:t>7</w:t>
      </w:r>
      <w:r>
        <w:tab/>
      </w:r>
      <w:r w:rsidR="00E056C6">
        <w:t>Exam Review</w:t>
      </w:r>
      <w:r w:rsidR="00C71949">
        <w:t xml:space="preserve"> </w:t>
      </w:r>
      <w:r w:rsidR="00C71949">
        <w:tab/>
      </w:r>
      <w:r w:rsidR="00C71949">
        <w:tab/>
      </w:r>
      <w:r w:rsidR="00C71949">
        <w:tab/>
      </w:r>
    </w:p>
    <w:p w14:paraId="078ED59C" w14:textId="51C8D4B2" w:rsidR="00C71949" w:rsidRDefault="000A531A" w:rsidP="00C13184">
      <w:pPr>
        <w:ind w:firstLine="720"/>
      </w:pPr>
      <w:r>
        <w:t>2/</w:t>
      </w:r>
      <w:r w:rsidR="005D4C8A">
        <w:t>19</w:t>
      </w:r>
      <w:r w:rsidR="002713C5">
        <w:tab/>
      </w:r>
      <w:r w:rsidR="00E056C6" w:rsidRPr="00E056C6">
        <w:rPr>
          <w:b/>
        </w:rPr>
        <w:t>Exam 1</w:t>
      </w:r>
      <w:r w:rsidR="00C71949">
        <w:t xml:space="preserve"> </w:t>
      </w:r>
    </w:p>
    <w:p w14:paraId="0DA58197" w14:textId="77777777" w:rsidR="002713C5" w:rsidRDefault="002713C5" w:rsidP="002713C5">
      <w:pPr>
        <w:ind w:left="720" w:firstLine="720"/>
      </w:pPr>
    </w:p>
    <w:p w14:paraId="21692F03" w14:textId="7CB2129F" w:rsidR="00C71949" w:rsidRPr="005E48A2" w:rsidRDefault="00DC6B6F" w:rsidP="00C71949">
      <w:r>
        <w:t>8</w:t>
      </w:r>
      <w:r>
        <w:tab/>
      </w:r>
      <w:r w:rsidR="000A531A">
        <w:t>2/2</w:t>
      </w:r>
      <w:r w:rsidR="005D4C8A">
        <w:t>4</w:t>
      </w:r>
      <w:r w:rsidR="002713C5">
        <w:tab/>
      </w:r>
      <w:r w:rsidR="005E48A2">
        <w:t>Team Project Meeting</w:t>
      </w:r>
    </w:p>
    <w:p w14:paraId="5B3D3F8F" w14:textId="385B4861" w:rsidR="009607AB" w:rsidRDefault="00C13184" w:rsidP="00125F48">
      <w:r>
        <w:tab/>
      </w:r>
      <w:r w:rsidR="007726C2">
        <w:t>2</w:t>
      </w:r>
      <w:r w:rsidR="00881AE4">
        <w:t>/</w:t>
      </w:r>
      <w:r w:rsidR="000A531A">
        <w:t>2</w:t>
      </w:r>
      <w:r w:rsidR="005D4C8A">
        <w:t>6</w:t>
      </w:r>
      <w:r w:rsidR="002713C5">
        <w:tab/>
      </w:r>
      <w:r w:rsidR="005E48A2">
        <w:t>Team Project Meeting</w:t>
      </w:r>
      <w:r w:rsidR="009607AB">
        <w:tab/>
      </w:r>
    </w:p>
    <w:p w14:paraId="57BC3700" w14:textId="77777777" w:rsidR="002713C5" w:rsidRDefault="00B6351D" w:rsidP="009607AB">
      <w:pPr>
        <w:ind w:left="1440" w:firstLine="720"/>
      </w:pPr>
      <w:r>
        <w:tab/>
      </w:r>
      <w:r>
        <w:tab/>
      </w:r>
      <w:r w:rsidR="002713C5">
        <w:tab/>
      </w:r>
      <w:r w:rsidR="002713C5">
        <w:tab/>
      </w:r>
      <w:r w:rsidR="002713C5">
        <w:tab/>
      </w:r>
      <w:r w:rsidR="002713C5">
        <w:tab/>
      </w:r>
      <w:r w:rsidR="002713C5">
        <w:tab/>
      </w:r>
      <w:r w:rsidR="002713C5">
        <w:tab/>
      </w:r>
      <w:r w:rsidR="002713C5">
        <w:tab/>
      </w:r>
    </w:p>
    <w:p w14:paraId="6A96E3F9" w14:textId="6062F19E" w:rsidR="002713C5" w:rsidRDefault="00DC6B6F" w:rsidP="002713C5">
      <w:r>
        <w:t>9</w:t>
      </w:r>
      <w:r>
        <w:tab/>
      </w:r>
      <w:r w:rsidR="000A531A">
        <w:t>3/</w:t>
      </w:r>
      <w:r w:rsidR="005D4C8A">
        <w:t>2</w:t>
      </w:r>
      <w:r w:rsidR="002713C5">
        <w:tab/>
      </w:r>
      <w:r w:rsidR="005E48A2">
        <w:t>International PR Crisis</w:t>
      </w:r>
      <w:r w:rsidR="00C71949">
        <w:tab/>
      </w:r>
      <w:r w:rsidR="00C71949">
        <w:tab/>
      </w:r>
      <w:r w:rsidR="00C71949">
        <w:tab/>
      </w:r>
      <w:r w:rsidR="005E48A2">
        <w:t>Apple and Samsung</w:t>
      </w:r>
      <w:r w:rsidR="00BC660B">
        <w:t xml:space="preserve"> news</w:t>
      </w:r>
    </w:p>
    <w:p w14:paraId="39B4B3A7" w14:textId="6E37805A" w:rsidR="00DC6B6F" w:rsidRDefault="000A531A" w:rsidP="005E48A2">
      <w:pPr>
        <w:ind w:left="720"/>
      </w:pPr>
      <w:r>
        <w:t>3/</w:t>
      </w:r>
      <w:r w:rsidR="005D4C8A">
        <w:t>4</w:t>
      </w:r>
      <w:r w:rsidR="002713C5">
        <w:tab/>
      </w:r>
      <w:r w:rsidR="005E48A2">
        <w:t>International PR Crisis</w:t>
      </w:r>
      <w:r w:rsidR="00B6351D">
        <w:tab/>
      </w:r>
      <w:r w:rsidR="00B6351D">
        <w:tab/>
      </w:r>
      <w:r w:rsidR="00B6351D">
        <w:tab/>
      </w:r>
      <w:r w:rsidR="00BD1799">
        <w:t>TBA</w:t>
      </w:r>
      <w:r w:rsidR="00B6351D">
        <w:tab/>
      </w:r>
      <w:r w:rsidR="002713C5">
        <w:tab/>
      </w:r>
      <w:r w:rsidR="002713C5">
        <w:tab/>
      </w:r>
      <w:r w:rsidR="002713C5">
        <w:tab/>
      </w:r>
      <w:r w:rsidR="002713C5">
        <w:tab/>
      </w:r>
    </w:p>
    <w:p w14:paraId="645CF298" w14:textId="644A00E2" w:rsidR="008A69C1" w:rsidRDefault="00DC6B6F" w:rsidP="00DC6B6F">
      <w:r>
        <w:t>1</w:t>
      </w:r>
      <w:r w:rsidR="00881AE4">
        <w:t>0</w:t>
      </w:r>
      <w:r>
        <w:tab/>
      </w:r>
      <w:r w:rsidR="000A531A">
        <w:t>3/</w:t>
      </w:r>
      <w:r w:rsidR="005D4C8A">
        <w:t>9</w:t>
      </w:r>
      <w:r w:rsidR="008A69C1">
        <w:t>-1</w:t>
      </w:r>
      <w:r w:rsidR="00A638A4">
        <w:t>3</w:t>
      </w:r>
      <w:r w:rsidR="008A69C1">
        <w:tab/>
      </w:r>
      <w:r w:rsidR="00F84898">
        <w:rPr>
          <w:b/>
        </w:rPr>
        <w:t>Spring</w:t>
      </w:r>
      <w:r w:rsidR="008A69C1" w:rsidRPr="00CD42BB">
        <w:rPr>
          <w:b/>
        </w:rPr>
        <w:t xml:space="preserve"> Break (No Class)</w:t>
      </w:r>
      <w:r w:rsidR="008A69C1">
        <w:t xml:space="preserve"> </w:t>
      </w:r>
    </w:p>
    <w:p w14:paraId="5CD3A4C2" w14:textId="77777777" w:rsidR="002713C5" w:rsidRDefault="00990022" w:rsidP="0052348E">
      <w:r>
        <w:tab/>
      </w:r>
      <w:r w:rsidR="0052348E">
        <w:tab/>
      </w:r>
      <w:r w:rsidR="002713C5">
        <w:tab/>
      </w:r>
      <w:r w:rsidR="0052348E">
        <w:t xml:space="preserve"> </w:t>
      </w:r>
    </w:p>
    <w:p w14:paraId="3E6483C3" w14:textId="4FABCDD4" w:rsidR="002713C5" w:rsidRDefault="002C726F" w:rsidP="002713C5">
      <w:r>
        <w:t>1</w:t>
      </w:r>
      <w:r w:rsidR="00881AE4">
        <w:t>1</w:t>
      </w:r>
      <w:r>
        <w:tab/>
      </w:r>
      <w:r w:rsidR="000A531A">
        <w:t>3/</w:t>
      </w:r>
      <w:r w:rsidR="001D1C72">
        <w:t>1</w:t>
      </w:r>
      <w:r w:rsidR="005D4C8A">
        <w:t>6</w:t>
      </w:r>
      <w:r w:rsidR="002713C5">
        <w:tab/>
      </w:r>
      <w:r w:rsidR="00FC707A">
        <w:t>International News</w:t>
      </w:r>
      <w:r w:rsidR="008A69C1">
        <w:tab/>
      </w:r>
      <w:r w:rsidR="008A69C1">
        <w:tab/>
      </w:r>
      <w:r w:rsidR="008A69C1">
        <w:tab/>
      </w:r>
      <w:r w:rsidR="008A69C1">
        <w:tab/>
      </w:r>
      <w:r w:rsidR="00BD1799">
        <w:t>Shoemaker</w:t>
      </w:r>
    </w:p>
    <w:p w14:paraId="311FAF26" w14:textId="740552C5" w:rsidR="00533D86" w:rsidRDefault="00C13184" w:rsidP="00990022">
      <w:r>
        <w:tab/>
      </w:r>
      <w:r w:rsidR="000A531A">
        <w:t>3/</w:t>
      </w:r>
      <w:r w:rsidR="005D4C8A">
        <w:t>18</w:t>
      </w:r>
      <w:r w:rsidR="00990022">
        <w:tab/>
      </w:r>
      <w:r w:rsidR="00FC707A">
        <w:t>International Media Relations</w:t>
      </w:r>
      <w:r w:rsidR="008A69C1">
        <w:tab/>
      </w:r>
      <w:r w:rsidR="008A69C1">
        <w:tab/>
      </w:r>
      <w:r w:rsidR="008A69C1">
        <w:tab/>
      </w:r>
      <w:r w:rsidR="00740482">
        <w:t>Manheim &amp; Albritton</w:t>
      </w:r>
    </w:p>
    <w:p w14:paraId="278F2072" w14:textId="77777777" w:rsidR="002713C5" w:rsidRDefault="002713C5" w:rsidP="00990022">
      <w:r>
        <w:tab/>
      </w:r>
      <w:r>
        <w:tab/>
      </w:r>
      <w:r>
        <w:tab/>
      </w:r>
      <w:r>
        <w:tab/>
      </w:r>
      <w:r>
        <w:tab/>
      </w:r>
    </w:p>
    <w:p w14:paraId="38DC6E83" w14:textId="61E10905" w:rsidR="002713C5" w:rsidRDefault="002713C5" w:rsidP="008A69C1">
      <w:r>
        <w:t>1</w:t>
      </w:r>
      <w:r w:rsidR="00881AE4">
        <w:t>2</w:t>
      </w:r>
      <w:r>
        <w:tab/>
      </w:r>
      <w:r w:rsidR="000A531A">
        <w:t>3/2</w:t>
      </w:r>
      <w:r w:rsidR="005D4C8A">
        <w:t>3</w:t>
      </w:r>
      <w:r>
        <w:tab/>
      </w:r>
      <w:r w:rsidR="00FC707A">
        <w:t>Public Diplomacy</w:t>
      </w:r>
      <w:r w:rsidR="008A69C1">
        <w:tab/>
      </w:r>
      <w:r w:rsidR="008A69C1">
        <w:tab/>
      </w:r>
      <w:r w:rsidR="008A69C1">
        <w:tab/>
      </w:r>
      <w:r w:rsidR="008A69C1">
        <w:tab/>
      </w:r>
      <w:r w:rsidR="001836E3">
        <w:t>Nye</w:t>
      </w:r>
      <w:r w:rsidR="00990022">
        <w:tab/>
      </w:r>
      <w:r w:rsidR="00990022">
        <w:tab/>
      </w:r>
      <w:r w:rsidR="00990022">
        <w:tab/>
      </w:r>
      <w:r w:rsidR="008A69C1">
        <w:tab/>
      </w:r>
      <w:r w:rsidR="000A531A">
        <w:t>3/</w:t>
      </w:r>
      <w:r w:rsidR="001D1C72">
        <w:t>2</w:t>
      </w:r>
      <w:r w:rsidR="005D4C8A">
        <w:t>5</w:t>
      </w:r>
      <w:r w:rsidR="00990022">
        <w:tab/>
      </w:r>
      <w:r w:rsidR="00FC707A">
        <w:t>Cultural Diplomacy</w:t>
      </w:r>
      <w:r w:rsidR="008A69C1">
        <w:tab/>
      </w:r>
      <w:r w:rsidR="008A69C1">
        <w:tab/>
      </w:r>
      <w:r w:rsidR="008A69C1">
        <w:tab/>
      </w:r>
      <w:r w:rsidR="008A69C1">
        <w:tab/>
      </w:r>
      <w:r w:rsidR="0071161B">
        <w:t>Schneider</w:t>
      </w:r>
      <w:r w:rsidR="008A69C1">
        <w:tab/>
      </w:r>
      <w:r>
        <w:tab/>
      </w:r>
      <w:r>
        <w:tab/>
      </w:r>
      <w:r>
        <w:tab/>
      </w:r>
      <w:r>
        <w:tab/>
      </w:r>
      <w:r>
        <w:tab/>
      </w:r>
    </w:p>
    <w:p w14:paraId="7B885ACC" w14:textId="4F732D76" w:rsidR="002713C5" w:rsidRDefault="00543418" w:rsidP="00C71949">
      <w:r>
        <w:t>1</w:t>
      </w:r>
      <w:r w:rsidR="00881AE4">
        <w:t>3</w:t>
      </w:r>
      <w:r>
        <w:tab/>
      </w:r>
      <w:r w:rsidR="005D4C8A">
        <w:t>3</w:t>
      </w:r>
      <w:r w:rsidR="001F73DF">
        <w:t>/</w:t>
      </w:r>
      <w:r w:rsidR="005D4C8A">
        <w:t>30</w:t>
      </w:r>
      <w:r w:rsidR="002713C5">
        <w:tab/>
      </w:r>
      <w:r w:rsidR="000A1933">
        <w:t xml:space="preserve">The </w:t>
      </w:r>
      <w:r w:rsidR="002F490A">
        <w:t>United Nations</w:t>
      </w:r>
      <w:r w:rsidR="00C15C45">
        <w:t xml:space="preserve"> (UN)</w:t>
      </w:r>
      <w:r w:rsidR="002F490A">
        <w:t xml:space="preserve"> and NGOs</w:t>
      </w:r>
      <w:r w:rsidR="00C71949">
        <w:tab/>
      </w:r>
      <w:r w:rsidR="00C71949">
        <w:tab/>
      </w:r>
      <w:proofErr w:type="spellStart"/>
      <w:r w:rsidR="0071161B">
        <w:t>Doh</w:t>
      </w:r>
      <w:proofErr w:type="spellEnd"/>
      <w:r w:rsidR="0071161B">
        <w:t xml:space="preserve"> &amp; </w:t>
      </w:r>
      <w:proofErr w:type="spellStart"/>
      <w:r w:rsidR="0071161B">
        <w:t>Guay</w:t>
      </w:r>
      <w:proofErr w:type="spellEnd"/>
      <w:r w:rsidR="0071161B">
        <w:t>, 2006</w:t>
      </w:r>
      <w:r w:rsidR="00C71949">
        <w:tab/>
      </w:r>
      <w:r w:rsidR="00C71949">
        <w:tab/>
        <w:t xml:space="preserve"> </w:t>
      </w:r>
    </w:p>
    <w:p w14:paraId="391041B1" w14:textId="7D80871B" w:rsidR="00C71949" w:rsidRDefault="00C13184" w:rsidP="00990022">
      <w:r>
        <w:tab/>
      </w:r>
      <w:r w:rsidR="000A531A">
        <w:t>4/</w:t>
      </w:r>
      <w:r w:rsidR="005D4C8A">
        <w:t>1</w:t>
      </w:r>
      <w:r w:rsidR="002713C5">
        <w:tab/>
      </w:r>
      <w:r w:rsidR="00EE7D49">
        <w:t>Global Connection and Digital Age</w:t>
      </w:r>
      <w:r w:rsidR="00C71949">
        <w:tab/>
      </w:r>
      <w:r w:rsidR="0071161B">
        <w:tab/>
      </w:r>
      <w:proofErr w:type="spellStart"/>
      <w:r w:rsidR="0071161B">
        <w:t>Thrail</w:t>
      </w:r>
      <w:proofErr w:type="spellEnd"/>
      <w:r w:rsidR="0071161B">
        <w:t xml:space="preserve"> et al., 2014</w:t>
      </w:r>
    </w:p>
    <w:p w14:paraId="3FB4E743" w14:textId="77777777" w:rsidR="008A69C1" w:rsidRDefault="008A69C1" w:rsidP="008A69C1">
      <w:pPr>
        <w:ind w:left="720" w:firstLine="720"/>
      </w:pPr>
      <w:r>
        <w:tab/>
      </w:r>
    </w:p>
    <w:p w14:paraId="1A18C584" w14:textId="208449DA" w:rsidR="000A531A" w:rsidRDefault="00881AE4" w:rsidP="00881AE4">
      <w:r>
        <w:t>14</w:t>
      </w:r>
      <w:r>
        <w:tab/>
      </w:r>
      <w:r w:rsidR="000A531A">
        <w:t>4/</w:t>
      </w:r>
      <w:r w:rsidR="005D4C8A">
        <w:t>6</w:t>
      </w:r>
      <w:r w:rsidR="008A69C1">
        <w:tab/>
      </w:r>
      <w:r w:rsidR="00FC707A">
        <w:t xml:space="preserve">Exam Review </w:t>
      </w:r>
    </w:p>
    <w:p w14:paraId="435E1A11" w14:textId="6490B305" w:rsidR="00881AE4" w:rsidRDefault="000A531A" w:rsidP="00C13184">
      <w:pPr>
        <w:ind w:firstLine="720"/>
      </w:pPr>
      <w:r>
        <w:t>4/</w:t>
      </w:r>
      <w:r w:rsidR="005D4C8A">
        <w:t>8</w:t>
      </w:r>
      <w:r w:rsidR="00881AE4">
        <w:tab/>
      </w:r>
      <w:r w:rsidR="00FC707A" w:rsidRPr="00B6351D">
        <w:rPr>
          <w:b/>
        </w:rPr>
        <w:t>Exam</w:t>
      </w:r>
      <w:r w:rsidR="00FC707A">
        <w:rPr>
          <w:b/>
        </w:rPr>
        <w:t xml:space="preserve"> 2</w:t>
      </w:r>
    </w:p>
    <w:p w14:paraId="0C1AD219" w14:textId="77777777" w:rsidR="002713C5" w:rsidRDefault="002713C5" w:rsidP="00994559"/>
    <w:p w14:paraId="7BFACD57" w14:textId="4AC6BC3F" w:rsidR="002713C5" w:rsidRDefault="002713C5" w:rsidP="002713C5">
      <w:r>
        <w:t>15</w:t>
      </w:r>
      <w:r>
        <w:tab/>
      </w:r>
      <w:r w:rsidR="000A531A">
        <w:t>4/1</w:t>
      </w:r>
      <w:r w:rsidR="005D4C8A">
        <w:t>3</w:t>
      </w:r>
      <w:r w:rsidR="00EE7D49">
        <w:tab/>
        <w:t>Team Project Meeting</w:t>
      </w:r>
    </w:p>
    <w:p w14:paraId="5FA46EA7" w14:textId="73C592BB" w:rsidR="002713C5" w:rsidRDefault="00C13184" w:rsidP="002713C5">
      <w:pPr>
        <w:rPr>
          <w:lang w:eastAsia="ko-KR"/>
        </w:rPr>
      </w:pPr>
      <w:r>
        <w:tab/>
      </w:r>
      <w:r w:rsidR="000A531A">
        <w:t>4/</w:t>
      </w:r>
      <w:r w:rsidR="001D1C72">
        <w:t>1</w:t>
      </w:r>
      <w:r w:rsidR="005D4C8A">
        <w:t>5</w:t>
      </w:r>
      <w:r w:rsidR="002713C5">
        <w:tab/>
      </w:r>
      <w:r w:rsidR="00EE7D49">
        <w:t>Team Project Meeting</w:t>
      </w:r>
    </w:p>
    <w:p w14:paraId="4235D3CF" w14:textId="77777777" w:rsidR="002713C5" w:rsidRDefault="002713C5" w:rsidP="002713C5"/>
    <w:p w14:paraId="260B8F8E" w14:textId="402307E9" w:rsidR="002713C5" w:rsidRDefault="002713C5" w:rsidP="002713C5">
      <w:r>
        <w:t>16</w:t>
      </w:r>
      <w:r>
        <w:tab/>
      </w:r>
      <w:r w:rsidR="000A531A">
        <w:t>4/2</w:t>
      </w:r>
      <w:r w:rsidR="005D4C8A">
        <w:t>0</w:t>
      </w:r>
      <w:r>
        <w:tab/>
        <w:t>Presentation</w:t>
      </w:r>
    </w:p>
    <w:p w14:paraId="248F0EE2" w14:textId="003ABC62" w:rsidR="002713C5" w:rsidRDefault="00C13184" w:rsidP="002713C5">
      <w:r>
        <w:tab/>
      </w:r>
      <w:r w:rsidR="000A531A">
        <w:t>4/2</w:t>
      </w:r>
      <w:r w:rsidR="005D4C8A">
        <w:t>2</w:t>
      </w:r>
      <w:r w:rsidR="002713C5">
        <w:tab/>
        <w:t>Presentation</w:t>
      </w:r>
    </w:p>
    <w:p w14:paraId="1F3AB4D8" w14:textId="77777777" w:rsidR="002713C5" w:rsidRDefault="002713C5" w:rsidP="002713C5"/>
    <w:p w14:paraId="2A38738C" w14:textId="1D914329" w:rsidR="002713C5" w:rsidRDefault="002C726F" w:rsidP="002713C5">
      <w:r>
        <w:t>17</w:t>
      </w:r>
      <w:r>
        <w:tab/>
      </w:r>
      <w:r w:rsidR="00C1358D">
        <w:t>5</w:t>
      </w:r>
      <w:r w:rsidR="002E534F">
        <w:t>/</w:t>
      </w:r>
      <w:r w:rsidR="005D4C8A">
        <w:t>4</w:t>
      </w:r>
      <w:r w:rsidR="002713C5">
        <w:tab/>
      </w:r>
      <w:r w:rsidR="003957AC" w:rsidRPr="003957AC">
        <w:rPr>
          <w:b/>
        </w:rPr>
        <w:t>Course Review and</w:t>
      </w:r>
      <w:r w:rsidR="003957AC">
        <w:t xml:space="preserve"> </w:t>
      </w:r>
      <w:r w:rsidR="002713C5" w:rsidRPr="00E5169B">
        <w:rPr>
          <w:b/>
        </w:rPr>
        <w:t>Team Project Due</w:t>
      </w:r>
      <w:r w:rsidR="003151AC">
        <w:t xml:space="preserve"> (</w:t>
      </w:r>
      <w:r w:rsidR="00502816">
        <w:rPr>
          <w:b/>
        </w:rPr>
        <w:t>Monday</w:t>
      </w:r>
      <w:r w:rsidR="003151AC">
        <w:t xml:space="preserve"> </w:t>
      </w:r>
      <w:r w:rsidR="00502816">
        <w:rPr>
          <w:b/>
        </w:rPr>
        <w:t>4</w:t>
      </w:r>
      <w:r w:rsidR="002E534F">
        <w:rPr>
          <w:b/>
        </w:rPr>
        <w:t>:</w:t>
      </w:r>
      <w:r w:rsidR="00502816">
        <w:rPr>
          <w:b/>
        </w:rPr>
        <w:t>00</w:t>
      </w:r>
      <w:r w:rsidR="00B902A1">
        <w:rPr>
          <w:b/>
        </w:rPr>
        <w:t xml:space="preserve"> p</w:t>
      </w:r>
      <w:r w:rsidR="007849F6">
        <w:rPr>
          <w:b/>
        </w:rPr>
        <w:t>.m.</w:t>
      </w:r>
      <w:r w:rsidR="002713C5">
        <w:t>)</w:t>
      </w:r>
    </w:p>
    <w:p w14:paraId="52B59AB9" w14:textId="77777777" w:rsidR="002713C5" w:rsidRDefault="002713C5" w:rsidP="002713C5">
      <w:pPr>
        <w:ind w:left="720" w:firstLine="720"/>
      </w:pPr>
    </w:p>
    <w:p w14:paraId="1BFD9562" w14:textId="77777777" w:rsidR="002713C5" w:rsidRDefault="002713C5" w:rsidP="002713C5">
      <w:r>
        <w:t xml:space="preserve">  </w:t>
      </w:r>
    </w:p>
    <w:sectPr w:rsidR="002713C5" w:rsidSect="002713C5">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A0C3A" w14:textId="77777777" w:rsidR="00B13D28" w:rsidRDefault="00B13D28">
      <w:r>
        <w:separator/>
      </w:r>
    </w:p>
  </w:endnote>
  <w:endnote w:type="continuationSeparator" w:id="0">
    <w:p w14:paraId="6F13622B" w14:textId="77777777" w:rsidR="00B13D28" w:rsidRDefault="00B13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9A83B" w14:textId="77777777" w:rsidR="00B13D28" w:rsidRDefault="00B13D28">
      <w:r>
        <w:separator/>
      </w:r>
    </w:p>
  </w:footnote>
  <w:footnote w:type="continuationSeparator" w:id="0">
    <w:p w14:paraId="07BAA03A" w14:textId="77777777" w:rsidR="00B13D28" w:rsidRDefault="00B13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C3048" w14:textId="77777777" w:rsidR="00BC660B" w:rsidRDefault="00BC660B" w:rsidP="002713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6514D1" w14:textId="77777777" w:rsidR="00BC660B" w:rsidRDefault="00BC660B" w:rsidP="002713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C0FE2" w14:textId="77777777" w:rsidR="00BC660B" w:rsidRPr="00BE7069" w:rsidRDefault="00BC660B" w:rsidP="002713C5">
    <w:pPr>
      <w:pStyle w:val="Header"/>
      <w:framePr w:wrap="around" w:vAnchor="text" w:hAnchor="margin" w:xAlign="right" w:y="1"/>
      <w:rPr>
        <w:rStyle w:val="PageNumber"/>
        <w:sz w:val="20"/>
        <w:szCs w:val="20"/>
      </w:rPr>
    </w:pPr>
    <w:r w:rsidRPr="00BE7069">
      <w:rPr>
        <w:rStyle w:val="PageNumber"/>
        <w:sz w:val="20"/>
        <w:szCs w:val="20"/>
      </w:rPr>
      <w:fldChar w:fldCharType="begin"/>
    </w:r>
    <w:r w:rsidRPr="00BE7069">
      <w:rPr>
        <w:rStyle w:val="PageNumber"/>
        <w:sz w:val="20"/>
        <w:szCs w:val="20"/>
      </w:rPr>
      <w:instrText xml:space="preserve">PAGE  </w:instrText>
    </w:r>
    <w:r w:rsidRPr="00BE7069">
      <w:rPr>
        <w:rStyle w:val="PageNumber"/>
        <w:sz w:val="20"/>
        <w:szCs w:val="20"/>
      </w:rPr>
      <w:fldChar w:fldCharType="separate"/>
    </w:r>
    <w:r w:rsidR="005F5F20">
      <w:rPr>
        <w:rStyle w:val="PageNumber"/>
        <w:noProof/>
        <w:sz w:val="20"/>
        <w:szCs w:val="20"/>
      </w:rPr>
      <w:t>4</w:t>
    </w:r>
    <w:r w:rsidRPr="00BE7069">
      <w:rPr>
        <w:rStyle w:val="PageNumber"/>
        <w:sz w:val="20"/>
        <w:szCs w:val="20"/>
      </w:rPr>
      <w:fldChar w:fldCharType="end"/>
    </w:r>
  </w:p>
  <w:p w14:paraId="703A49CF" w14:textId="77777777" w:rsidR="00BC660B" w:rsidRDefault="00BC660B" w:rsidP="002713C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7A06"/>
    <w:multiLevelType w:val="hybridMultilevel"/>
    <w:tmpl w:val="E60A90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65BFB"/>
    <w:multiLevelType w:val="hybridMultilevel"/>
    <w:tmpl w:val="FFB6B1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192FC0"/>
    <w:multiLevelType w:val="hybridMultilevel"/>
    <w:tmpl w:val="0B7A8A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B620A3"/>
    <w:multiLevelType w:val="hybridMultilevel"/>
    <w:tmpl w:val="A6CC7578"/>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3A5D56"/>
    <w:multiLevelType w:val="hybridMultilevel"/>
    <w:tmpl w:val="E51AB3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0FF"/>
    <w:rsid w:val="00052A8E"/>
    <w:rsid w:val="00054B45"/>
    <w:rsid w:val="00061AB2"/>
    <w:rsid w:val="000708AB"/>
    <w:rsid w:val="00076DAE"/>
    <w:rsid w:val="00080A49"/>
    <w:rsid w:val="000827B3"/>
    <w:rsid w:val="00087AE5"/>
    <w:rsid w:val="000941A8"/>
    <w:rsid w:val="000A143C"/>
    <w:rsid w:val="000A1933"/>
    <w:rsid w:val="000A531A"/>
    <w:rsid w:val="000C502D"/>
    <w:rsid w:val="000D20C6"/>
    <w:rsid w:val="000D2376"/>
    <w:rsid w:val="00114362"/>
    <w:rsid w:val="00125F48"/>
    <w:rsid w:val="00157EA1"/>
    <w:rsid w:val="001613A7"/>
    <w:rsid w:val="0016360A"/>
    <w:rsid w:val="0016524A"/>
    <w:rsid w:val="00176CDA"/>
    <w:rsid w:val="00180755"/>
    <w:rsid w:val="001836E3"/>
    <w:rsid w:val="001A5114"/>
    <w:rsid w:val="001B4C10"/>
    <w:rsid w:val="001D1C72"/>
    <w:rsid w:val="001F73DF"/>
    <w:rsid w:val="00222D09"/>
    <w:rsid w:val="00232BCD"/>
    <w:rsid w:val="00235F15"/>
    <w:rsid w:val="00245D01"/>
    <w:rsid w:val="0025033F"/>
    <w:rsid w:val="00265CBD"/>
    <w:rsid w:val="00266EF1"/>
    <w:rsid w:val="002713C5"/>
    <w:rsid w:val="002761FB"/>
    <w:rsid w:val="00282FEC"/>
    <w:rsid w:val="00284F27"/>
    <w:rsid w:val="002876F8"/>
    <w:rsid w:val="002C726F"/>
    <w:rsid w:val="002E534F"/>
    <w:rsid w:val="002F0FFD"/>
    <w:rsid w:val="002F490A"/>
    <w:rsid w:val="003151AC"/>
    <w:rsid w:val="0031701A"/>
    <w:rsid w:val="00335F3E"/>
    <w:rsid w:val="00343C32"/>
    <w:rsid w:val="00363F83"/>
    <w:rsid w:val="003654CD"/>
    <w:rsid w:val="003755C6"/>
    <w:rsid w:val="003767C5"/>
    <w:rsid w:val="003957AC"/>
    <w:rsid w:val="003C35AE"/>
    <w:rsid w:val="003D3F2F"/>
    <w:rsid w:val="003E31BE"/>
    <w:rsid w:val="00407587"/>
    <w:rsid w:val="00414A17"/>
    <w:rsid w:val="004413DA"/>
    <w:rsid w:val="00460B52"/>
    <w:rsid w:val="00467D11"/>
    <w:rsid w:val="004700D2"/>
    <w:rsid w:val="004731C5"/>
    <w:rsid w:val="00482114"/>
    <w:rsid w:val="004A613C"/>
    <w:rsid w:val="004C7B5E"/>
    <w:rsid w:val="004D56F5"/>
    <w:rsid w:val="00502816"/>
    <w:rsid w:val="00517708"/>
    <w:rsid w:val="0052348E"/>
    <w:rsid w:val="00533D86"/>
    <w:rsid w:val="00543418"/>
    <w:rsid w:val="00595AD8"/>
    <w:rsid w:val="005B00FF"/>
    <w:rsid w:val="005D4C8A"/>
    <w:rsid w:val="005E48A2"/>
    <w:rsid w:val="005F1283"/>
    <w:rsid w:val="005F5F20"/>
    <w:rsid w:val="00604212"/>
    <w:rsid w:val="006206D0"/>
    <w:rsid w:val="00624C45"/>
    <w:rsid w:val="00630F94"/>
    <w:rsid w:val="006317B7"/>
    <w:rsid w:val="00684643"/>
    <w:rsid w:val="00686FF1"/>
    <w:rsid w:val="00687D05"/>
    <w:rsid w:val="006938C6"/>
    <w:rsid w:val="00710155"/>
    <w:rsid w:val="0071161B"/>
    <w:rsid w:val="00711B26"/>
    <w:rsid w:val="00723918"/>
    <w:rsid w:val="007261A8"/>
    <w:rsid w:val="00734E4C"/>
    <w:rsid w:val="00740482"/>
    <w:rsid w:val="00745C6D"/>
    <w:rsid w:val="00756125"/>
    <w:rsid w:val="00767605"/>
    <w:rsid w:val="007726C2"/>
    <w:rsid w:val="00782165"/>
    <w:rsid w:val="007849F6"/>
    <w:rsid w:val="00796BAD"/>
    <w:rsid w:val="007A0A3F"/>
    <w:rsid w:val="007C47C3"/>
    <w:rsid w:val="007D55E2"/>
    <w:rsid w:val="008115AA"/>
    <w:rsid w:val="0082187D"/>
    <w:rsid w:val="00822465"/>
    <w:rsid w:val="008355FA"/>
    <w:rsid w:val="00860D35"/>
    <w:rsid w:val="00867090"/>
    <w:rsid w:val="00871FCC"/>
    <w:rsid w:val="008752B7"/>
    <w:rsid w:val="00881AE4"/>
    <w:rsid w:val="00893C95"/>
    <w:rsid w:val="008A69C1"/>
    <w:rsid w:val="008B126F"/>
    <w:rsid w:val="008D33CE"/>
    <w:rsid w:val="008D4FDF"/>
    <w:rsid w:val="00926DCC"/>
    <w:rsid w:val="00950DB7"/>
    <w:rsid w:val="009607AB"/>
    <w:rsid w:val="009623B5"/>
    <w:rsid w:val="00965AC5"/>
    <w:rsid w:val="009739F1"/>
    <w:rsid w:val="00977225"/>
    <w:rsid w:val="00990022"/>
    <w:rsid w:val="00994559"/>
    <w:rsid w:val="009B1CA6"/>
    <w:rsid w:val="009B1EC6"/>
    <w:rsid w:val="00A17611"/>
    <w:rsid w:val="00A44000"/>
    <w:rsid w:val="00A568A1"/>
    <w:rsid w:val="00A57624"/>
    <w:rsid w:val="00A638A4"/>
    <w:rsid w:val="00A704A0"/>
    <w:rsid w:val="00A747CC"/>
    <w:rsid w:val="00A7795D"/>
    <w:rsid w:val="00A84216"/>
    <w:rsid w:val="00A86209"/>
    <w:rsid w:val="00AB243F"/>
    <w:rsid w:val="00AC314D"/>
    <w:rsid w:val="00AC33AA"/>
    <w:rsid w:val="00AC60C6"/>
    <w:rsid w:val="00B066B7"/>
    <w:rsid w:val="00B136B5"/>
    <w:rsid w:val="00B13D28"/>
    <w:rsid w:val="00B324D0"/>
    <w:rsid w:val="00B4678B"/>
    <w:rsid w:val="00B56C86"/>
    <w:rsid w:val="00B6351D"/>
    <w:rsid w:val="00B67F76"/>
    <w:rsid w:val="00B86243"/>
    <w:rsid w:val="00B87222"/>
    <w:rsid w:val="00B902A1"/>
    <w:rsid w:val="00B934B6"/>
    <w:rsid w:val="00BB6C8D"/>
    <w:rsid w:val="00BC3AF6"/>
    <w:rsid w:val="00BC660B"/>
    <w:rsid w:val="00BD100A"/>
    <w:rsid w:val="00BD1799"/>
    <w:rsid w:val="00BE4050"/>
    <w:rsid w:val="00C015C7"/>
    <w:rsid w:val="00C01C4A"/>
    <w:rsid w:val="00C12C5C"/>
    <w:rsid w:val="00C13184"/>
    <w:rsid w:val="00C1358D"/>
    <w:rsid w:val="00C14A1B"/>
    <w:rsid w:val="00C15C45"/>
    <w:rsid w:val="00C26ACC"/>
    <w:rsid w:val="00C512EA"/>
    <w:rsid w:val="00C521CC"/>
    <w:rsid w:val="00C64F4C"/>
    <w:rsid w:val="00C65670"/>
    <w:rsid w:val="00C66460"/>
    <w:rsid w:val="00C71949"/>
    <w:rsid w:val="00C77229"/>
    <w:rsid w:val="00C8615C"/>
    <w:rsid w:val="00CC7EE5"/>
    <w:rsid w:val="00CF488E"/>
    <w:rsid w:val="00D03875"/>
    <w:rsid w:val="00D1196E"/>
    <w:rsid w:val="00D22439"/>
    <w:rsid w:val="00D25C32"/>
    <w:rsid w:val="00D50146"/>
    <w:rsid w:val="00D652D9"/>
    <w:rsid w:val="00D65851"/>
    <w:rsid w:val="00DB3149"/>
    <w:rsid w:val="00DC6B6F"/>
    <w:rsid w:val="00DC706C"/>
    <w:rsid w:val="00DE151C"/>
    <w:rsid w:val="00DE7E08"/>
    <w:rsid w:val="00DF48A8"/>
    <w:rsid w:val="00E056C6"/>
    <w:rsid w:val="00E137FB"/>
    <w:rsid w:val="00E44ADE"/>
    <w:rsid w:val="00E836E0"/>
    <w:rsid w:val="00EB325F"/>
    <w:rsid w:val="00EC0E40"/>
    <w:rsid w:val="00EC1CCB"/>
    <w:rsid w:val="00EE00BB"/>
    <w:rsid w:val="00EE7D49"/>
    <w:rsid w:val="00F35364"/>
    <w:rsid w:val="00F84898"/>
    <w:rsid w:val="00FB0602"/>
    <w:rsid w:val="00FC707A"/>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1FC44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zh-CN"/>
    </w:rPr>
  </w:style>
  <w:style w:type="paragraph" w:styleId="Heading4">
    <w:name w:val="heading 4"/>
    <w:basedOn w:val="Normal"/>
    <w:next w:val="Normal"/>
    <w:qFormat/>
    <w:rsid w:val="00417D2E"/>
    <w:pPr>
      <w:keepNext/>
      <w:ind w:left="720"/>
      <w:outlineLvl w:val="3"/>
    </w:pPr>
    <w:rPr>
      <w:rFonts w:ascii="Times" w:eastAsia="Times New Roman" w:hAnsi="Times"/>
      <w:b/>
      <w:i/>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00FF"/>
    <w:rPr>
      <w:color w:val="0000FF"/>
      <w:u w:val="single"/>
    </w:rPr>
  </w:style>
  <w:style w:type="paragraph" w:styleId="Header">
    <w:name w:val="header"/>
    <w:basedOn w:val="Normal"/>
    <w:rsid w:val="00BE7069"/>
    <w:pPr>
      <w:tabs>
        <w:tab w:val="center" w:pos="4320"/>
        <w:tab w:val="right" w:pos="8640"/>
      </w:tabs>
    </w:pPr>
  </w:style>
  <w:style w:type="character" w:styleId="PageNumber">
    <w:name w:val="page number"/>
    <w:basedOn w:val="DefaultParagraphFont"/>
    <w:rsid w:val="00BE7069"/>
  </w:style>
  <w:style w:type="paragraph" w:styleId="Footer">
    <w:name w:val="footer"/>
    <w:basedOn w:val="Normal"/>
    <w:rsid w:val="00BE7069"/>
    <w:pPr>
      <w:tabs>
        <w:tab w:val="center" w:pos="4320"/>
        <w:tab w:val="right" w:pos="8640"/>
      </w:tabs>
    </w:pPr>
  </w:style>
  <w:style w:type="character" w:customStyle="1" w:styleId="UnresolvedMention1">
    <w:name w:val="Unresolved Mention1"/>
    <w:uiPriority w:val="99"/>
    <w:semiHidden/>
    <w:unhideWhenUsed/>
    <w:rsid w:val="00604212"/>
    <w:rPr>
      <w:color w:val="808080"/>
      <w:shd w:val="clear" w:color="auto" w:fill="E6E6E6"/>
    </w:rPr>
  </w:style>
  <w:style w:type="character" w:styleId="FollowedHyperlink">
    <w:name w:val="FollowedHyperlink"/>
    <w:basedOn w:val="DefaultParagraphFont"/>
    <w:uiPriority w:val="99"/>
    <w:semiHidden/>
    <w:unhideWhenUsed/>
    <w:rsid w:val="005F5F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man@un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ars.unc.edu/faculty-staff/students-using-recording-devices-class"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JLMC 301</vt:lpstr>
    </vt:vector>
  </TitlesOfParts>
  <Company> </Company>
  <LinksUpToDate>false</LinksUpToDate>
  <CharactersWithSpaces>8392</CharactersWithSpaces>
  <SharedDoc>false</SharedDoc>
  <HLinks>
    <vt:vector size="6" baseType="variant">
      <vt:variant>
        <vt:i4>1310778</vt:i4>
      </vt:variant>
      <vt:variant>
        <vt:i4>0</vt:i4>
      </vt:variant>
      <vt:variant>
        <vt:i4>0</vt:i4>
      </vt:variant>
      <vt:variant>
        <vt:i4>5</vt:i4>
      </vt:variant>
      <vt:variant>
        <vt:lpwstr>mailto:suman@unc.edu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JLMC 301</dc:title>
  <dc:subject/>
  <dc:creator> </dc:creator>
  <cp:keywords/>
  <dc:description/>
  <cp:lastModifiedBy>Lee, Suman</cp:lastModifiedBy>
  <cp:revision>21</cp:revision>
  <cp:lastPrinted>2010-02-02T16:36:00Z</cp:lastPrinted>
  <dcterms:created xsi:type="dcterms:W3CDTF">2018-12-06T14:48:00Z</dcterms:created>
  <dcterms:modified xsi:type="dcterms:W3CDTF">2020-01-03T18:40:00Z</dcterms:modified>
</cp:coreProperties>
</file>