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6F" w:rsidRPr="001C639B" w:rsidRDefault="007F5788" w:rsidP="00461F63">
      <w:pPr>
        <w:pStyle w:val="NormalWeb"/>
        <w:spacing w:before="0" w:beforeAutospacing="0" w:after="0" w:afterAutospacing="0"/>
        <w:jc w:val="center"/>
        <w:rPr>
          <w:rFonts w:ascii="Calibri" w:hAnsi="Calibri" w:cs="Calibri"/>
          <w:b/>
          <w:bCs/>
          <w:color w:val="000000"/>
          <w:sz w:val="32"/>
          <w:szCs w:val="32"/>
        </w:rPr>
      </w:pPr>
      <w:r w:rsidRPr="001C639B">
        <w:rPr>
          <w:rFonts w:ascii="Calibri" w:hAnsi="Calibri" w:cs="Calibri"/>
          <w:b/>
          <w:bCs/>
          <w:color w:val="000000"/>
          <w:sz w:val="32"/>
          <w:szCs w:val="32"/>
        </w:rPr>
        <w:t xml:space="preserve">MEJO 379.4: </w:t>
      </w:r>
      <w:r w:rsidR="00FA686E" w:rsidRPr="001C639B">
        <w:rPr>
          <w:rFonts w:ascii="Calibri" w:hAnsi="Calibri" w:cs="Calibri"/>
          <w:b/>
          <w:bCs/>
          <w:color w:val="000000"/>
          <w:sz w:val="32"/>
          <w:szCs w:val="32"/>
        </w:rPr>
        <w:t>ADVERTISING AND PUBLIC RELATIONS RESEARCH METHODS</w:t>
      </w:r>
    </w:p>
    <w:p w:rsidR="0073306F" w:rsidRPr="001C639B" w:rsidRDefault="0073306F" w:rsidP="00461F63">
      <w:pPr>
        <w:pStyle w:val="NormalWeb"/>
        <w:spacing w:before="0" w:beforeAutospacing="0" w:after="0" w:afterAutospacing="0"/>
        <w:jc w:val="center"/>
        <w:rPr>
          <w:rFonts w:ascii="Calibri" w:hAnsi="Calibri" w:cs="Calibri"/>
          <w:b/>
          <w:bCs/>
          <w:color w:val="000000"/>
          <w:sz w:val="28"/>
          <w:szCs w:val="28"/>
        </w:rPr>
      </w:pPr>
      <w:r w:rsidRPr="001C639B">
        <w:rPr>
          <w:rFonts w:ascii="Calibri" w:hAnsi="Calibri" w:cs="Calibri"/>
          <w:b/>
          <w:bCs/>
          <w:color w:val="000000"/>
          <w:sz w:val="28"/>
          <w:szCs w:val="28"/>
        </w:rPr>
        <w:t>Spring</w:t>
      </w:r>
      <w:r w:rsidR="00FA686E" w:rsidRPr="001C639B">
        <w:rPr>
          <w:rFonts w:ascii="Calibri" w:hAnsi="Calibri" w:cs="Calibri"/>
          <w:b/>
          <w:bCs/>
          <w:color w:val="000000"/>
          <w:sz w:val="28"/>
          <w:szCs w:val="28"/>
        </w:rPr>
        <w:t xml:space="preserve"> Semester 20</w:t>
      </w:r>
      <w:r w:rsidRPr="001C639B">
        <w:rPr>
          <w:rFonts w:ascii="Calibri" w:hAnsi="Calibri" w:cs="Calibri"/>
          <w:b/>
          <w:bCs/>
          <w:color w:val="000000"/>
          <w:sz w:val="28"/>
          <w:szCs w:val="28"/>
        </w:rPr>
        <w:t>20</w:t>
      </w:r>
    </w:p>
    <w:p w:rsidR="00FA686E" w:rsidRPr="001C639B" w:rsidRDefault="00FA686E" w:rsidP="00461F63">
      <w:pPr>
        <w:pStyle w:val="NormalWeb"/>
        <w:spacing w:before="0" w:beforeAutospacing="0" w:after="0" w:afterAutospacing="0"/>
        <w:jc w:val="center"/>
        <w:rPr>
          <w:rFonts w:ascii="Calibri" w:hAnsi="Calibri" w:cs="Calibri"/>
        </w:rPr>
      </w:pPr>
      <w:r w:rsidRPr="001C639B">
        <w:rPr>
          <w:rFonts w:ascii="Calibri" w:hAnsi="Calibri" w:cs="Calibri"/>
          <w:b/>
          <w:bCs/>
          <w:color w:val="000000"/>
          <w:sz w:val="28"/>
          <w:szCs w:val="28"/>
        </w:rPr>
        <w:t>University of North Carolina at Chapel Hill</w:t>
      </w:r>
    </w:p>
    <w:p w:rsidR="007E25B8" w:rsidRPr="007E25B8" w:rsidRDefault="00FA686E" w:rsidP="007E25B8">
      <w:pPr>
        <w:pStyle w:val="NormalWeb"/>
        <w:spacing w:before="365" w:beforeAutospacing="0" w:after="0" w:afterAutospacing="0"/>
        <w:jc w:val="center"/>
        <w:rPr>
          <w:rFonts w:ascii="Calibri" w:hAnsi="Calibri" w:cs="Calibri"/>
        </w:rPr>
      </w:pPr>
      <w:r w:rsidRPr="001C639B">
        <w:rPr>
          <w:rFonts w:ascii="Calibri" w:hAnsi="Calibri" w:cs="Calibri"/>
          <w:b/>
          <w:bCs/>
          <w:color w:val="000000"/>
        </w:rPr>
        <w:t xml:space="preserve">Schedule: </w:t>
      </w:r>
      <w:r w:rsidRPr="001C639B">
        <w:rPr>
          <w:rFonts w:ascii="Calibri" w:hAnsi="Calibri" w:cs="Calibri"/>
          <w:color w:val="000000"/>
        </w:rPr>
        <w:t xml:space="preserve">M/W </w:t>
      </w:r>
      <w:r w:rsidR="007F5788" w:rsidRPr="001C639B">
        <w:rPr>
          <w:rFonts w:ascii="Calibri" w:hAnsi="Calibri" w:cs="Calibri"/>
          <w:color w:val="000000"/>
        </w:rPr>
        <w:t>11-12</w:t>
      </w:r>
      <w:r w:rsidRPr="001C639B">
        <w:rPr>
          <w:rFonts w:ascii="Calibri" w:hAnsi="Calibri" w:cs="Calibri"/>
          <w:color w:val="000000"/>
        </w:rPr>
        <w:t>:15 p.m.</w:t>
      </w:r>
      <w:r w:rsidR="007F5788" w:rsidRPr="001C639B">
        <w:rPr>
          <w:rFonts w:ascii="Calibri" w:hAnsi="Calibri" w:cs="Calibri"/>
          <w:color w:val="000000"/>
        </w:rPr>
        <w:t xml:space="preserve"> </w:t>
      </w:r>
      <w:r w:rsidRPr="001C639B">
        <w:rPr>
          <w:rFonts w:ascii="Calibri" w:hAnsi="Calibri" w:cs="Calibri"/>
          <w:color w:val="000000"/>
        </w:rPr>
        <w:t xml:space="preserve">| </w:t>
      </w:r>
      <w:r w:rsidRPr="001C639B">
        <w:rPr>
          <w:rFonts w:ascii="Calibri" w:hAnsi="Calibri" w:cs="Calibri"/>
          <w:b/>
          <w:bCs/>
          <w:color w:val="000000"/>
        </w:rPr>
        <w:t xml:space="preserve">Location: </w:t>
      </w:r>
      <w:r w:rsidRPr="001C639B">
        <w:rPr>
          <w:rFonts w:ascii="Calibri" w:hAnsi="Calibri" w:cs="Calibri"/>
          <w:color w:val="000000"/>
        </w:rPr>
        <w:t xml:space="preserve">Carroll </w:t>
      </w:r>
      <w:r w:rsidR="0073306F" w:rsidRPr="001C639B">
        <w:rPr>
          <w:rFonts w:ascii="Calibri" w:hAnsi="Calibri" w:cs="Calibri"/>
          <w:color w:val="000000"/>
        </w:rPr>
        <w:t>283</w:t>
      </w:r>
      <w:r w:rsidRPr="001C639B">
        <w:rPr>
          <w:rFonts w:ascii="Calibri" w:hAnsi="Calibri" w:cs="Calibri"/>
          <w:color w:val="000000"/>
        </w:rPr>
        <w:t> </w:t>
      </w:r>
      <w:r w:rsidR="007F5788" w:rsidRPr="001C639B">
        <w:rPr>
          <w:rFonts w:ascii="Calibri" w:hAnsi="Calibri" w:cs="Calibri"/>
          <w:color w:val="000000"/>
        </w:rPr>
        <w:t xml:space="preserve">| </w:t>
      </w:r>
      <w:r w:rsidRPr="001C639B">
        <w:rPr>
          <w:rFonts w:ascii="Calibri" w:hAnsi="Calibri" w:cs="Calibri"/>
          <w:b/>
          <w:bCs/>
          <w:color w:val="000000"/>
        </w:rPr>
        <w:t xml:space="preserve">Final Exam: </w:t>
      </w:r>
      <w:r w:rsidR="0073306F" w:rsidRPr="001C639B">
        <w:rPr>
          <w:rFonts w:ascii="Calibri" w:hAnsi="Calibri" w:cs="Calibri"/>
          <w:bCs/>
          <w:color w:val="000000"/>
        </w:rPr>
        <w:t>Tuesday, May 5, 12-3 p.</w:t>
      </w:r>
      <w:r w:rsidR="00FF7E21" w:rsidRPr="001C639B">
        <w:rPr>
          <w:rFonts w:ascii="Calibri" w:hAnsi="Calibri" w:cs="Calibri"/>
          <w:bCs/>
          <w:color w:val="000000"/>
        </w:rPr>
        <w:t>m.</w:t>
      </w:r>
      <w:r w:rsidR="007F5788" w:rsidRPr="001C639B">
        <w:rPr>
          <w:rFonts w:ascii="Calibri" w:hAnsi="Calibri" w:cs="Calibri"/>
        </w:rPr>
        <w:br/>
      </w:r>
      <w:r w:rsidRPr="001C639B">
        <w:rPr>
          <w:rFonts w:ascii="Calibri" w:hAnsi="Calibri" w:cs="Calibri"/>
          <w:b/>
          <w:bCs/>
          <w:color w:val="000000"/>
        </w:rPr>
        <w:t xml:space="preserve">Instructor: </w:t>
      </w:r>
      <w:r w:rsidR="0073306F" w:rsidRPr="001C639B">
        <w:rPr>
          <w:rFonts w:ascii="Calibri" w:hAnsi="Calibri" w:cs="Calibri"/>
          <w:color w:val="000000"/>
        </w:rPr>
        <w:t>Cate Doty</w:t>
      </w:r>
      <w:r w:rsidR="007F5788" w:rsidRPr="001C639B">
        <w:rPr>
          <w:rFonts w:ascii="Calibri" w:hAnsi="Calibri" w:cs="Calibri"/>
          <w:b/>
          <w:bCs/>
          <w:color w:val="000000"/>
        </w:rPr>
        <w:t xml:space="preserve"> </w:t>
      </w:r>
      <w:r w:rsidR="007F5788" w:rsidRPr="001C639B">
        <w:rPr>
          <w:rFonts w:ascii="Calibri" w:hAnsi="Calibri" w:cs="Calibri"/>
          <w:color w:val="000000"/>
        </w:rPr>
        <w:t xml:space="preserve">| </w:t>
      </w:r>
      <w:r w:rsidRPr="001C639B">
        <w:rPr>
          <w:rFonts w:ascii="Calibri" w:hAnsi="Calibri" w:cs="Calibri"/>
          <w:b/>
          <w:bCs/>
          <w:color w:val="000000"/>
        </w:rPr>
        <w:t xml:space="preserve">Phone: </w:t>
      </w:r>
      <w:r w:rsidRPr="001C639B">
        <w:rPr>
          <w:rFonts w:ascii="Calibri" w:hAnsi="Calibri" w:cs="Calibri"/>
          <w:color w:val="000000"/>
        </w:rPr>
        <w:t>91</w:t>
      </w:r>
      <w:r w:rsidR="0073306F" w:rsidRPr="001C639B">
        <w:rPr>
          <w:rFonts w:ascii="Calibri" w:hAnsi="Calibri" w:cs="Calibri"/>
          <w:color w:val="000000"/>
        </w:rPr>
        <w:t>7.627.6705</w:t>
      </w:r>
      <w:r w:rsidR="007F5788" w:rsidRPr="001C639B">
        <w:rPr>
          <w:rFonts w:ascii="Calibri" w:hAnsi="Calibri" w:cs="Calibri"/>
          <w:color w:val="000000"/>
        </w:rPr>
        <w:t xml:space="preserve"> | </w:t>
      </w:r>
      <w:r w:rsidRPr="001C639B">
        <w:rPr>
          <w:rFonts w:ascii="Calibri" w:hAnsi="Calibri" w:cs="Calibri"/>
          <w:b/>
          <w:bCs/>
          <w:color w:val="000000"/>
        </w:rPr>
        <w:t xml:space="preserve">E-mail: </w:t>
      </w:r>
      <w:r w:rsidR="0073306F" w:rsidRPr="001C639B">
        <w:rPr>
          <w:rFonts w:ascii="Calibri" w:hAnsi="Calibri" w:cs="Calibri"/>
          <w:color w:val="000000"/>
        </w:rPr>
        <w:t>doty@email.unc.edu</w:t>
      </w:r>
      <w:r w:rsidR="00461F63" w:rsidRPr="001C639B">
        <w:rPr>
          <w:rFonts w:ascii="Calibri" w:hAnsi="Calibri" w:cs="Calibri"/>
          <w:color w:val="000000"/>
        </w:rPr>
        <w:br/>
      </w:r>
      <w:r w:rsidRPr="001C639B">
        <w:rPr>
          <w:rFonts w:ascii="Calibri" w:hAnsi="Calibri" w:cs="Calibri"/>
          <w:b/>
          <w:bCs/>
          <w:color w:val="000000"/>
        </w:rPr>
        <w:t xml:space="preserve">Office Hours: </w:t>
      </w:r>
      <w:r w:rsidR="007F5788" w:rsidRPr="001C639B">
        <w:rPr>
          <w:rFonts w:ascii="Calibri" w:hAnsi="Calibri" w:cs="Calibri"/>
          <w:bCs/>
          <w:color w:val="000000"/>
        </w:rPr>
        <w:t xml:space="preserve">12:30-1:30 M/W, or </w:t>
      </w:r>
      <w:r w:rsidR="007F5788" w:rsidRPr="001C639B">
        <w:rPr>
          <w:rFonts w:ascii="Calibri" w:hAnsi="Calibri" w:cs="Calibri"/>
          <w:color w:val="000000"/>
        </w:rPr>
        <w:t>b</w:t>
      </w:r>
      <w:r w:rsidR="0073306F" w:rsidRPr="001C639B">
        <w:rPr>
          <w:rFonts w:ascii="Calibri" w:hAnsi="Calibri" w:cs="Calibri"/>
          <w:color w:val="000000"/>
        </w:rPr>
        <w:t>y</w:t>
      </w:r>
      <w:r w:rsidRPr="001C639B">
        <w:rPr>
          <w:rFonts w:ascii="Calibri" w:hAnsi="Calibri" w:cs="Calibri"/>
          <w:color w:val="000000"/>
        </w:rPr>
        <w:t xml:space="preserve"> appointment</w:t>
      </w:r>
      <w:r w:rsidR="007F5788" w:rsidRPr="001C639B">
        <w:rPr>
          <w:rFonts w:ascii="Calibri" w:hAnsi="Calibri" w:cs="Calibri"/>
          <w:color w:val="000000"/>
        </w:rPr>
        <w:t xml:space="preserve">. Please use my </w:t>
      </w:r>
      <w:hyperlink r:id="rId5" w:history="1">
        <w:r w:rsidR="007F5788" w:rsidRPr="001C639B">
          <w:rPr>
            <w:rStyle w:val="Hyperlink"/>
            <w:rFonts w:ascii="Calibri" w:hAnsi="Calibri" w:cs="Calibri"/>
          </w:rPr>
          <w:t>Calendly</w:t>
        </w:r>
      </w:hyperlink>
      <w:r w:rsidR="007F5788" w:rsidRPr="001C639B">
        <w:rPr>
          <w:rFonts w:ascii="Calibri" w:hAnsi="Calibri" w:cs="Calibri"/>
          <w:color w:val="000000"/>
        </w:rPr>
        <w:t xml:space="preserve"> to set an appointment.</w:t>
      </w:r>
    </w:p>
    <w:p w:rsidR="00FA686E" w:rsidRPr="007E25B8" w:rsidRDefault="006F0CEA" w:rsidP="00FF7E21">
      <w:pPr>
        <w:pStyle w:val="NormalWeb"/>
        <w:spacing w:before="317" w:beforeAutospacing="0" w:after="0" w:afterAutospacing="0"/>
        <w:rPr>
          <w:rFonts w:ascii="Calibri" w:hAnsi="Calibri" w:cs="Calibri"/>
          <w:b/>
          <w:bCs/>
          <w:color w:val="000000"/>
          <w:sz w:val="22"/>
          <w:szCs w:val="22"/>
        </w:rPr>
      </w:pPr>
      <w:r w:rsidRPr="007E25B8">
        <w:rPr>
          <w:rFonts w:ascii="Calibri" w:hAnsi="Calibri" w:cs="Calibri"/>
          <w:b/>
          <w:bCs/>
          <w:color w:val="000000"/>
          <w:sz w:val="22"/>
          <w:szCs w:val="22"/>
        </w:rPr>
        <w:t>COURSE OVERVIEW</w:t>
      </w:r>
      <w:r w:rsidR="007E25B8" w:rsidRPr="007E25B8">
        <w:rPr>
          <w:rFonts w:ascii="Calibri" w:hAnsi="Calibri" w:cs="Calibri"/>
          <w:b/>
          <w:bCs/>
          <w:color w:val="000000"/>
          <w:sz w:val="22"/>
          <w:szCs w:val="22"/>
        </w:rPr>
        <w:t xml:space="preserve"> </w:t>
      </w:r>
      <w:r w:rsidR="00FA686E" w:rsidRPr="007E25B8">
        <w:rPr>
          <w:rFonts w:ascii="Calibri" w:hAnsi="Calibri" w:cs="Calibri"/>
          <w:color w:val="000000"/>
          <w:sz w:val="22"/>
          <w:szCs w:val="22"/>
        </w:rPr>
        <w:t>The key to effective advertising and public relations is research. This course will teach you how to understand, evaluate, and conduct communication research. It will provide you with an understanding of the relationship between theory, data collection, analysis, and the communication of these results to clients. The course will also teach you how to design and execute various methodologies used for program assessment and evaluation in advertising and public relations. </w:t>
      </w:r>
    </w:p>
    <w:p w:rsidR="006F0CEA" w:rsidRPr="007E25B8" w:rsidRDefault="006F0CEA" w:rsidP="00FF7E21">
      <w:pPr>
        <w:pStyle w:val="NormalWeb"/>
        <w:spacing w:before="317" w:beforeAutospacing="0" w:after="0" w:afterAutospacing="0"/>
        <w:rPr>
          <w:rFonts w:ascii="Calibri" w:hAnsi="Calibri" w:cs="Calibri"/>
          <w:color w:val="000000"/>
          <w:sz w:val="22"/>
          <w:szCs w:val="22"/>
        </w:rPr>
      </w:pPr>
      <w:r w:rsidRPr="007E25B8">
        <w:rPr>
          <w:rFonts w:ascii="Calibri" w:hAnsi="Calibri" w:cs="Calibri"/>
          <w:color w:val="000000"/>
          <w:sz w:val="22"/>
          <w:szCs w:val="22"/>
        </w:rPr>
        <w:t xml:space="preserve">Over the course of this semester, you will examine a sector of our Triangle community: exploring its strengths and challenges, identifying its key problems and roadblocks, and developing recommendations to solve that problem. We will break the class into teams on the first or second day of class, and each member of each team will assume a role that they will play for the duration of the project. Teams will operate as small market research firms and will be responsible for a number of tasks, as well as delivering research to stakeholders at the end of the semester. </w:t>
      </w:r>
    </w:p>
    <w:p w:rsidR="006F0CEA" w:rsidRPr="007E25B8" w:rsidRDefault="006F0CEA" w:rsidP="00FF7E21">
      <w:pPr>
        <w:pStyle w:val="NormalWeb"/>
        <w:spacing w:before="317" w:beforeAutospacing="0" w:after="0" w:afterAutospacing="0"/>
        <w:rPr>
          <w:rFonts w:ascii="Calibri" w:hAnsi="Calibri" w:cs="Calibri"/>
          <w:sz w:val="22"/>
          <w:szCs w:val="22"/>
        </w:rPr>
      </w:pPr>
      <w:r w:rsidRPr="007E25B8">
        <w:rPr>
          <w:rFonts w:ascii="Calibri" w:hAnsi="Calibri" w:cs="Calibri"/>
          <w:color w:val="000000"/>
          <w:sz w:val="22"/>
          <w:szCs w:val="22"/>
        </w:rPr>
        <w:t xml:space="preserve">At the end of the semester, each student should understand the role of research in advertising and public relations and apply qualitative and quantitative methods, as well as how to present findings to clients and stakeholders. </w:t>
      </w:r>
    </w:p>
    <w:p w:rsidR="00FA686E" w:rsidRPr="007E25B8" w:rsidRDefault="00FA686E" w:rsidP="00FF7E21">
      <w:pPr>
        <w:pStyle w:val="NormalWeb"/>
        <w:spacing w:before="317" w:beforeAutospacing="0" w:after="0" w:afterAutospacing="0"/>
        <w:rPr>
          <w:rFonts w:ascii="Calibri" w:hAnsi="Calibri" w:cs="Calibri"/>
          <w:sz w:val="22"/>
          <w:szCs w:val="22"/>
        </w:rPr>
      </w:pPr>
      <w:r w:rsidRPr="007E25B8">
        <w:rPr>
          <w:rFonts w:ascii="Calibri" w:hAnsi="Calibri" w:cs="Calibri"/>
          <w:color w:val="000000"/>
          <w:sz w:val="22"/>
          <w:szCs w:val="22"/>
        </w:rPr>
        <w:t>Upon completion of this course, students should be able to: </w:t>
      </w:r>
    </w:p>
    <w:p w:rsidR="00FA686E" w:rsidRPr="007E25B8" w:rsidRDefault="00FA686E" w:rsidP="00FF7E21">
      <w:pPr>
        <w:pStyle w:val="NormalWeb"/>
        <w:spacing w:before="58" w:beforeAutospacing="0" w:after="0" w:afterAutospacing="0"/>
        <w:rPr>
          <w:rFonts w:ascii="Calibri" w:hAnsi="Calibri" w:cs="Calibri"/>
          <w:sz w:val="22"/>
          <w:szCs w:val="22"/>
        </w:rPr>
      </w:pPr>
      <w:r w:rsidRPr="007E25B8">
        <w:rPr>
          <w:rFonts w:ascii="Calibri" w:hAnsi="Calibri" w:cs="Calibri"/>
          <w:color w:val="000000"/>
          <w:sz w:val="22"/>
          <w:szCs w:val="22"/>
        </w:rPr>
        <w:t>• Describe quantitative and qualitative research options in the area of public relations and advertising </w:t>
      </w:r>
    </w:p>
    <w:p w:rsidR="00FA686E" w:rsidRPr="007E25B8" w:rsidRDefault="00FA686E" w:rsidP="00FF7E21">
      <w:pPr>
        <w:pStyle w:val="NormalWeb"/>
        <w:spacing w:before="53" w:beforeAutospacing="0" w:after="0" w:afterAutospacing="0"/>
        <w:rPr>
          <w:rFonts w:ascii="Calibri" w:hAnsi="Calibri" w:cs="Calibri"/>
          <w:sz w:val="22"/>
          <w:szCs w:val="22"/>
        </w:rPr>
      </w:pPr>
      <w:r w:rsidRPr="007E25B8">
        <w:rPr>
          <w:rFonts w:ascii="Calibri" w:hAnsi="Calibri" w:cs="Calibri"/>
          <w:color w:val="000000"/>
          <w:sz w:val="22"/>
          <w:szCs w:val="22"/>
        </w:rPr>
        <w:t>• Differentiate the strengths and weaknesses of different research methods </w:t>
      </w:r>
    </w:p>
    <w:p w:rsidR="00FA686E" w:rsidRPr="007E25B8" w:rsidRDefault="00FA686E" w:rsidP="00FF7E21">
      <w:pPr>
        <w:pStyle w:val="NormalWeb"/>
        <w:spacing w:before="53" w:beforeAutospacing="0" w:after="0" w:afterAutospacing="0"/>
        <w:rPr>
          <w:rFonts w:ascii="Calibri" w:hAnsi="Calibri" w:cs="Calibri"/>
          <w:sz w:val="22"/>
          <w:szCs w:val="22"/>
        </w:rPr>
      </w:pPr>
      <w:r w:rsidRPr="007E25B8">
        <w:rPr>
          <w:rFonts w:ascii="Calibri" w:hAnsi="Calibri" w:cs="Calibri"/>
          <w:color w:val="000000"/>
          <w:sz w:val="22"/>
          <w:szCs w:val="22"/>
        </w:rPr>
        <w:t>• Apply qualitative and quantitative research methods and appropriate data collection, numerical concepts, and statistical procedures </w:t>
      </w:r>
    </w:p>
    <w:p w:rsidR="00FA686E" w:rsidRPr="007E25B8" w:rsidRDefault="00FA686E" w:rsidP="00FF7E21">
      <w:pPr>
        <w:pStyle w:val="NormalWeb"/>
        <w:spacing w:before="53" w:beforeAutospacing="0" w:after="0" w:afterAutospacing="0"/>
        <w:rPr>
          <w:rFonts w:ascii="Calibri" w:hAnsi="Calibri" w:cs="Calibri"/>
          <w:sz w:val="22"/>
          <w:szCs w:val="22"/>
        </w:rPr>
      </w:pPr>
      <w:r w:rsidRPr="007E25B8">
        <w:rPr>
          <w:rFonts w:ascii="Calibri" w:hAnsi="Calibri" w:cs="Calibri"/>
          <w:color w:val="000000"/>
          <w:sz w:val="22"/>
          <w:szCs w:val="22"/>
        </w:rPr>
        <w:t>• Determine research methods that are the most appropriate to answer specific client needs </w:t>
      </w:r>
    </w:p>
    <w:p w:rsidR="00FA686E" w:rsidRPr="007E25B8" w:rsidRDefault="00FA686E" w:rsidP="00FF7E21">
      <w:pPr>
        <w:pStyle w:val="NormalWeb"/>
        <w:spacing w:before="53" w:beforeAutospacing="0" w:after="0" w:afterAutospacing="0"/>
        <w:rPr>
          <w:rFonts w:ascii="Calibri" w:hAnsi="Calibri" w:cs="Calibri"/>
          <w:sz w:val="22"/>
          <w:szCs w:val="22"/>
        </w:rPr>
      </w:pPr>
      <w:r w:rsidRPr="007E25B8">
        <w:rPr>
          <w:rFonts w:ascii="Calibri" w:hAnsi="Calibri" w:cs="Calibri"/>
          <w:color w:val="000000"/>
          <w:sz w:val="22"/>
          <w:szCs w:val="22"/>
        </w:rPr>
        <w:t>• Design research, develop research instruments, and collect data using these methods </w:t>
      </w:r>
    </w:p>
    <w:p w:rsidR="00FA686E" w:rsidRPr="007E25B8" w:rsidRDefault="00FA686E" w:rsidP="00FF7E21">
      <w:pPr>
        <w:pStyle w:val="NormalWeb"/>
        <w:spacing w:before="53" w:beforeAutospacing="0" w:after="0" w:afterAutospacing="0"/>
        <w:rPr>
          <w:rFonts w:ascii="Calibri" w:hAnsi="Calibri" w:cs="Calibri"/>
          <w:sz w:val="22"/>
          <w:szCs w:val="22"/>
        </w:rPr>
      </w:pPr>
      <w:r w:rsidRPr="007E25B8">
        <w:rPr>
          <w:rFonts w:ascii="Calibri" w:hAnsi="Calibri" w:cs="Calibri"/>
          <w:color w:val="000000"/>
          <w:sz w:val="22"/>
          <w:szCs w:val="22"/>
        </w:rPr>
        <w:t>• Analyze and synthesize data obtained by these research methods </w:t>
      </w:r>
    </w:p>
    <w:p w:rsidR="00FA686E" w:rsidRPr="007E25B8" w:rsidRDefault="00FA686E" w:rsidP="00FF7E21">
      <w:pPr>
        <w:pStyle w:val="NormalWeb"/>
        <w:spacing w:before="58" w:beforeAutospacing="0" w:after="0" w:afterAutospacing="0"/>
        <w:rPr>
          <w:rFonts w:ascii="Calibri" w:hAnsi="Calibri" w:cs="Calibri"/>
          <w:sz w:val="22"/>
          <w:szCs w:val="22"/>
        </w:rPr>
      </w:pPr>
      <w:r w:rsidRPr="007E25B8">
        <w:rPr>
          <w:rFonts w:ascii="Calibri" w:hAnsi="Calibri" w:cs="Calibri"/>
          <w:color w:val="000000"/>
          <w:sz w:val="22"/>
          <w:szCs w:val="22"/>
        </w:rPr>
        <w:t>• Apply research findings to address real-world issues and client problems </w:t>
      </w:r>
    </w:p>
    <w:p w:rsidR="00FA686E" w:rsidRPr="007E25B8" w:rsidRDefault="00FA686E" w:rsidP="00FF7E21">
      <w:pPr>
        <w:pStyle w:val="NormalWeb"/>
        <w:spacing w:before="53" w:beforeAutospacing="0" w:after="0" w:afterAutospacing="0"/>
        <w:rPr>
          <w:rFonts w:ascii="Calibri" w:hAnsi="Calibri" w:cs="Calibri"/>
          <w:color w:val="000000"/>
          <w:sz w:val="22"/>
          <w:szCs w:val="22"/>
        </w:rPr>
      </w:pPr>
      <w:r w:rsidRPr="007E25B8">
        <w:rPr>
          <w:rFonts w:ascii="Calibri" w:hAnsi="Calibri" w:cs="Calibri"/>
          <w:color w:val="000000"/>
          <w:sz w:val="22"/>
          <w:szCs w:val="22"/>
        </w:rPr>
        <w:t>• Examine publics/consumers and organizations/issues through primary and secondary research </w:t>
      </w:r>
    </w:p>
    <w:p w:rsidR="00456C3B" w:rsidRPr="007E25B8" w:rsidRDefault="00456C3B" w:rsidP="00FF7E21">
      <w:pPr>
        <w:pStyle w:val="NormalWeb"/>
        <w:spacing w:before="53" w:beforeAutospacing="0" w:after="0" w:afterAutospacing="0"/>
        <w:rPr>
          <w:rFonts w:ascii="Calibri" w:hAnsi="Calibri" w:cs="Calibri"/>
          <w:color w:val="000000"/>
          <w:sz w:val="22"/>
          <w:szCs w:val="22"/>
        </w:rPr>
      </w:pPr>
    </w:p>
    <w:p w:rsidR="00456C3B" w:rsidRPr="007E25B8" w:rsidRDefault="00456C3B" w:rsidP="00456C3B">
      <w:pPr>
        <w:pStyle w:val="NormalWeb"/>
        <w:spacing w:before="317" w:beforeAutospacing="0" w:after="0" w:afterAutospacing="0"/>
        <w:rPr>
          <w:rFonts w:ascii="Calibri" w:hAnsi="Calibri" w:cs="Calibri"/>
          <w:sz w:val="22"/>
          <w:szCs w:val="22"/>
        </w:rPr>
      </w:pPr>
      <w:r w:rsidRPr="007E25B8">
        <w:rPr>
          <w:rFonts w:ascii="Calibri" w:hAnsi="Calibri" w:cs="Calibri"/>
          <w:b/>
          <w:bCs/>
          <w:color w:val="000000"/>
          <w:sz w:val="22"/>
          <w:szCs w:val="22"/>
        </w:rPr>
        <w:t xml:space="preserve">TEXTBOOK AND READING ASSIGNMENTS </w:t>
      </w:r>
      <w:proofErr w:type="spellStart"/>
      <w:r w:rsidRPr="007E25B8">
        <w:rPr>
          <w:rFonts w:ascii="Calibri" w:hAnsi="Calibri" w:cs="Calibri"/>
          <w:color w:val="000000"/>
          <w:sz w:val="22"/>
          <w:szCs w:val="22"/>
        </w:rPr>
        <w:t>Jugenheimer</w:t>
      </w:r>
      <w:proofErr w:type="spellEnd"/>
      <w:r w:rsidRPr="007E25B8">
        <w:rPr>
          <w:rFonts w:ascii="Calibri" w:hAnsi="Calibri" w:cs="Calibri"/>
          <w:color w:val="000000"/>
          <w:sz w:val="22"/>
          <w:szCs w:val="22"/>
        </w:rPr>
        <w:t xml:space="preserve">, D. W., Bradley, S. D., Kelly, L. D., &amp; Hudson, J. C. (2014). </w:t>
      </w:r>
      <w:r w:rsidRPr="007E25B8">
        <w:rPr>
          <w:rFonts w:ascii="Calibri" w:hAnsi="Calibri" w:cs="Calibri"/>
          <w:i/>
          <w:iCs/>
          <w:color w:val="000000"/>
          <w:sz w:val="22"/>
          <w:szCs w:val="22"/>
        </w:rPr>
        <w:t>Advertising and Public Relations Research</w:t>
      </w:r>
      <w:r w:rsidRPr="007E25B8">
        <w:rPr>
          <w:rFonts w:ascii="Calibri" w:hAnsi="Calibri" w:cs="Calibri"/>
          <w:color w:val="000000"/>
          <w:sz w:val="22"/>
          <w:szCs w:val="22"/>
        </w:rPr>
        <w:t>, 2</w:t>
      </w:r>
      <w:r w:rsidRPr="007E25B8">
        <w:rPr>
          <w:rFonts w:ascii="Calibri" w:hAnsi="Calibri" w:cs="Calibri"/>
          <w:color w:val="000000"/>
          <w:sz w:val="22"/>
          <w:szCs w:val="22"/>
          <w:vertAlign w:val="superscript"/>
        </w:rPr>
        <w:t xml:space="preserve">nd </w:t>
      </w:r>
      <w:r w:rsidRPr="007E25B8">
        <w:rPr>
          <w:rFonts w:ascii="Calibri" w:hAnsi="Calibri" w:cs="Calibri"/>
          <w:color w:val="000000"/>
          <w:sz w:val="22"/>
          <w:szCs w:val="22"/>
        </w:rPr>
        <w:t>edition. Armonk, NY: M.E. Sharpe. </w:t>
      </w:r>
    </w:p>
    <w:p w:rsidR="00456C3B" w:rsidRPr="007E25B8" w:rsidRDefault="00456C3B" w:rsidP="00456C3B">
      <w:pPr>
        <w:pStyle w:val="NormalWeb"/>
        <w:spacing w:before="312" w:beforeAutospacing="0" w:after="0" w:afterAutospacing="0"/>
        <w:rPr>
          <w:rFonts w:ascii="Calibri" w:hAnsi="Calibri" w:cs="Calibri"/>
          <w:sz w:val="22"/>
          <w:szCs w:val="22"/>
        </w:rPr>
      </w:pPr>
      <w:r w:rsidRPr="007E25B8">
        <w:rPr>
          <w:rFonts w:ascii="Calibri" w:hAnsi="Calibri" w:cs="Calibri"/>
          <w:color w:val="000000"/>
          <w:sz w:val="22"/>
          <w:szCs w:val="22"/>
        </w:rPr>
        <w:t xml:space="preserve">Book is available through the Park Library for </w:t>
      </w:r>
      <w:hyperlink r:id="rId6" w:history="1">
        <w:r w:rsidRPr="007E25B8">
          <w:rPr>
            <w:rStyle w:val="Hyperlink"/>
            <w:rFonts w:ascii="Calibri" w:hAnsi="Calibri" w:cs="Calibri"/>
            <w:sz w:val="22"/>
            <w:szCs w:val="22"/>
          </w:rPr>
          <w:t>free</w:t>
        </w:r>
      </w:hyperlink>
      <w:r w:rsidRPr="007E25B8">
        <w:rPr>
          <w:rFonts w:ascii="Calibri" w:hAnsi="Calibri" w:cs="Calibri"/>
          <w:color w:val="000000"/>
          <w:sz w:val="22"/>
          <w:szCs w:val="22"/>
        </w:rPr>
        <w:t>.</w:t>
      </w:r>
    </w:p>
    <w:p w:rsidR="00456C3B" w:rsidRPr="007E25B8" w:rsidRDefault="00456C3B" w:rsidP="00456C3B">
      <w:pPr>
        <w:pStyle w:val="NormalWeb"/>
        <w:spacing w:before="312" w:beforeAutospacing="0" w:after="0" w:afterAutospacing="0"/>
        <w:rPr>
          <w:rFonts w:ascii="Calibri" w:hAnsi="Calibri" w:cs="Calibri"/>
          <w:color w:val="000000"/>
          <w:sz w:val="22"/>
          <w:szCs w:val="22"/>
        </w:rPr>
      </w:pPr>
      <w:r w:rsidRPr="007E25B8">
        <w:rPr>
          <w:rFonts w:ascii="Calibri" w:hAnsi="Calibri" w:cs="Calibri"/>
          <w:color w:val="000000"/>
          <w:sz w:val="22"/>
          <w:szCs w:val="22"/>
        </w:rPr>
        <w:t>Supplemental readings will be assigned during the semester. Readings will be made available through Sakai. </w:t>
      </w:r>
    </w:p>
    <w:p w:rsidR="00DC1F66" w:rsidRDefault="002E572C" w:rsidP="00DC1F66">
      <w:pPr>
        <w:pStyle w:val="NormalWeb"/>
        <w:spacing w:before="312" w:beforeAutospacing="0" w:after="0" w:afterAutospacing="0"/>
        <w:rPr>
          <w:rFonts w:ascii="Calibri" w:hAnsi="Calibri" w:cs="Calibri"/>
          <w:color w:val="000000"/>
          <w:sz w:val="22"/>
          <w:szCs w:val="22"/>
        </w:rPr>
      </w:pPr>
      <w:r>
        <w:rPr>
          <w:rFonts w:ascii="Calibri" w:hAnsi="Calibri" w:cs="Calibri"/>
          <w:color w:val="000000"/>
          <w:sz w:val="22"/>
          <w:szCs w:val="22"/>
        </w:rPr>
        <w:t>Any public relations or advertising professional is expected to be knowledgeable about the</w:t>
      </w:r>
      <w:r w:rsidR="00456C3B" w:rsidRPr="007E25B8">
        <w:rPr>
          <w:rFonts w:ascii="Calibri" w:hAnsi="Calibri" w:cs="Calibri"/>
          <w:color w:val="000000"/>
          <w:sz w:val="22"/>
          <w:szCs w:val="22"/>
        </w:rPr>
        <w:t xml:space="preserve"> news and events that shape our world, </w:t>
      </w:r>
      <w:r>
        <w:rPr>
          <w:rFonts w:ascii="Calibri" w:hAnsi="Calibri" w:cs="Calibri"/>
          <w:color w:val="000000"/>
          <w:sz w:val="22"/>
          <w:szCs w:val="22"/>
        </w:rPr>
        <w:t>which means you should be</w:t>
      </w:r>
      <w:r w:rsidR="00456C3B" w:rsidRPr="007E25B8">
        <w:rPr>
          <w:rFonts w:ascii="Calibri" w:hAnsi="Calibri" w:cs="Calibri"/>
          <w:color w:val="000000"/>
          <w:sz w:val="22"/>
          <w:szCs w:val="22"/>
        </w:rPr>
        <w:t xml:space="preserve"> consuming news from reputable publications and organizations, including The Daily Tar Heel. Expect to discuss current events in class. </w:t>
      </w:r>
    </w:p>
    <w:p w:rsidR="00461F63" w:rsidRPr="00DC1F66" w:rsidRDefault="00461F63" w:rsidP="00DC1F66">
      <w:pPr>
        <w:pStyle w:val="NormalWeb"/>
        <w:spacing w:before="312" w:beforeAutospacing="0" w:after="0" w:afterAutospacing="0"/>
        <w:rPr>
          <w:rFonts w:ascii="Calibri" w:hAnsi="Calibri" w:cs="Calibri"/>
          <w:color w:val="000000"/>
          <w:sz w:val="22"/>
          <w:szCs w:val="22"/>
        </w:rPr>
      </w:pPr>
      <w:bookmarkStart w:id="0" w:name="_GoBack"/>
      <w:bookmarkEnd w:id="0"/>
      <w:r w:rsidRPr="001C639B">
        <w:rPr>
          <w:rFonts w:ascii="Calibri" w:eastAsia="Playfair Display" w:hAnsi="Calibri" w:cs="Calibri"/>
          <w:b/>
          <w:sz w:val="28"/>
          <w:szCs w:val="28"/>
        </w:rPr>
        <w:t>Assignments</w:t>
      </w:r>
    </w:p>
    <w:p w:rsidR="00461F63" w:rsidRPr="001C639B" w:rsidRDefault="00461F63" w:rsidP="00461F63">
      <w:pPr>
        <w:spacing w:line="240" w:lineRule="auto"/>
        <w:rPr>
          <w:rFonts w:ascii="Calibri" w:eastAsia="Playfair Display" w:hAnsi="Calibri" w:cs="Calibri"/>
        </w:rPr>
      </w:pPr>
      <w:r w:rsidRPr="001C639B">
        <w:rPr>
          <w:rFonts w:ascii="Calibri" w:eastAsia="Playfair Display" w:hAnsi="Calibri" w:cs="Calibri"/>
        </w:rPr>
        <w:t xml:space="preserve">Rubrics will be provided for all assignments in this class. Your work will be divided into four phases: </w:t>
      </w:r>
    </w:p>
    <w:p w:rsidR="00461F63" w:rsidRPr="001C639B" w:rsidRDefault="00461F63" w:rsidP="00461F63">
      <w:pPr>
        <w:numPr>
          <w:ilvl w:val="0"/>
          <w:numId w:val="1"/>
        </w:numPr>
        <w:spacing w:after="0" w:line="240" w:lineRule="auto"/>
        <w:rPr>
          <w:rFonts w:ascii="Calibri" w:eastAsia="Playfair Display" w:hAnsi="Calibri" w:cs="Calibri"/>
        </w:rPr>
      </w:pPr>
      <w:r w:rsidRPr="001C639B">
        <w:rPr>
          <w:rFonts w:ascii="Calibri" w:eastAsia="Playfair Display" w:hAnsi="Calibri" w:cs="Calibri"/>
        </w:rPr>
        <w:t xml:space="preserve">Secondary </w:t>
      </w:r>
      <w:r w:rsidR="007E25B8">
        <w:rPr>
          <w:rFonts w:ascii="Calibri" w:eastAsia="Playfair Display" w:hAnsi="Calibri" w:cs="Calibri"/>
        </w:rPr>
        <w:t>d</w:t>
      </w:r>
      <w:r w:rsidRPr="001C639B">
        <w:rPr>
          <w:rFonts w:ascii="Calibri" w:eastAsia="Playfair Display" w:hAnsi="Calibri" w:cs="Calibri"/>
        </w:rPr>
        <w:t>ata (Research plan, background research project)</w:t>
      </w:r>
    </w:p>
    <w:p w:rsidR="00461F63" w:rsidRPr="001C639B" w:rsidRDefault="00461F63" w:rsidP="00461F63">
      <w:pPr>
        <w:numPr>
          <w:ilvl w:val="0"/>
          <w:numId w:val="1"/>
        </w:numPr>
        <w:spacing w:after="0" w:line="240" w:lineRule="auto"/>
        <w:rPr>
          <w:rFonts w:ascii="Calibri" w:eastAsia="Playfair Display" w:hAnsi="Calibri" w:cs="Calibri"/>
        </w:rPr>
      </w:pPr>
      <w:r w:rsidRPr="001C639B">
        <w:rPr>
          <w:rFonts w:ascii="Calibri" w:eastAsia="Playfair Display" w:hAnsi="Calibri" w:cs="Calibri"/>
        </w:rPr>
        <w:t xml:space="preserve">Primary </w:t>
      </w:r>
      <w:r w:rsidR="007E25B8">
        <w:rPr>
          <w:rFonts w:ascii="Calibri" w:eastAsia="Playfair Display" w:hAnsi="Calibri" w:cs="Calibri"/>
        </w:rPr>
        <w:t>d</w:t>
      </w:r>
      <w:r w:rsidRPr="001C639B">
        <w:rPr>
          <w:rFonts w:ascii="Calibri" w:eastAsia="Playfair Display" w:hAnsi="Calibri" w:cs="Calibri"/>
        </w:rPr>
        <w:t>ata:  Qualitative (Focus group, in-depth interviews)</w:t>
      </w:r>
    </w:p>
    <w:p w:rsidR="00461F63" w:rsidRPr="001C639B" w:rsidRDefault="00461F63" w:rsidP="00461F63">
      <w:pPr>
        <w:numPr>
          <w:ilvl w:val="0"/>
          <w:numId w:val="1"/>
        </w:numPr>
        <w:spacing w:after="0" w:line="240" w:lineRule="auto"/>
        <w:rPr>
          <w:rFonts w:ascii="Calibri" w:eastAsia="Playfair Display" w:hAnsi="Calibri" w:cs="Calibri"/>
        </w:rPr>
      </w:pPr>
      <w:r w:rsidRPr="001C639B">
        <w:rPr>
          <w:rFonts w:ascii="Calibri" w:eastAsia="Playfair Display" w:hAnsi="Calibri" w:cs="Calibri"/>
        </w:rPr>
        <w:t xml:space="preserve">Primary </w:t>
      </w:r>
      <w:r w:rsidR="007E25B8">
        <w:rPr>
          <w:rFonts w:ascii="Calibri" w:eastAsia="Playfair Display" w:hAnsi="Calibri" w:cs="Calibri"/>
        </w:rPr>
        <w:t>d</w:t>
      </w:r>
      <w:r w:rsidRPr="001C639B">
        <w:rPr>
          <w:rFonts w:ascii="Calibri" w:eastAsia="Playfair Display" w:hAnsi="Calibri" w:cs="Calibri"/>
        </w:rPr>
        <w:t>ata:  Quantitative (Survey)</w:t>
      </w:r>
    </w:p>
    <w:p w:rsidR="00461F63" w:rsidRPr="002E572C" w:rsidRDefault="00461F63" w:rsidP="00461F63">
      <w:pPr>
        <w:numPr>
          <w:ilvl w:val="0"/>
          <w:numId w:val="1"/>
        </w:numPr>
        <w:spacing w:after="0" w:line="240" w:lineRule="auto"/>
        <w:rPr>
          <w:rFonts w:ascii="Calibri" w:eastAsia="Playfair Display" w:hAnsi="Calibri" w:cs="Calibri"/>
        </w:rPr>
      </w:pPr>
      <w:r w:rsidRPr="001C639B">
        <w:rPr>
          <w:rFonts w:ascii="Calibri" w:eastAsia="Playfair Display" w:hAnsi="Calibri" w:cs="Calibri"/>
        </w:rPr>
        <w:t xml:space="preserve">Data </w:t>
      </w:r>
      <w:r w:rsidR="007E25B8">
        <w:rPr>
          <w:rFonts w:ascii="Calibri" w:eastAsia="Playfair Display" w:hAnsi="Calibri" w:cs="Calibri"/>
        </w:rPr>
        <w:t>a</w:t>
      </w:r>
      <w:r w:rsidRPr="001C639B">
        <w:rPr>
          <w:rFonts w:ascii="Calibri" w:eastAsia="Playfair Display" w:hAnsi="Calibri" w:cs="Calibri"/>
        </w:rPr>
        <w:t>nalysis (Final presentation, final report)</w:t>
      </w:r>
      <w:r w:rsidR="002E572C">
        <w:rPr>
          <w:rFonts w:ascii="Calibri" w:eastAsia="Playfair Display" w:hAnsi="Calibri" w:cs="Calibri"/>
        </w:rPr>
        <w:br/>
      </w:r>
    </w:p>
    <w:p w:rsidR="00461F63" w:rsidRPr="001C639B" w:rsidRDefault="00461F63" w:rsidP="00461F63">
      <w:pPr>
        <w:spacing w:line="240" w:lineRule="auto"/>
        <w:rPr>
          <w:rFonts w:ascii="Calibri" w:eastAsia="Playfair Display" w:hAnsi="Calibri" w:cs="Calibri"/>
        </w:rPr>
      </w:pPr>
      <w:r w:rsidRPr="001C639B">
        <w:rPr>
          <w:rFonts w:ascii="Calibri" w:eastAsia="Playfair Display" w:hAnsi="Calibri" w:cs="Calibri"/>
        </w:rPr>
        <w:t>Deadlines are subject to change due to inclement weather, etc.</w:t>
      </w:r>
    </w:p>
    <w:p w:rsidR="00461F63" w:rsidRPr="001C639B" w:rsidRDefault="00461F63" w:rsidP="00461F63">
      <w:pPr>
        <w:spacing w:line="240" w:lineRule="auto"/>
        <w:rPr>
          <w:rFonts w:ascii="Calibri" w:eastAsia="Playfair Display" w:hAnsi="Calibri" w:cs="Calibri"/>
          <w:b/>
          <w:sz w:val="28"/>
          <w:szCs w:val="28"/>
        </w:rPr>
      </w:pPr>
      <w:r w:rsidRPr="001C639B">
        <w:rPr>
          <w:rFonts w:ascii="Calibri" w:eastAsia="Playfair Display" w:hAnsi="Calibri" w:cs="Calibri"/>
          <w:b/>
        </w:rPr>
        <w:t xml:space="preserve">Research plan (5%): </w:t>
      </w:r>
      <w:r w:rsidRPr="001C639B">
        <w:rPr>
          <w:rFonts w:ascii="Calibri" w:eastAsia="Playfair Display" w:hAnsi="Calibri" w:cs="Calibri"/>
        </w:rPr>
        <w:t xml:space="preserve">In your group, you </w:t>
      </w:r>
      <w:r w:rsidRPr="001C639B">
        <w:rPr>
          <w:rFonts w:ascii="Calibri" w:eastAsia="Playfair Display" w:hAnsi="Calibri" w:cs="Calibri"/>
        </w:rPr>
        <w:t>will assemble</w:t>
      </w:r>
      <w:r w:rsidR="00541811" w:rsidRPr="001C639B">
        <w:rPr>
          <w:rFonts w:ascii="Calibri" w:eastAsia="Playfair Display" w:hAnsi="Calibri" w:cs="Calibri"/>
        </w:rPr>
        <w:t xml:space="preserve"> </w:t>
      </w:r>
      <w:r w:rsidRPr="001C639B">
        <w:rPr>
          <w:rFonts w:ascii="Calibri" w:eastAsia="Playfair Display" w:hAnsi="Calibri" w:cs="Calibri"/>
        </w:rPr>
        <w:t xml:space="preserve">a proposal of sorts for the sector you’ve been assigned. You will pull together a plan for the problem statement you’re going to solve, the question(s) you are going to ask, who you will target and what you hope to discover. This can be in the form of a written report or a PowerPoint presentation. </w:t>
      </w:r>
      <w:r w:rsidRPr="001C639B">
        <w:rPr>
          <w:rFonts w:ascii="Calibri" w:eastAsia="Playfair Display" w:hAnsi="Calibri" w:cs="Calibri"/>
          <w:i/>
        </w:rPr>
        <w:t>One submission per group</w:t>
      </w:r>
      <w:r w:rsidRPr="001C639B">
        <w:rPr>
          <w:rFonts w:ascii="Calibri" w:eastAsia="Playfair Display" w:hAnsi="Calibri" w:cs="Calibri"/>
        </w:rPr>
        <w:t xml:space="preserve">. </w:t>
      </w:r>
      <w:r w:rsidRPr="001C639B">
        <w:rPr>
          <w:rFonts w:ascii="Calibri" w:eastAsia="Playfair Display" w:hAnsi="Calibri" w:cs="Calibri"/>
          <w:b/>
        </w:rPr>
        <w:t>Due date: January 29</w:t>
      </w:r>
    </w:p>
    <w:p w:rsidR="00461F63" w:rsidRPr="001C639B" w:rsidRDefault="00461F63" w:rsidP="00461F63">
      <w:pPr>
        <w:spacing w:line="240" w:lineRule="auto"/>
        <w:rPr>
          <w:rFonts w:ascii="Calibri" w:eastAsia="Playfair Display" w:hAnsi="Calibri" w:cs="Calibri"/>
          <w:b/>
        </w:rPr>
      </w:pPr>
      <w:r w:rsidRPr="001C639B">
        <w:rPr>
          <w:rFonts w:ascii="Calibri" w:eastAsia="Playfair Display" w:hAnsi="Calibri" w:cs="Calibri"/>
          <w:b/>
        </w:rPr>
        <w:t xml:space="preserve">Background research (10%): </w:t>
      </w:r>
      <w:r w:rsidRPr="001C639B">
        <w:rPr>
          <w:rFonts w:ascii="Calibri" w:eastAsia="Playfair Display" w:hAnsi="Calibri" w:cs="Calibri"/>
        </w:rPr>
        <w:t xml:space="preserve">Explore your problem statement deeper. This project will require you to find appropriate secondary data (i.e., existing data) and other background information related to your problem or brand. You will need to coordinate with each other and share individual findings so that all group members see the “big picture.” </w:t>
      </w:r>
      <w:r w:rsidRPr="001C639B">
        <w:rPr>
          <w:rFonts w:ascii="Calibri" w:eastAsia="Playfair Display" w:hAnsi="Calibri" w:cs="Calibri"/>
          <w:i/>
        </w:rPr>
        <w:t xml:space="preserve">Individual submissions. </w:t>
      </w:r>
      <w:r w:rsidRPr="001C639B">
        <w:rPr>
          <w:rFonts w:ascii="Calibri" w:eastAsia="Playfair Display" w:hAnsi="Calibri" w:cs="Calibri"/>
          <w:b/>
        </w:rPr>
        <w:t>Due date: February 5</w:t>
      </w:r>
    </w:p>
    <w:p w:rsidR="00461F63" w:rsidRPr="001C639B" w:rsidRDefault="00461F63" w:rsidP="00461F63">
      <w:pPr>
        <w:spacing w:line="240" w:lineRule="auto"/>
        <w:rPr>
          <w:rFonts w:ascii="Calibri" w:eastAsia="Playfair Display" w:hAnsi="Calibri" w:cs="Calibri"/>
          <w:b/>
        </w:rPr>
      </w:pPr>
      <w:r w:rsidRPr="001C639B">
        <w:rPr>
          <w:rFonts w:ascii="Calibri" w:eastAsia="Playfair Display" w:hAnsi="Calibri" w:cs="Calibri"/>
          <w:b/>
        </w:rPr>
        <w:t xml:space="preserve">Interviews and report (10%): </w:t>
      </w:r>
      <w:r w:rsidRPr="001C639B">
        <w:rPr>
          <w:rFonts w:ascii="Calibri" w:eastAsia="Playfair Display" w:hAnsi="Calibri" w:cs="Calibri"/>
        </w:rPr>
        <w:t xml:space="preserve">This project will require you to interview three people for a minimum of 5 minutes each to get their thoughts on your problem. You will need to submit both your interview questions, your interview recordings and your findings from your interviews in a report form. </w:t>
      </w:r>
      <w:r w:rsidRPr="001C639B">
        <w:rPr>
          <w:rFonts w:ascii="Calibri" w:eastAsia="Playfair Display" w:hAnsi="Calibri" w:cs="Calibri"/>
          <w:i/>
        </w:rPr>
        <w:t xml:space="preserve">Individual submissions. </w:t>
      </w:r>
      <w:r w:rsidRPr="001C639B">
        <w:rPr>
          <w:rFonts w:ascii="Calibri" w:eastAsia="Playfair Display" w:hAnsi="Calibri" w:cs="Calibri"/>
          <w:b/>
        </w:rPr>
        <w:t>Due date: February 26</w:t>
      </w:r>
    </w:p>
    <w:p w:rsidR="00461F63" w:rsidRPr="001C639B" w:rsidRDefault="00461F63" w:rsidP="00461F63">
      <w:pPr>
        <w:spacing w:line="240" w:lineRule="auto"/>
        <w:rPr>
          <w:rFonts w:ascii="Calibri" w:eastAsia="Playfair Display" w:hAnsi="Calibri" w:cs="Calibri"/>
          <w:b/>
        </w:rPr>
      </w:pPr>
      <w:r w:rsidRPr="001C639B">
        <w:rPr>
          <w:rFonts w:ascii="Calibri" w:eastAsia="Playfair Display" w:hAnsi="Calibri" w:cs="Calibri"/>
          <w:b/>
        </w:rPr>
        <w:t xml:space="preserve">Focus group and report (10%): </w:t>
      </w:r>
      <w:r w:rsidRPr="001C639B">
        <w:rPr>
          <w:rFonts w:ascii="Calibri" w:eastAsia="Playfair Display" w:hAnsi="Calibri" w:cs="Calibri"/>
        </w:rPr>
        <w:t xml:space="preserve">Your group will hold a 30-minute focus group outside of class to explore your problem statement. You will deliver your focus group script, recordings and notes in addition to your focus group report. </w:t>
      </w:r>
      <w:r w:rsidRPr="001C639B">
        <w:rPr>
          <w:rFonts w:ascii="Calibri" w:eastAsia="Playfair Display" w:hAnsi="Calibri" w:cs="Calibri"/>
          <w:i/>
        </w:rPr>
        <w:t>One submission per group</w:t>
      </w:r>
      <w:r w:rsidRPr="001C639B">
        <w:rPr>
          <w:rFonts w:ascii="Calibri" w:eastAsia="Playfair Display" w:hAnsi="Calibri" w:cs="Calibri"/>
        </w:rPr>
        <w:t xml:space="preserve">. </w:t>
      </w:r>
      <w:r w:rsidRPr="001C639B">
        <w:rPr>
          <w:rFonts w:ascii="Calibri" w:eastAsia="Playfair Display" w:hAnsi="Calibri" w:cs="Calibri"/>
          <w:b/>
        </w:rPr>
        <w:t>Due date: March 25</w:t>
      </w:r>
    </w:p>
    <w:p w:rsidR="00461F63" w:rsidRPr="001C639B" w:rsidRDefault="00461F63" w:rsidP="00461F63">
      <w:pPr>
        <w:spacing w:line="240" w:lineRule="auto"/>
        <w:rPr>
          <w:rFonts w:ascii="Calibri" w:eastAsia="Playfair Display" w:hAnsi="Calibri" w:cs="Calibri"/>
          <w:b/>
        </w:rPr>
      </w:pPr>
      <w:r w:rsidRPr="001C639B">
        <w:rPr>
          <w:rFonts w:ascii="Calibri" w:eastAsia="Playfair Display" w:hAnsi="Calibri" w:cs="Calibri"/>
          <w:b/>
        </w:rPr>
        <w:t xml:space="preserve">Survey and report (10%): </w:t>
      </w:r>
      <w:r w:rsidRPr="001C639B">
        <w:rPr>
          <w:rFonts w:ascii="Calibri" w:eastAsia="Playfair Display" w:hAnsi="Calibri" w:cs="Calibri"/>
        </w:rPr>
        <w:t xml:space="preserve">Your group will develop a survey that will apply to your problem. Use findings from your earlier projects to help inform question development. The survey will be an online survey administered by Qualtrics. Your group will then analyze the data and submit the findings. </w:t>
      </w:r>
      <w:r w:rsidRPr="001C639B">
        <w:rPr>
          <w:rFonts w:ascii="Calibri" w:eastAsia="Playfair Display" w:hAnsi="Calibri" w:cs="Calibri"/>
          <w:i/>
        </w:rPr>
        <w:t>One submission per group</w:t>
      </w:r>
      <w:r w:rsidRPr="001C639B">
        <w:rPr>
          <w:rFonts w:ascii="Calibri" w:eastAsia="Playfair Display" w:hAnsi="Calibri" w:cs="Calibri"/>
        </w:rPr>
        <w:t xml:space="preserve">. </w:t>
      </w:r>
      <w:r w:rsidRPr="001C639B">
        <w:rPr>
          <w:rFonts w:ascii="Calibri" w:eastAsia="Playfair Display" w:hAnsi="Calibri" w:cs="Calibri"/>
          <w:b/>
        </w:rPr>
        <w:t>Due date: April 8</w:t>
      </w:r>
    </w:p>
    <w:p w:rsidR="00461F63" w:rsidRPr="001C639B" w:rsidRDefault="00461F63" w:rsidP="00461F63">
      <w:pPr>
        <w:spacing w:line="240" w:lineRule="auto"/>
        <w:rPr>
          <w:rFonts w:ascii="Calibri" w:eastAsia="Playfair Display" w:hAnsi="Calibri" w:cs="Calibri"/>
          <w:b/>
        </w:rPr>
      </w:pPr>
      <w:r w:rsidRPr="001C639B">
        <w:rPr>
          <w:rFonts w:ascii="Calibri" w:eastAsia="Playfair Display" w:hAnsi="Calibri" w:cs="Calibri"/>
          <w:b/>
        </w:rPr>
        <w:t xml:space="preserve">Final report (20%): </w:t>
      </w:r>
      <w:r w:rsidRPr="001C639B">
        <w:rPr>
          <w:rFonts w:ascii="Calibri" w:eastAsia="Playfair Display" w:hAnsi="Calibri" w:cs="Calibri"/>
        </w:rPr>
        <w:t xml:space="preserve">In your final group project, you should summarize the work that you did in the three phases of your research, from methodology to findings. You should also provide concrete insights and recommendations for the sector that you are focusing on. Your report should answer the question: How does this research help the businesses/organizations in my sector? </w:t>
      </w:r>
      <w:r w:rsidRPr="001C639B">
        <w:rPr>
          <w:rFonts w:ascii="Calibri" w:eastAsia="Playfair Display" w:hAnsi="Calibri" w:cs="Calibri"/>
          <w:i/>
        </w:rPr>
        <w:t>Individual submissions</w:t>
      </w:r>
      <w:r w:rsidRPr="001C639B">
        <w:rPr>
          <w:rFonts w:ascii="Calibri" w:eastAsia="Playfair Display" w:hAnsi="Calibri" w:cs="Calibri"/>
        </w:rPr>
        <w:t xml:space="preserve">. </w:t>
      </w:r>
      <w:r w:rsidRPr="001C639B">
        <w:rPr>
          <w:rFonts w:ascii="Calibri" w:eastAsia="Playfair Display" w:hAnsi="Calibri" w:cs="Calibri"/>
          <w:b/>
        </w:rPr>
        <w:t xml:space="preserve">Due date: May </w:t>
      </w:r>
      <w:r w:rsidRPr="001C639B">
        <w:rPr>
          <w:rFonts w:ascii="Calibri" w:eastAsia="Playfair Display" w:hAnsi="Calibri" w:cs="Calibri"/>
          <w:b/>
        </w:rPr>
        <w:t>5</w:t>
      </w:r>
      <w:r w:rsidRPr="001C639B">
        <w:rPr>
          <w:rFonts w:ascii="Calibri" w:eastAsia="Playfair Display" w:hAnsi="Calibri" w:cs="Calibri"/>
          <w:b/>
        </w:rPr>
        <w:t xml:space="preserve"> at </w:t>
      </w:r>
      <w:r w:rsidRPr="001C639B">
        <w:rPr>
          <w:rFonts w:ascii="Calibri" w:eastAsia="Playfair Display" w:hAnsi="Calibri" w:cs="Calibri"/>
          <w:b/>
        </w:rPr>
        <w:t>12 p.m.</w:t>
      </w:r>
    </w:p>
    <w:p w:rsidR="00461F63" w:rsidRPr="001C639B" w:rsidRDefault="00461F63" w:rsidP="00461F63">
      <w:pPr>
        <w:spacing w:line="240" w:lineRule="auto"/>
        <w:rPr>
          <w:rFonts w:ascii="Calibri" w:eastAsia="Playfair Display" w:hAnsi="Calibri" w:cs="Calibri"/>
        </w:rPr>
      </w:pPr>
      <w:r w:rsidRPr="001C639B">
        <w:rPr>
          <w:rFonts w:ascii="Calibri" w:eastAsia="Playfair Display" w:hAnsi="Calibri" w:cs="Calibri"/>
          <w:b/>
        </w:rPr>
        <w:t xml:space="preserve">Final presentation (20%): </w:t>
      </w:r>
      <w:r w:rsidRPr="001C639B">
        <w:rPr>
          <w:rFonts w:ascii="Calibri" w:eastAsia="Playfair Display" w:hAnsi="Calibri" w:cs="Calibri"/>
        </w:rPr>
        <w:t xml:space="preserve">In place of a final examination, all groups will summarize their individual reports in the form of a group presentation, delivering their findings, methodology and recommendations to parties of interest. This will take place during </w:t>
      </w:r>
      <w:r w:rsidRPr="001C639B">
        <w:rPr>
          <w:rFonts w:ascii="Calibri" w:eastAsia="Playfair Display" w:hAnsi="Calibri" w:cs="Calibri"/>
          <w:b/>
        </w:rPr>
        <w:t xml:space="preserve">the final exam period on May </w:t>
      </w:r>
      <w:r w:rsidRPr="001C639B">
        <w:rPr>
          <w:rFonts w:ascii="Calibri" w:eastAsia="Playfair Display" w:hAnsi="Calibri" w:cs="Calibri"/>
          <w:b/>
        </w:rPr>
        <w:t>5</w:t>
      </w:r>
      <w:r w:rsidRPr="001C639B">
        <w:rPr>
          <w:rFonts w:ascii="Calibri" w:eastAsia="Playfair Display" w:hAnsi="Calibri" w:cs="Calibri"/>
          <w:b/>
        </w:rPr>
        <w:t xml:space="preserve"> at </w:t>
      </w:r>
      <w:r w:rsidRPr="001C639B">
        <w:rPr>
          <w:rFonts w:ascii="Calibri" w:eastAsia="Playfair Display" w:hAnsi="Calibri" w:cs="Calibri"/>
          <w:b/>
        </w:rPr>
        <w:t>12</w:t>
      </w:r>
      <w:r w:rsidRPr="001C639B">
        <w:rPr>
          <w:rFonts w:ascii="Calibri" w:eastAsia="Playfair Display" w:hAnsi="Calibri" w:cs="Calibri"/>
          <w:b/>
        </w:rPr>
        <w:t xml:space="preserve"> p.m</w:t>
      </w:r>
      <w:r w:rsidRPr="001C639B">
        <w:rPr>
          <w:rFonts w:ascii="Calibri" w:eastAsia="Playfair Display" w:hAnsi="Calibri" w:cs="Calibri"/>
        </w:rPr>
        <w:t xml:space="preserve">. </w:t>
      </w:r>
      <w:r w:rsidRPr="001C639B">
        <w:rPr>
          <w:rFonts w:ascii="Calibri" w:eastAsia="Playfair Display" w:hAnsi="Calibri" w:cs="Calibri"/>
          <w:i/>
        </w:rPr>
        <w:t xml:space="preserve">One presentation per group. </w:t>
      </w:r>
      <w:r w:rsidRPr="001C639B">
        <w:rPr>
          <w:rFonts w:ascii="Calibri" w:eastAsia="Playfair Display" w:hAnsi="Calibri" w:cs="Calibri"/>
        </w:rPr>
        <w:t>Attendance is mandatory.</w:t>
      </w:r>
    </w:p>
    <w:p w:rsidR="00461F63" w:rsidRPr="001C639B" w:rsidRDefault="00461F63" w:rsidP="00461F63">
      <w:pPr>
        <w:spacing w:line="240" w:lineRule="auto"/>
        <w:rPr>
          <w:rFonts w:ascii="Calibri" w:eastAsia="Playfair Display" w:hAnsi="Calibri" w:cs="Calibri"/>
          <w:b/>
        </w:rPr>
      </w:pPr>
      <w:r w:rsidRPr="001C639B">
        <w:rPr>
          <w:rFonts w:ascii="Calibri" w:eastAsia="Playfair Display" w:hAnsi="Calibri" w:cs="Calibri"/>
          <w:b/>
        </w:rPr>
        <w:t>Peer</w:t>
      </w:r>
      <w:r w:rsidR="00541811" w:rsidRPr="001C639B">
        <w:rPr>
          <w:rFonts w:ascii="Calibri" w:eastAsia="Playfair Display" w:hAnsi="Calibri" w:cs="Calibri"/>
          <w:b/>
        </w:rPr>
        <w:t>/instructor</w:t>
      </w:r>
      <w:r w:rsidRPr="001C639B">
        <w:rPr>
          <w:rFonts w:ascii="Calibri" w:eastAsia="Playfair Display" w:hAnsi="Calibri" w:cs="Calibri"/>
          <w:b/>
        </w:rPr>
        <w:t xml:space="preserve"> evaluations (5%): </w:t>
      </w:r>
      <w:r w:rsidRPr="001C639B">
        <w:rPr>
          <w:rFonts w:ascii="Calibri" w:eastAsia="Playfair Display" w:hAnsi="Calibri" w:cs="Calibri"/>
        </w:rPr>
        <w:t>Your teammates will be evaluating your contributions to the group, and the average of these scores across your teammates will constitute your grade.</w:t>
      </w:r>
      <w:r w:rsidR="00541811" w:rsidRPr="001C639B">
        <w:rPr>
          <w:rFonts w:ascii="Calibri" w:eastAsia="Playfair Display" w:hAnsi="Calibri" w:cs="Calibri"/>
        </w:rPr>
        <w:t xml:space="preserve"> I</w:t>
      </w:r>
      <w:r w:rsidRPr="001C639B">
        <w:rPr>
          <w:rFonts w:ascii="Calibri" w:eastAsia="Playfair Display" w:hAnsi="Calibri" w:cs="Calibri"/>
        </w:rPr>
        <w:t xml:space="preserve"> </w:t>
      </w:r>
      <w:r w:rsidR="00541811" w:rsidRPr="001C639B">
        <w:rPr>
          <w:rFonts w:ascii="Calibri" w:eastAsia="Playfair Display" w:hAnsi="Calibri" w:cs="Calibri"/>
        </w:rPr>
        <w:t xml:space="preserve">will also be assessing your contribution. </w:t>
      </w:r>
      <w:r w:rsidR="00541811" w:rsidRPr="001C639B">
        <w:rPr>
          <w:rFonts w:ascii="Calibri" w:eastAsia="Playfair Display" w:hAnsi="Calibri" w:cs="Calibri"/>
          <w:i/>
        </w:rPr>
        <w:t>Peer i</w:t>
      </w:r>
      <w:r w:rsidRPr="001C639B">
        <w:rPr>
          <w:rFonts w:ascii="Calibri" w:eastAsia="Playfair Display" w:hAnsi="Calibri" w:cs="Calibri"/>
          <w:i/>
        </w:rPr>
        <w:t>ndividual submissions</w:t>
      </w:r>
      <w:r w:rsidRPr="001C639B">
        <w:rPr>
          <w:rFonts w:ascii="Calibri" w:eastAsia="Playfair Display" w:hAnsi="Calibri" w:cs="Calibri"/>
        </w:rPr>
        <w:t xml:space="preserve">. </w:t>
      </w:r>
      <w:r w:rsidRPr="001C639B">
        <w:rPr>
          <w:rFonts w:ascii="Calibri" w:eastAsia="Playfair Display" w:hAnsi="Calibri" w:cs="Calibri"/>
          <w:b/>
        </w:rPr>
        <w:t xml:space="preserve">Due date: May </w:t>
      </w:r>
      <w:r w:rsidRPr="001C639B">
        <w:rPr>
          <w:rFonts w:ascii="Calibri" w:eastAsia="Playfair Display" w:hAnsi="Calibri" w:cs="Calibri"/>
          <w:b/>
        </w:rPr>
        <w:t>5</w:t>
      </w:r>
      <w:r w:rsidRPr="001C639B">
        <w:rPr>
          <w:rFonts w:ascii="Calibri" w:eastAsia="Playfair Display" w:hAnsi="Calibri" w:cs="Calibri"/>
          <w:b/>
        </w:rPr>
        <w:t xml:space="preserve"> at </w:t>
      </w:r>
      <w:r w:rsidRPr="001C639B">
        <w:rPr>
          <w:rFonts w:ascii="Calibri" w:eastAsia="Playfair Display" w:hAnsi="Calibri" w:cs="Calibri"/>
          <w:b/>
        </w:rPr>
        <w:t>9 a.m</w:t>
      </w:r>
      <w:r w:rsidRPr="001C639B">
        <w:rPr>
          <w:rFonts w:ascii="Calibri" w:eastAsia="Playfair Display" w:hAnsi="Calibri" w:cs="Calibri"/>
          <w:b/>
        </w:rPr>
        <w:t xml:space="preserve">. </w:t>
      </w:r>
    </w:p>
    <w:p w:rsidR="00461F63" w:rsidRPr="001C639B" w:rsidRDefault="00461F63" w:rsidP="00461F63">
      <w:pPr>
        <w:pStyle w:val="NormalWeb"/>
        <w:spacing w:before="312" w:beforeAutospacing="0" w:after="0" w:afterAutospacing="0"/>
        <w:rPr>
          <w:rFonts w:ascii="Calibri" w:hAnsi="Calibri" w:cs="Calibri"/>
          <w:sz w:val="22"/>
          <w:szCs w:val="22"/>
        </w:rPr>
      </w:pPr>
      <w:r w:rsidRPr="001C639B">
        <w:rPr>
          <w:rFonts w:ascii="Calibri" w:hAnsi="Calibri" w:cs="Calibri"/>
          <w:b/>
          <w:bCs/>
          <w:color w:val="000000"/>
          <w:sz w:val="22"/>
          <w:szCs w:val="22"/>
        </w:rPr>
        <w:t xml:space="preserve">Research Participation Requirement: </w:t>
      </w:r>
      <w:r w:rsidRPr="001C639B">
        <w:rPr>
          <w:rFonts w:ascii="Calibri" w:hAnsi="Calibri" w:cs="Calibri"/>
          <w:color w:val="000000"/>
          <w:sz w:val="22"/>
          <w:szCs w:val="22"/>
        </w:rPr>
        <w:t>Students in all sections of MEJO 379 are required to complete three hours of research over the course of the semester. There are two ways you can fulfill this requirement: 1) participate in three hours of academic research studies in the School of Media and Journalism or 2) write three two-page summaries and critiques of academic research articles. </w:t>
      </w:r>
    </w:p>
    <w:p w:rsidR="00461F63" w:rsidRPr="001C639B" w:rsidRDefault="00461F63" w:rsidP="00461F63">
      <w:pPr>
        <w:pStyle w:val="NormalWeb"/>
        <w:spacing w:before="312" w:beforeAutospacing="0" w:after="0" w:afterAutospacing="0"/>
        <w:rPr>
          <w:rFonts w:ascii="Calibri" w:hAnsi="Calibri" w:cs="Calibri"/>
          <w:sz w:val="22"/>
          <w:szCs w:val="22"/>
        </w:rPr>
      </w:pPr>
      <w:r w:rsidRPr="001C639B">
        <w:rPr>
          <w:rFonts w:ascii="Calibri" w:hAnsi="Calibri" w:cs="Calibri"/>
          <w:color w:val="000000"/>
          <w:sz w:val="22"/>
          <w:szCs w:val="22"/>
        </w:rPr>
        <w:t xml:space="preserve">The first option, participating in studies, is a valuable way for you to receive first-hand experience with basic research. You will be able to sign up online to participate in these studies. If you are enrolled in another MEJO class that has a research requirement, it will also satisfy the research requirement for this course. If you have any questions about the participant pool participation, please contact me; or Professor Joe Bob Hester at </w:t>
      </w:r>
      <w:r w:rsidRPr="001C639B">
        <w:rPr>
          <w:rFonts w:ascii="Calibri" w:hAnsi="Calibri" w:cs="Calibri"/>
          <w:color w:val="0000FF"/>
          <w:sz w:val="22"/>
          <w:szCs w:val="22"/>
        </w:rPr>
        <w:t xml:space="preserve">joe.bob.hester@unc.edu </w:t>
      </w:r>
      <w:r w:rsidRPr="001C639B">
        <w:rPr>
          <w:rFonts w:ascii="Calibri" w:hAnsi="Calibri" w:cs="Calibri"/>
          <w:color w:val="000000"/>
          <w:sz w:val="22"/>
          <w:szCs w:val="22"/>
        </w:rPr>
        <w:t>who manages the pool. </w:t>
      </w:r>
    </w:p>
    <w:p w:rsidR="007E25B8" w:rsidRPr="007E25B8" w:rsidRDefault="00461F63" w:rsidP="00461F63">
      <w:pPr>
        <w:pStyle w:val="NormalWeb"/>
        <w:spacing w:before="312" w:beforeAutospacing="0" w:after="0" w:afterAutospacing="0"/>
        <w:rPr>
          <w:rFonts w:ascii="Calibri" w:hAnsi="Calibri" w:cs="Calibri"/>
          <w:color w:val="000000"/>
          <w:sz w:val="22"/>
          <w:szCs w:val="22"/>
        </w:rPr>
      </w:pPr>
      <w:r w:rsidRPr="001C639B">
        <w:rPr>
          <w:rFonts w:ascii="Calibri" w:hAnsi="Calibri" w:cs="Calibri"/>
          <w:color w:val="000000"/>
          <w:sz w:val="22"/>
          <w:szCs w:val="22"/>
        </w:rPr>
        <w:t>The second way to fulfill your research participation requirement is to write three two-page (double-spaced) summaries and critiques of academic research articles. Each review counts for one hour of research participation, and you may combine participation in the studies with article reviews to fulfill the research requirement. To receive credit, your summary must comply with each of the following: </w:t>
      </w:r>
      <w:r w:rsidR="007E25B8">
        <w:rPr>
          <w:rFonts w:ascii="Calibri" w:hAnsi="Calibri" w:cs="Calibri"/>
          <w:color w:val="000000"/>
          <w:sz w:val="22"/>
          <w:szCs w:val="22"/>
        </w:rPr>
        <w:br/>
      </w:r>
    </w:p>
    <w:p w:rsidR="00461F63" w:rsidRPr="001C639B" w:rsidRDefault="00461F63" w:rsidP="00461F63">
      <w:pPr>
        <w:pStyle w:val="NormalWeb"/>
        <w:spacing w:before="53" w:beforeAutospacing="0" w:after="0" w:afterAutospacing="0"/>
        <w:rPr>
          <w:rFonts w:ascii="Calibri" w:hAnsi="Calibri" w:cs="Calibri"/>
          <w:sz w:val="22"/>
          <w:szCs w:val="22"/>
        </w:rPr>
      </w:pPr>
      <w:r w:rsidRPr="001C639B">
        <w:rPr>
          <w:rFonts w:ascii="Calibri" w:hAnsi="Calibri" w:cs="Calibri"/>
          <w:color w:val="000000"/>
          <w:sz w:val="22"/>
          <w:szCs w:val="22"/>
        </w:rPr>
        <w:t>• Summarize an article from the last two years from the Journal of Advertising, the Journal of Public Relations Research, Public Relations Review, or the Journal of Consumer Marketing. </w:t>
      </w:r>
    </w:p>
    <w:p w:rsidR="00461F63" w:rsidRPr="001C639B" w:rsidRDefault="00461F63" w:rsidP="00461F63">
      <w:pPr>
        <w:pStyle w:val="NormalWeb"/>
        <w:spacing w:before="53" w:beforeAutospacing="0" w:after="0" w:afterAutospacing="0"/>
        <w:rPr>
          <w:rFonts w:ascii="Calibri" w:hAnsi="Calibri" w:cs="Calibri"/>
          <w:sz w:val="22"/>
          <w:szCs w:val="22"/>
        </w:rPr>
      </w:pPr>
      <w:r w:rsidRPr="001C639B">
        <w:rPr>
          <w:rFonts w:ascii="Calibri" w:hAnsi="Calibri" w:cs="Calibri"/>
          <w:color w:val="000000"/>
          <w:sz w:val="22"/>
          <w:szCs w:val="22"/>
        </w:rPr>
        <w:t xml:space="preserve">• List, at the top of page the APA style citation for the article (see </w:t>
      </w:r>
      <w:r w:rsidRPr="001C639B">
        <w:rPr>
          <w:rFonts w:ascii="Calibri" w:hAnsi="Calibri" w:cs="Calibri"/>
          <w:color w:val="0000FF"/>
          <w:sz w:val="22"/>
          <w:szCs w:val="22"/>
        </w:rPr>
        <w:t xml:space="preserve">https://owl.english.purdue.edu/owl/section/2/10/ </w:t>
      </w:r>
      <w:r w:rsidRPr="001C639B">
        <w:rPr>
          <w:rFonts w:ascii="Calibri" w:hAnsi="Calibri" w:cs="Calibri"/>
          <w:color w:val="000000"/>
          <w:sz w:val="22"/>
          <w:szCs w:val="22"/>
        </w:rPr>
        <w:t>for a refresher on APA style). </w:t>
      </w:r>
    </w:p>
    <w:p w:rsidR="00456C3B" w:rsidRPr="001C639B" w:rsidRDefault="00461F63" w:rsidP="001C639B">
      <w:pPr>
        <w:spacing w:line="240" w:lineRule="auto"/>
        <w:rPr>
          <w:rFonts w:ascii="Calibri" w:eastAsia="Playfair Display" w:hAnsi="Calibri" w:cs="Calibri"/>
          <w:b/>
          <w:i/>
        </w:rPr>
      </w:pPr>
      <w:r w:rsidRPr="001C639B">
        <w:rPr>
          <w:rFonts w:ascii="Calibri" w:hAnsi="Calibri" w:cs="Calibri"/>
          <w:color w:val="000000"/>
        </w:rPr>
        <w:t xml:space="preserve">• Articles from these journals are available online through the UNC library website, and hard copies of many articles are available in the Park and Davis libraries. </w:t>
      </w:r>
      <w:r w:rsidRPr="007E25B8">
        <w:rPr>
          <w:rFonts w:ascii="Calibri" w:hAnsi="Calibri" w:cs="Calibri"/>
          <w:b/>
          <w:color w:val="000000"/>
        </w:rPr>
        <w:t>Article summaries are due by the start of class on the last class day (April 22)</w:t>
      </w:r>
      <w:r w:rsidRPr="001C639B">
        <w:rPr>
          <w:rFonts w:ascii="Calibri" w:hAnsi="Calibri" w:cs="Calibri"/>
          <w:color w:val="000000"/>
        </w:rPr>
        <w:t>. </w:t>
      </w:r>
    </w:p>
    <w:p w:rsidR="00FA686E" w:rsidRPr="007E25B8" w:rsidRDefault="007E25B8" w:rsidP="00FF7E21">
      <w:pPr>
        <w:pStyle w:val="NormalWeb"/>
        <w:spacing w:before="312" w:beforeAutospacing="0" w:after="0" w:afterAutospacing="0"/>
        <w:rPr>
          <w:rFonts w:ascii="Calibri" w:hAnsi="Calibri" w:cs="Calibri"/>
          <w:sz w:val="28"/>
          <w:szCs w:val="28"/>
        </w:rPr>
      </w:pPr>
      <w:r w:rsidRPr="007E25B8">
        <w:rPr>
          <w:rFonts w:ascii="Calibri" w:hAnsi="Calibri" w:cs="Calibri"/>
          <w:b/>
          <w:bCs/>
          <w:color w:val="000000"/>
          <w:sz w:val="28"/>
          <w:szCs w:val="28"/>
        </w:rPr>
        <w:t>Course policies</w:t>
      </w:r>
    </w:p>
    <w:p w:rsidR="00456C3B" w:rsidRPr="001C639B" w:rsidRDefault="007E25B8" w:rsidP="00456C3B">
      <w:pPr>
        <w:spacing w:line="240" w:lineRule="auto"/>
        <w:rPr>
          <w:rFonts w:ascii="Calibri" w:eastAsia="Playfair Display" w:hAnsi="Calibri" w:cs="Calibri"/>
        </w:rPr>
      </w:pPr>
      <w:r>
        <w:rPr>
          <w:rFonts w:ascii="Calibri" w:eastAsia="Playfair Display" w:hAnsi="Calibri" w:cs="Calibri"/>
        </w:rPr>
        <w:br/>
      </w:r>
      <w:r w:rsidR="00456C3B" w:rsidRPr="001C639B">
        <w:rPr>
          <w:rFonts w:ascii="Calibri" w:eastAsia="Playfair Display" w:hAnsi="Calibri" w:cs="Calibri"/>
        </w:rPr>
        <w:t xml:space="preserve">Mondays will be </w:t>
      </w:r>
      <w:r w:rsidR="002E572C">
        <w:rPr>
          <w:rFonts w:ascii="Calibri" w:eastAsia="Playfair Display" w:hAnsi="Calibri" w:cs="Calibri"/>
        </w:rPr>
        <w:t>learning/lecture</w:t>
      </w:r>
      <w:r w:rsidR="00456C3B" w:rsidRPr="001C639B">
        <w:rPr>
          <w:rFonts w:ascii="Calibri" w:eastAsia="Playfair Display" w:hAnsi="Calibri" w:cs="Calibri"/>
        </w:rPr>
        <w:t xml:space="preserve"> days and Wednesdays will be execution days. Your attendance is expected at both.</w:t>
      </w:r>
    </w:p>
    <w:p w:rsidR="00456C3B" w:rsidRPr="001C639B" w:rsidRDefault="001C639B" w:rsidP="00456C3B">
      <w:pPr>
        <w:spacing w:line="240" w:lineRule="auto"/>
        <w:rPr>
          <w:rFonts w:ascii="Calibri" w:eastAsia="Playfair Display" w:hAnsi="Calibri" w:cs="Calibri"/>
        </w:rPr>
      </w:pPr>
      <w:r>
        <w:rPr>
          <w:rFonts w:ascii="Calibri" w:eastAsia="Playfair Display" w:hAnsi="Calibri" w:cs="Calibri"/>
          <w:b/>
        </w:rPr>
        <w:t>ATTENDANCE</w:t>
      </w:r>
      <w:r w:rsidR="00456C3B" w:rsidRPr="001C639B">
        <w:rPr>
          <w:rFonts w:ascii="Calibri" w:eastAsia="Playfair Display" w:hAnsi="Calibri" w:cs="Calibri"/>
          <w:b/>
        </w:rPr>
        <w:t xml:space="preserve"> </w:t>
      </w:r>
      <w:r w:rsidR="00456C3B" w:rsidRPr="001C639B">
        <w:rPr>
          <w:rFonts w:ascii="Calibri" w:eastAsia="Playfair Display" w:hAnsi="Calibri" w:cs="Calibri"/>
        </w:rPr>
        <w:t xml:space="preserve">The University’s attendance policy can be found </w:t>
      </w:r>
      <w:hyperlink r:id="rId7" w:history="1">
        <w:r w:rsidR="00456C3B" w:rsidRPr="001C639B">
          <w:rPr>
            <w:rStyle w:val="Hyperlink"/>
            <w:rFonts w:ascii="Calibri" w:eastAsia="Playfair Display" w:hAnsi="Calibri" w:cs="Calibri"/>
            <w:color w:val="1155CC"/>
          </w:rPr>
          <w:t>here</w:t>
        </w:r>
      </w:hyperlink>
      <w:r w:rsidR="00456C3B" w:rsidRPr="001C639B">
        <w:rPr>
          <w:rFonts w:ascii="Calibri" w:eastAsia="Playfair Display" w:hAnsi="Calibri" w:cs="Calibri"/>
        </w:rPr>
        <w:t xml:space="preserve">. Outside of University-excused absences, I allow five absences for any reason with no penalty. After five absences, I will lower your final grade by one full letter grade (10 points). Your peer assessment grades will also likely be impacted. </w:t>
      </w:r>
    </w:p>
    <w:p w:rsidR="00456C3B" w:rsidRPr="001C639B" w:rsidRDefault="001C639B" w:rsidP="00456C3B">
      <w:pPr>
        <w:spacing w:line="240" w:lineRule="auto"/>
        <w:rPr>
          <w:rFonts w:ascii="Calibri" w:eastAsia="Playfair Display" w:hAnsi="Calibri" w:cs="Calibri"/>
        </w:rPr>
      </w:pPr>
      <w:r>
        <w:rPr>
          <w:rFonts w:ascii="Calibri" w:eastAsia="Playfair Display" w:hAnsi="Calibri" w:cs="Calibri"/>
          <w:b/>
        </w:rPr>
        <w:t>TARDINESS</w:t>
      </w:r>
      <w:r w:rsidR="00456C3B" w:rsidRPr="001C639B">
        <w:rPr>
          <w:rFonts w:ascii="Calibri" w:eastAsia="Playfair Display" w:hAnsi="Calibri" w:cs="Calibri"/>
          <w:b/>
        </w:rPr>
        <w:t xml:space="preserve"> </w:t>
      </w:r>
      <w:r w:rsidR="00456C3B" w:rsidRPr="001C639B">
        <w:rPr>
          <w:rFonts w:ascii="Calibri" w:eastAsia="Playfair Display" w:hAnsi="Calibri" w:cs="Calibri"/>
        </w:rPr>
        <w:t xml:space="preserve">If you’re going to be late to class, you might as well not attend at all. Anything beyond five minutes is considered late and an interruption to me and to the class. Chronic tardiness (more than 5 </w:t>
      </w:r>
      <w:proofErr w:type="spellStart"/>
      <w:r w:rsidR="00456C3B" w:rsidRPr="001C639B">
        <w:rPr>
          <w:rFonts w:ascii="Calibri" w:eastAsia="Playfair Display" w:hAnsi="Calibri" w:cs="Calibri"/>
        </w:rPr>
        <w:t>tardies</w:t>
      </w:r>
      <w:proofErr w:type="spellEnd"/>
      <w:r w:rsidR="00456C3B" w:rsidRPr="001C639B">
        <w:rPr>
          <w:rFonts w:ascii="Calibri" w:eastAsia="Playfair Display" w:hAnsi="Calibri" w:cs="Calibri"/>
        </w:rPr>
        <w:t xml:space="preserve">) will result in a half an absence for every additional tardy. </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 xml:space="preserve">I do not teach full-time at the University and have many professional demands on my time. </w:t>
      </w:r>
      <w:r w:rsidRPr="001C639B">
        <w:rPr>
          <w:rFonts w:ascii="Calibri" w:eastAsia="Playfair Display" w:hAnsi="Calibri" w:cs="Calibri"/>
        </w:rPr>
        <w:t xml:space="preserve">I will not be able to catch you up on material you missed </w:t>
      </w:r>
      <w:r w:rsidR="002E572C">
        <w:rPr>
          <w:rFonts w:ascii="Calibri" w:eastAsia="Playfair Display" w:hAnsi="Calibri" w:cs="Calibri"/>
        </w:rPr>
        <w:t>because of</w:t>
      </w:r>
      <w:r w:rsidRPr="001C639B">
        <w:rPr>
          <w:rFonts w:ascii="Calibri" w:eastAsia="Playfair Display" w:hAnsi="Calibri" w:cs="Calibri"/>
        </w:rPr>
        <w:t xml:space="preserve"> unexcused absences or tardiness unless you are able to come to office hours or make an appointment to meet with me.</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COMMUNICATION AND CORRESPONDENCE</w:t>
      </w:r>
      <w:r w:rsidRPr="001C639B">
        <w:rPr>
          <w:rFonts w:ascii="Calibri" w:eastAsia="Playfair Display" w:hAnsi="Calibri" w:cs="Calibri"/>
        </w:rPr>
        <w:t xml:space="preserve"> More is better. Please feel free to email me with any questions you may have at any time. I will gladly respond to calls and texts between 9 a.m. and 5 p.m., Monday through Friday, and will be fully available during the week before your final presentations are due. You can set up a time to meet with me outside of class and office hours </w:t>
      </w:r>
      <w:hyperlink r:id="rId8" w:history="1">
        <w:r w:rsidRPr="001C639B">
          <w:rPr>
            <w:rStyle w:val="Hyperlink"/>
            <w:rFonts w:ascii="Calibri" w:eastAsia="Playfair Display" w:hAnsi="Calibri" w:cs="Calibri"/>
          </w:rPr>
          <w:t>here</w:t>
        </w:r>
      </w:hyperlink>
      <w:r w:rsidRPr="001C639B">
        <w:rPr>
          <w:rFonts w:ascii="Calibri" w:eastAsia="Playfair Display" w:hAnsi="Calibri" w:cs="Calibri"/>
        </w:rPr>
        <w:t>.  If you are struggling in class for any reason, please talk to me.</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rPr>
        <w:t>In addition to this syllabus, I will keep important information up to date on Sakai and through email. Updates will be frequent. Assignments, readings, due dates and beyond may change at any time, and you are responsible for any course changes made.</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LECTURES</w:t>
      </w:r>
      <w:r w:rsidRPr="001C639B">
        <w:rPr>
          <w:rFonts w:ascii="Calibri" w:eastAsia="Playfair Display" w:hAnsi="Calibri" w:cs="Calibri"/>
        </w:rPr>
        <w:t xml:space="preserve"> You are welcome to take notes on your computer during lectures. However, if I feel that technology is becoming a distraction in the classroom, I will require closed laptops during lecture.</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SUBMISSION OF WORK AND QUALITY CONTROL</w:t>
      </w:r>
      <w:r w:rsidRPr="001C639B">
        <w:rPr>
          <w:rFonts w:ascii="Calibri" w:eastAsia="Playfair Display" w:hAnsi="Calibri" w:cs="Calibri"/>
        </w:rPr>
        <w:t xml:space="preserve"> Please treat emails to me and with your team members as professional correspondence. I do not expect perfect grammar, spelling or AP style all the time, especially in email correspondence, but I do expect all of your submitted work to be client-ready. Work should be submitted to me on Sakai in Word or PDF form. I have no formatting specifications. If you have a technical issue with Sakai, submit your work to me via email. </w:t>
      </w:r>
      <w:r w:rsidR="007E25B8">
        <w:rPr>
          <w:rFonts w:ascii="Calibri" w:eastAsia="Playfair Display" w:hAnsi="Calibri" w:cs="Calibri"/>
        </w:rPr>
        <w:t>The best projects will meet all the objectives and requirements of the assignment, and data must be accurate and not falsified.</w:t>
      </w:r>
    </w:p>
    <w:p w:rsidR="00456C3B" w:rsidRPr="001C639B" w:rsidRDefault="008919D6" w:rsidP="00456C3B">
      <w:pPr>
        <w:spacing w:line="240" w:lineRule="auto"/>
        <w:rPr>
          <w:rFonts w:ascii="Calibri" w:eastAsia="Playfair Display" w:hAnsi="Calibri" w:cs="Calibri"/>
        </w:rPr>
      </w:pPr>
      <w:r w:rsidRPr="001C639B">
        <w:rPr>
          <w:rFonts w:ascii="Calibri" w:eastAsia="Playfair Display" w:hAnsi="Calibri" w:cs="Calibri"/>
          <w:b/>
        </w:rPr>
        <w:t>LATE WORK</w:t>
      </w:r>
      <w:r w:rsidR="00456C3B" w:rsidRPr="001C639B">
        <w:rPr>
          <w:rFonts w:ascii="Calibri" w:eastAsia="Playfair Display" w:hAnsi="Calibri" w:cs="Calibri"/>
          <w:b/>
        </w:rPr>
        <w:t xml:space="preserve"> </w:t>
      </w:r>
      <w:r w:rsidR="00456C3B" w:rsidRPr="001C639B">
        <w:rPr>
          <w:rFonts w:ascii="Calibri" w:eastAsia="Playfair Display" w:hAnsi="Calibri" w:cs="Calibri"/>
        </w:rPr>
        <w:t xml:space="preserve">I don’t recommend it. That said, talk to me if you have a challenge with a deadline </w:t>
      </w:r>
      <w:r w:rsidR="00456C3B" w:rsidRPr="001C639B">
        <w:rPr>
          <w:rFonts w:ascii="Calibri" w:eastAsia="Playfair Display" w:hAnsi="Calibri" w:cs="Calibri"/>
          <w:b/>
        </w:rPr>
        <w:t>before</w:t>
      </w:r>
      <w:r w:rsidR="00456C3B" w:rsidRPr="001C639B">
        <w:rPr>
          <w:rFonts w:ascii="Calibri" w:eastAsia="Playfair Display" w:hAnsi="Calibri" w:cs="Calibri"/>
        </w:rPr>
        <w:t xml:space="preserve"> that deadline has passed.</w:t>
      </w:r>
      <w:r w:rsidR="00461F63" w:rsidRPr="001C639B">
        <w:rPr>
          <w:rFonts w:ascii="Calibri" w:eastAsia="Playfair Display" w:hAnsi="Calibri" w:cs="Calibri"/>
        </w:rPr>
        <w:t xml:space="preserve"> Any work submitted 72 hours after the deadline without prior discussion with me will receive a grade of zero.</w:t>
      </w:r>
    </w:p>
    <w:p w:rsidR="00456C3B" w:rsidRDefault="008919D6" w:rsidP="00456C3B">
      <w:pPr>
        <w:spacing w:line="240" w:lineRule="auto"/>
        <w:rPr>
          <w:rFonts w:ascii="Calibri" w:eastAsia="Playfair Display" w:hAnsi="Calibri" w:cs="Calibri"/>
        </w:rPr>
      </w:pPr>
      <w:r w:rsidRPr="001C639B">
        <w:rPr>
          <w:rFonts w:ascii="Calibri" w:eastAsia="Playfair Display" w:hAnsi="Calibri" w:cs="Calibri"/>
          <w:b/>
        </w:rPr>
        <w:t>GROUP WORK</w:t>
      </w:r>
      <w:r w:rsidR="00456C3B" w:rsidRPr="001C639B">
        <w:rPr>
          <w:rFonts w:ascii="Calibri" w:eastAsia="Playfair Display" w:hAnsi="Calibri" w:cs="Calibri"/>
          <w:b/>
        </w:rPr>
        <w:t xml:space="preserve"> </w:t>
      </w:r>
      <w:r w:rsidR="00456C3B" w:rsidRPr="001C639B">
        <w:rPr>
          <w:rFonts w:ascii="Calibri" w:eastAsia="Playfair Display" w:hAnsi="Calibri" w:cs="Calibri"/>
        </w:rPr>
        <w:t xml:space="preserve">Some work will be done in groups. I will provide ample time to work on assignments with your group in class, but you may find that you need to meet with your group outside of class. I expect you to identify this need on your own, but I am happy to consult on best group management practices. </w:t>
      </w:r>
    </w:p>
    <w:p w:rsidR="00456C3B" w:rsidRPr="001C639B" w:rsidRDefault="007E25B8" w:rsidP="00456C3B">
      <w:pPr>
        <w:spacing w:line="240" w:lineRule="auto"/>
        <w:rPr>
          <w:rFonts w:ascii="Calibri" w:eastAsia="Playfair Display" w:hAnsi="Calibri" w:cs="Calibri"/>
        </w:rPr>
      </w:pPr>
      <w:r w:rsidRPr="007E25B8">
        <w:rPr>
          <w:rFonts w:ascii="Calibri" w:eastAsia="Playfair Display" w:hAnsi="Calibri" w:cs="Calibri"/>
          <w:b/>
        </w:rPr>
        <w:t>PROFESSIONAL COURTESY</w:t>
      </w:r>
      <w:r>
        <w:rPr>
          <w:rFonts w:ascii="Calibri" w:eastAsia="Playfair Display" w:hAnsi="Calibri" w:cs="Calibri"/>
        </w:rPr>
        <w:t xml:space="preserve"> </w:t>
      </w:r>
      <w:r w:rsidRPr="001C639B">
        <w:rPr>
          <w:rFonts w:ascii="Calibri" w:hAnsi="Calibri" w:cs="Calibri"/>
          <w:color w:val="000000"/>
        </w:rPr>
        <w:t>Demonstrate courtesy toward your fellow classmates</w:t>
      </w:r>
      <w:r>
        <w:rPr>
          <w:rFonts w:ascii="Calibri" w:hAnsi="Calibri" w:cs="Calibri"/>
          <w:color w:val="000000"/>
        </w:rPr>
        <w:t xml:space="preserve"> and me</w:t>
      </w:r>
      <w:r w:rsidRPr="001C639B">
        <w:rPr>
          <w:rFonts w:ascii="Calibri" w:hAnsi="Calibri" w:cs="Calibri"/>
          <w:color w:val="000000"/>
        </w:rPr>
        <w:t>. Respect diverse backgrounds and opinions so that we may all gain insights from one another. Avoid disruptive classroom behaviors. Turn off all communication devices during class. I have little patience for students who pay more attention to devices than to the classroom discussion, and even less for those who cannot tolerate opinions that differ from their own. Please treat each other with humanity and understand that our time is equally valuable.</w:t>
      </w:r>
    </w:p>
    <w:p w:rsidR="00456C3B" w:rsidRPr="001C639B" w:rsidRDefault="00456C3B" w:rsidP="00456C3B">
      <w:pPr>
        <w:spacing w:line="240" w:lineRule="auto"/>
        <w:rPr>
          <w:rFonts w:ascii="Calibri" w:eastAsia="Playfair Display" w:hAnsi="Calibri" w:cs="Calibri"/>
          <w:b/>
          <w:sz w:val="28"/>
          <w:szCs w:val="28"/>
        </w:rPr>
      </w:pPr>
      <w:r w:rsidRPr="001C639B">
        <w:rPr>
          <w:rFonts w:ascii="Calibri" w:eastAsia="Playfair Display" w:hAnsi="Calibri" w:cs="Calibri"/>
          <w:b/>
          <w:sz w:val="28"/>
          <w:szCs w:val="28"/>
        </w:rPr>
        <w:t xml:space="preserve">Assignments </w:t>
      </w:r>
      <w:r w:rsidR="001C639B">
        <w:rPr>
          <w:rFonts w:ascii="Calibri" w:eastAsia="Playfair Display" w:hAnsi="Calibri" w:cs="Calibri"/>
          <w:b/>
          <w:sz w:val="28"/>
          <w:szCs w:val="28"/>
        </w:rPr>
        <w:t>and</w:t>
      </w:r>
      <w:r w:rsidRPr="001C639B">
        <w:rPr>
          <w:rFonts w:ascii="Calibri" w:eastAsia="Playfair Display" w:hAnsi="Calibri" w:cs="Calibri"/>
          <w:b/>
          <w:sz w:val="28"/>
          <w:szCs w:val="28"/>
        </w:rPr>
        <w:t xml:space="preserve"> </w:t>
      </w:r>
      <w:r w:rsidR="001C639B">
        <w:rPr>
          <w:rFonts w:ascii="Calibri" w:eastAsia="Playfair Display" w:hAnsi="Calibri" w:cs="Calibri"/>
          <w:b/>
          <w:sz w:val="28"/>
          <w:szCs w:val="28"/>
        </w:rPr>
        <w:t>g</w:t>
      </w:r>
      <w:r w:rsidRPr="001C639B">
        <w:rPr>
          <w:rFonts w:ascii="Calibri" w:eastAsia="Playfair Display" w:hAnsi="Calibri" w:cs="Calibri"/>
          <w:b/>
          <w:sz w:val="28"/>
          <w:szCs w:val="28"/>
        </w:rPr>
        <w:t>rading</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 xml:space="preserve">Deadlines are </w:t>
      </w:r>
      <w:r w:rsidR="00461F63" w:rsidRPr="001C639B">
        <w:rPr>
          <w:rFonts w:ascii="Calibri" w:eastAsia="Playfair Display" w:hAnsi="Calibri" w:cs="Calibri"/>
          <w:b/>
        </w:rPr>
        <w:t>firm</w:t>
      </w:r>
      <w:r w:rsidRPr="001C639B">
        <w:rPr>
          <w:rFonts w:ascii="Calibri" w:eastAsia="Playfair Display" w:hAnsi="Calibri" w:cs="Calibri"/>
          <w:b/>
        </w:rPr>
        <w:t>.</w:t>
      </w:r>
      <w:r w:rsidRPr="001C639B">
        <w:rPr>
          <w:rFonts w:ascii="Calibri" w:eastAsia="Playfair Display" w:hAnsi="Calibri" w:cs="Calibri"/>
        </w:rPr>
        <w:t xml:space="preserve"> If you are concerned about a due date or an assignment, please speak to me well in advance. All assignments will be due at the date and time listed on the syllabus</w:t>
      </w:r>
      <w:r w:rsidR="00461F63" w:rsidRPr="001C639B">
        <w:rPr>
          <w:rFonts w:ascii="Calibri" w:eastAsia="Playfair Display" w:hAnsi="Calibri" w:cs="Calibri"/>
        </w:rPr>
        <w:t xml:space="preserve"> (subject to changes from inclement weather, etc.)</w:t>
      </w:r>
      <w:r w:rsidRPr="001C639B">
        <w:rPr>
          <w:rFonts w:ascii="Calibri" w:eastAsia="Playfair Display" w:hAnsi="Calibri" w:cs="Calibri"/>
        </w:rPr>
        <w:t xml:space="preserve"> I will accept physical copies as well as Sakai submissions. </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 xml:space="preserve">Grading is subject to my expectations and standards. </w:t>
      </w:r>
      <w:r w:rsidR="002E572C" w:rsidRPr="002E572C">
        <w:rPr>
          <w:rFonts w:ascii="Calibri" w:eastAsia="Playfair Display" w:hAnsi="Calibri" w:cs="Calibri"/>
        </w:rPr>
        <w:t xml:space="preserve">This is a professional school. </w:t>
      </w:r>
      <w:r w:rsidRPr="001C639B">
        <w:rPr>
          <w:rFonts w:ascii="Calibri" w:eastAsia="Playfair Display" w:hAnsi="Calibri" w:cs="Calibri"/>
        </w:rPr>
        <w:t xml:space="preserve">I will treat you like I would if you were working for me at my agency and performing work for my clients.  </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If you have concerns about a grade, please inform me in writing so we can set up a meeting to discuss in person.</w:t>
      </w:r>
      <w:r w:rsidRPr="001C639B">
        <w:rPr>
          <w:rFonts w:ascii="Calibri" w:eastAsia="Playfair Display" w:hAnsi="Calibri" w:cs="Calibri"/>
        </w:rPr>
        <w:t xml:space="preserve"> Please wait 24 hours after receiving your grade, and outline your concerns and provide evidence to support your claim. You have two weeks to challenge a grade after it has been posted on Sakai (this does not apply to grades posted during finals).  </w:t>
      </w:r>
      <w:r w:rsidRPr="001C639B">
        <w:rPr>
          <w:rFonts w:ascii="Calibri" w:eastAsia="Playfair Display" w:hAnsi="Calibri" w:cs="Calibri"/>
          <w:b/>
        </w:rPr>
        <w:t xml:space="preserve">I </w:t>
      </w:r>
      <w:r w:rsidR="00461F63" w:rsidRPr="001C639B">
        <w:rPr>
          <w:rFonts w:ascii="Calibri" w:eastAsia="Playfair Display" w:hAnsi="Calibri" w:cs="Calibri"/>
          <w:b/>
        </w:rPr>
        <w:t xml:space="preserve">will only discuss grades in person. </w:t>
      </w:r>
    </w:p>
    <w:p w:rsidR="00456C3B" w:rsidRPr="001C639B" w:rsidRDefault="00456C3B" w:rsidP="00456C3B">
      <w:pPr>
        <w:spacing w:line="240" w:lineRule="auto"/>
        <w:rPr>
          <w:rFonts w:ascii="Calibri" w:eastAsia="Playfair Display" w:hAnsi="Calibri" w:cs="Calibri"/>
        </w:rPr>
      </w:pPr>
      <w:r w:rsidRPr="001C639B">
        <w:rPr>
          <w:rFonts w:ascii="Calibri" w:eastAsia="Playfair Display" w:hAnsi="Calibri" w:cs="Calibri"/>
          <w:b/>
        </w:rPr>
        <w:t xml:space="preserve">Opportunities for extra credit in this course are rare. </w:t>
      </w:r>
      <w:r w:rsidRPr="001C639B">
        <w:rPr>
          <w:rFonts w:ascii="Calibri" w:eastAsia="Playfair Display" w:hAnsi="Calibri" w:cs="Calibri"/>
        </w:rPr>
        <w:t>However, should they occur, they will be open to the entire class. Do not ask for individual extra credit assignments.</w:t>
      </w:r>
    </w:p>
    <w:p w:rsidR="00456C3B" w:rsidRPr="001C639B" w:rsidRDefault="00456C3B" w:rsidP="00EA09AF">
      <w:pPr>
        <w:pStyle w:val="NormalWeb"/>
        <w:spacing w:before="53" w:beforeAutospacing="0" w:after="0" w:afterAutospacing="0"/>
        <w:jc w:val="both"/>
        <w:rPr>
          <w:rFonts w:ascii="Calibri" w:hAnsi="Calibri" w:cs="Calibri"/>
        </w:rPr>
      </w:pPr>
    </w:p>
    <w:p w:rsidR="00541811" w:rsidRPr="001C639B" w:rsidRDefault="00541811" w:rsidP="00541811">
      <w:pPr>
        <w:spacing w:line="240" w:lineRule="auto"/>
        <w:rPr>
          <w:rFonts w:ascii="Calibri" w:eastAsia="Playfair Display" w:hAnsi="Calibri" w:cs="Calibri"/>
          <w:b/>
          <w:sz w:val="28"/>
          <w:szCs w:val="28"/>
        </w:rPr>
      </w:pPr>
      <w:r w:rsidRPr="001C639B">
        <w:rPr>
          <w:rFonts w:ascii="Calibri" w:eastAsia="Playfair Display" w:hAnsi="Calibri" w:cs="Calibri"/>
          <w:b/>
          <w:sz w:val="28"/>
          <w:szCs w:val="28"/>
        </w:rPr>
        <w:t>Summary of Grading</w:t>
      </w:r>
    </w:p>
    <w:tbl>
      <w:tblPr>
        <w:tblW w:w="936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05"/>
        <w:gridCol w:w="1155"/>
      </w:tblGrid>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sz w:val="24"/>
                <w:szCs w:val="24"/>
              </w:rPr>
            </w:pPr>
            <w:r w:rsidRPr="001C639B">
              <w:rPr>
                <w:rFonts w:ascii="Calibri" w:eastAsia="Playfair Display" w:hAnsi="Calibri" w:cs="Calibri"/>
              </w:rPr>
              <w:t>In-class assignments (SWOT analysis, content analysis, etc.)</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5%</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Research plan</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5%</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Background research</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8919D6">
            <w:pPr>
              <w:widowControl w:val="0"/>
              <w:spacing w:line="240" w:lineRule="auto"/>
              <w:rPr>
                <w:rFonts w:ascii="Calibri" w:eastAsia="Playfair Display" w:hAnsi="Calibri" w:cs="Calibri"/>
              </w:rPr>
            </w:pPr>
            <w:r w:rsidRPr="001C639B">
              <w:rPr>
                <w:rFonts w:ascii="Calibri" w:eastAsia="Playfair Display" w:hAnsi="Calibri" w:cs="Calibri"/>
              </w:rPr>
              <w:t>5</w:t>
            </w:r>
            <w:r w:rsidR="00541811" w:rsidRPr="001C639B">
              <w:rPr>
                <w:rFonts w:ascii="Calibri" w:eastAsia="Playfair Display" w:hAnsi="Calibri" w:cs="Calibri"/>
              </w:rPr>
              <w:t>%</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Interview report</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10%</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Focus group report</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10%</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Survey report</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10%</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Final report</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20%</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Final presentation</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20%</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Peer evaluations</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5%</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Research participation</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5%</w:t>
            </w:r>
          </w:p>
        </w:tc>
      </w:tr>
      <w:tr w:rsidR="008919D6"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8919D6" w:rsidRPr="001C639B" w:rsidRDefault="008919D6">
            <w:pPr>
              <w:widowControl w:val="0"/>
              <w:spacing w:line="240" w:lineRule="auto"/>
              <w:rPr>
                <w:rFonts w:ascii="Calibri" w:eastAsia="Playfair Display" w:hAnsi="Calibri" w:cs="Calibri"/>
              </w:rPr>
            </w:pPr>
            <w:r w:rsidRPr="001C639B">
              <w:rPr>
                <w:rFonts w:ascii="Calibri" w:eastAsia="Playfair Display" w:hAnsi="Calibri" w:cs="Calibri"/>
              </w:rPr>
              <w:t>Quizzes</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8919D6" w:rsidRPr="001C639B" w:rsidRDefault="008919D6">
            <w:pPr>
              <w:widowControl w:val="0"/>
              <w:spacing w:line="240" w:lineRule="auto"/>
              <w:rPr>
                <w:rFonts w:ascii="Calibri" w:eastAsia="Playfair Display" w:hAnsi="Calibri" w:cs="Calibri"/>
              </w:rPr>
            </w:pPr>
            <w:r w:rsidRPr="001C639B">
              <w:rPr>
                <w:rFonts w:ascii="Calibri" w:eastAsia="Playfair Display" w:hAnsi="Calibri" w:cs="Calibri"/>
              </w:rPr>
              <w:t>5%</w:t>
            </w:r>
          </w:p>
        </w:tc>
      </w:tr>
      <w:tr w:rsidR="00541811" w:rsidRPr="001C639B" w:rsidTr="00541811">
        <w:tc>
          <w:tcPr>
            <w:tcW w:w="82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Total</w:t>
            </w:r>
          </w:p>
        </w:tc>
        <w:tc>
          <w:tcPr>
            <w:tcW w:w="11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100%</w:t>
            </w:r>
          </w:p>
        </w:tc>
      </w:tr>
    </w:tbl>
    <w:p w:rsidR="00541811" w:rsidRPr="001C639B" w:rsidRDefault="00541811" w:rsidP="00541811">
      <w:pPr>
        <w:spacing w:line="256" w:lineRule="auto"/>
        <w:rPr>
          <w:rFonts w:ascii="Calibri" w:eastAsia="Playfair Display" w:hAnsi="Calibri" w:cs="Calibri"/>
          <w:b/>
          <w:lang w:val="en"/>
        </w:rPr>
      </w:pPr>
    </w:p>
    <w:p w:rsidR="00541811" w:rsidRPr="001C639B" w:rsidRDefault="00541811" w:rsidP="00541811">
      <w:pPr>
        <w:spacing w:line="240" w:lineRule="auto"/>
        <w:rPr>
          <w:rFonts w:ascii="Calibri" w:eastAsia="Playfair Display" w:hAnsi="Calibri" w:cs="Calibri"/>
          <w:sz w:val="24"/>
          <w:szCs w:val="24"/>
        </w:rPr>
      </w:pPr>
      <w:r w:rsidRPr="001C639B">
        <w:rPr>
          <w:rFonts w:ascii="Calibri" w:eastAsia="Playfair Display" w:hAnsi="Calibri" w:cs="Calibri"/>
          <w:b/>
          <w:sz w:val="28"/>
          <w:szCs w:val="28"/>
        </w:rPr>
        <w:t>Grading Scale</w:t>
      </w: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710"/>
        <w:gridCol w:w="6135"/>
      </w:tblGrid>
      <w:tr w:rsidR="00541811" w:rsidRPr="001C639B" w:rsidTr="00541811">
        <w:tc>
          <w:tcPr>
            <w:tcW w:w="1515" w:type="dxa"/>
            <w:tcBorders>
              <w:top w:val="single" w:sz="8" w:space="0" w:color="FFFFFF"/>
              <w:left w:val="single" w:sz="8" w:space="0" w:color="FFFFFF"/>
              <w:bottom w:val="dotted" w:sz="4" w:space="0" w:color="000000"/>
              <w:right w:val="single" w:sz="8" w:space="0" w:color="FFFFFF"/>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PERCENT</w:t>
            </w:r>
          </w:p>
        </w:tc>
        <w:tc>
          <w:tcPr>
            <w:tcW w:w="1710" w:type="dxa"/>
            <w:tcBorders>
              <w:top w:val="single" w:sz="8" w:space="0" w:color="FFFFFF"/>
              <w:left w:val="single" w:sz="8" w:space="0" w:color="FFFFFF"/>
              <w:bottom w:val="dotted" w:sz="4" w:space="0" w:color="000000"/>
              <w:right w:val="single" w:sz="8" w:space="0" w:color="FFFFFF"/>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GRADE</w:t>
            </w:r>
          </w:p>
        </w:tc>
        <w:tc>
          <w:tcPr>
            <w:tcW w:w="6135" w:type="dxa"/>
            <w:tcBorders>
              <w:top w:val="single" w:sz="8" w:space="0" w:color="FFFFFF"/>
              <w:left w:val="single" w:sz="8" w:space="0" w:color="FFFFFF"/>
              <w:bottom w:val="dotted" w:sz="4" w:space="0" w:color="000000"/>
              <w:right w:val="single" w:sz="8" w:space="0" w:color="FFFFFF"/>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DESCRIPTION</w:t>
            </w: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93-100</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A</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spacing w:line="240" w:lineRule="auto"/>
              <w:rPr>
                <w:rFonts w:ascii="Calibri" w:eastAsia="Playfair Display" w:hAnsi="Calibri" w:cs="Calibri"/>
              </w:rPr>
            </w:pPr>
            <w:r w:rsidRPr="001C639B">
              <w:rPr>
                <w:rFonts w:ascii="Calibri" w:eastAsia="Playfair Display" w:hAnsi="Calibri" w:cs="Calibri"/>
              </w:rPr>
              <w:t>Outstanding. Mastery attainment.</w:t>
            </w: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90-92.99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A-</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88-89.99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B+</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83-87.99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B</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spacing w:line="240" w:lineRule="auto"/>
              <w:rPr>
                <w:rFonts w:ascii="Calibri" w:eastAsia="Playfair Display" w:hAnsi="Calibri" w:cs="Calibri"/>
              </w:rPr>
            </w:pPr>
            <w:r w:rsidRPr="001C639B">
              <w:rPr>
                <w:rFonts w:ascii="Calibri" w:eastAsia="Playfair Display" w:hAnsi="Calibri" w:cs="Calibri"/>
              </w:rPr>
              <w:t>Strong performance; Solid attainment</w:t>
            </w: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80-82.99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B-</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78-79.99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spacing w:line="240" w:lineRule="auto"/>
              <w:rPr>
                <w:rFonts w:ascii="Calibri" w:eastAsia="Playfair Display" w:hAnsi="Calibri" w:cs="Calibri"/>
              </w:rPr>
            </w:pPr>
            <w:r w:rsidRPr="001C639B">
              <w:rPr>
                <w:rFonts w:ascii="Calibri" w:eastAsia="Playfair Display" w:hAnsi="Calibri" w:cs="Calibri"/>
              </w:rPr>
              <w:t>Average performance; Basic attainment of the subject has been demonstrated</w:t>
            </w: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73-77.99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70-72.99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68-69.99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60-67.99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spacing w:line="240" w:lineRule="auto"/>
              <w:rPr>
                <w:rFonts w:ascii="Calibri" w:eastAsia="Playfair Display" w:hAnsi="Calibri" w:cs="Calibri"/>
              </w:rPr>
            </w:pPr>
            <w:r w:rsidRPr="001C639B">
              <w:rPr>
                <w:rFonts w:ascii="Calibri" w:eastAsia="Playfair Display" w:hAnsi="Calibri" w:cs="Calibri"/>
              </w:rPr>
              <w:t>Passing performance; Marginal attainment</w:t>
            </w:r>
          </w:p>
        </w:tc>
      </w:tr>
      <w:tr w:rsidR="00541811" w:rsidRPr="001C639B" w:rsidTr="00541811">
        <w:tc>
          <w:tcPr>
            <w:tcW w:w="151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&lt;59.99</w:t>
            </w:r>
          </w:p>
        </w:tc>
        <w:tc>
          <w:tcPr>
            <w:tcW w:w="171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F</w:t>
            </w:r>
          </w:p>
        </w:tc>
        <w:tc>
          <w:tcPr>
            <w:tcW w:w="613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spacing w:line="240" w:lineRule="auto"/>
              <w:rPr>
                <w:rFonts w:ascii="Calibri" w:eastAsia="Playfair Display" w:hAnsi="Calibri" w:cs="Calibri"/>
              </w:rPr>
            </w:pPr>
            <w:r w:rsidRPr="001C639B">
              <w:rPr>
                <w:rFonts w:ascii="Calibri" w:eastAsia="Playfair Display" w:hAnsi="Calibri" w:cs="Calibri"/>
              </w:rPr>
              <w:t>Failed performance; Unacceptable attainment</w:t>
            </w:r>
          </w:p>
        </w:tc>
      </w:tr>
    </w:tbl>
    <w:p w:rsidR="00541811" w:rsidRPr="001C639B" w:rsidRDefault="00541811" w:rsidP="00541811">
      <w:pPr>
        <w:spacing w:line="240" w:lineRule="auto"/>
        <w:rPr>
          <w:rFonts w:ascii="Calibri" w:eastAsia="Playfair Display" w:hAnsi="Calibri" w:cs="Calibri"/>
          <w:lang w:val="en"/>
        </w:rPr>
      </w:pPr>
    </w:p>
    <w:p w:rsidR="00541811" w:rsidRPr="001C639B" w:rsidRDefault="00541811" w:rsidP="00541811">
      <w:pPr>
        <w:spacing w:line="240" w:lineRule="auto"/>
        <w:rPr>
          <w:rFonts w:ascii="Calibri" w:eastAsia="Playfair Display" w:hAnsi="Calibri" w:cs="Calibri"/>
          <w:b/>
          <w:sz w:val="36"/>
          <w:szCs w:val="36"/>
        </w:rPr>
      </w:pPr>
      <w:r w:rsidRPr="001C639B">
        <w:rPr>
          <w:rFonts w:ascii="Calibri" w:eastAsia="Playfair Display" w:hAnsi="Calibri" w:cs="Calibri"/>
          <w:b/>
          <w:sz w:val="36"/>
          <w:szCs w:val="36"/>
        </w:rPr>
        <w:t>CLASS SCHEDULE AND ASSIGNMENTS</w:t>
      </w:r>
    </w:p>
    <w:p w:rsidR="008919D6" w:rsidRPr="001C639B" w:rsidRDefault="008919D6" w:rsidP="008919D6">
      <w:pPr>
        <w:pStyle w:val="NormalWeb"/>
        <w:spacing w:before="0" w:beforeAutospacing="0" w:after="0" w:afterAutospacing="0"/>
        <w:rPr>
          <w:rFonts w:ascii="Calibri" w:hAnsi="Calibri" w:cs="Calibri"/>
        </w:rPr>
      </w:pPr>
      <w:r w:rsidRPr="001C639B">
        <w:rPr>
          <w:rFonts w:ascii="Calibri" w:hAnsi="Calibri" w:cs="Calibri"/>
          <w:color w:val="000000"/>
        </w:rPr>
        <w:t>*</w:t>
      </w:r>
      <w:r w:rsidRPr="001C639B">
        <w:rPr>
          <w:rFonts w:ascii="Calibri" w:hAnsi="Calibri" w:cs="Calibri"/>
          <w:b/>
          <w:bCs/>
          <w:color w:val="000000"/>
        </w:rPr>
        <w:t>Schedule is subject to chang</w:t>
      </w:r>
      <w:r w:rsidRPr="001C639B">
        <w:rPr>
          <w:rFonts w:ascii="Calibri" w:hAnsi="Calibri" w:cs="Calibri"/>
          <w:b/>
          <w:bCs/>
          <w:color w:val="000000"/>
        </w:rPr>
        <w:t xml:space="preserve">e; </w:t>
      </w:r>
      <w:r w:rsidR="001C639B">
        <w:rPr>
          <w:rFonts w:ascii="Calibri" w:hAnsi="Calibri" w:cs="Calibri"/>
          <w:b/>
          <w:bCs/>
          <w:color w:val="000000"/>
        </w:rPr>
        <w:t>a</w:t>
      </w:r>
      <w:r w:rsidRPr="001C639B">
        <w:rPr>
          <w:rFonts w:ascii="Calibri" w:hAnsi="Calibri" w:cs="Calibri"/>
          <w:b/>
          <w:bCs/>
          <w:color w:val="000000"/>
        </w:rPr>
        <w:t>lways use the updated version on Sakai</w:t>
      </w:r>
      <w:r w:rsidRPr="001C639B">
        <w:rPr>
          <w:rFonts w:ascii="Calibri" w:hAnsi="Calibri" w:cs="Calibri"/>
          <w:color w:val="000000"/>
        </w:rPr>
        <w:t xml:space="preserve">. Any revisions to the following outline will be discussed in class and posted on Sakai. Additional readings may be added. Note: readings should be read by the date listed. For example, Chapters 1-4 should be read by the time you come to class on </w:t>
      </w:r>
      <w:r w:rsidRPr="001C639B">
        <w:rPr>
          <w:rFonts w:ascii="Calibri" w:hAnsi="Calibri" w:cs="Calibri"/>
          <w:color w:val="000000"/>
        </w:rPr>
        <w:t>Jan. 13</w:t>
      </w:r>
      <w:r w:rsidRPr="001C639B">
        <w:rPr>
          <w:rFonts w:ascii="Calibri" w:hAnsi="Calibri" w:cs="Calibri"/>
          <w:color w:val="000000"/>
        </w:rPr>
        <w:t>. </w:t>
      </w:r>
    </w:p>
    <w:p w:rsidR="00541811" w:rsidRPr="001C639B" w:rsidRDefault="00541811" w:rsidP="00541811">
      <w:pPr>
        <w:spacing w:line="240" w:lineRule="auto"/>
        <w:rPr>
          <w:rFonts w:ascii="Calibri" w:eastAsia="Playfair Display" w:hAnsi="Calibri" w:cs="Calibri"/>
          <w:sz w:val="24"/>
          <w:szCs w:val="24"/>
        </w:rPr>
      </w:pPr>
    </w:p>
    <w:tbl>
      <w:tblPr>
        <w:tblW w:w="933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5505"/>
        <w:gridCol w:w="2370"/>
      </w:tblGrid>
      <w:tr w:rsidR="00541811" w:rsidRPr="001C639B" w:rsidTr="00541811">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jc w:val="center"/>
              <w:rPr>
                <w:rFonts w:ascii="Calibri" w:eastAsia="Playfair Display" w:hAnsi="Calibri" w:cs="Calibri"/>
                <w:b/>
              </w:rPr>
            </w:pPr>
            <w:r w:rsidRPr="001C639B">
              <w:rPr>
                <w:rFonts w:ascii="Calibri" w:eastAsia="Playfair Display" w:hAnsi="Calibri" w:cs="Calibri"/>
                <w:b/>
              </w:rPr>
              <w:t>DATE</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jc w:val="center"/>
              <w:rPr>
                <w:rFonts w:ascii="Calibri" w:eastAsia="Playfair Display" w:hAnsi="Calibri" w:cs="Calibri"/>
                <w:b/>
              </w:rPr>
            </w:pPr>
            <w:r w:rsidRPr="001C639B">
              <w:rPr>
                <w:rFonts w:ascii="Calibri" w:eastAsia="Playfair Display" w:hAnsi="Calibri" w:cs="Calibri"/>
                <w:b/>
              </w:rPr>
              <w:t>TOPIC OF DISCUSSION</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jc w:val="center"/>
              <w:rPr>
                <w:rFonts w:ascii="Calibri" w:eastAsia="Playfair Display" w:hAnsi="Calibri" w:cs="Calibri"/>
                <w:b/>
              </w:rPr>
            </w:pPr>
            <w:r w:rsidRPr="001C639B">
              <w:rPr>
                <w:rFonts w:ascii="Calibri" w:eastAsia="Playfair Display" w:hAnsi="Calibri" w:cs="Calibri"/>
                <w:b/>
              </w:rPr>
              <w:t>ASSIGNMENTS AND READINGS</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January 8</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 xml:space="preserve">Course </w:t>
            </w:r>
            <w:r w:rsidR="002E572C">
              <w:rPr>
                <w:rFonts w:ascii="Calibri" w:eastAsia="Playfair Display" w:hAnsi="Calibri" w:cs="Calibri"/>
              </w:rPr>
              <w:t>and class introduction; s</w:t>
            </w:r>
            <w:r w:rsidRPr="001C639B">
              <w:rPr>
                <w:rFonts w:ascii="Calibri" w:eastAsia="Playfair Display" w:hAnsi="Calibri" w:cs="Calibri"/>
              </w:rPr>
              <w:t xml:space="preserve">yllabus review. </w:t>
            </w:r>
            <w:r w:rsidR="002E572C">
              <w:rPr>
                <w:rFonts w:ascii="Calibri" w:eastAsia="Playfair Display" w:hAnsi="Calibri" w:cs="Calibri"/>
              </w:rPr>
              <w:t>Why are you here?</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January 13</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Why do we need research?</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2"/>
              </w:numPr>
              <w:spacing w:after="0" w:line="240" w:lineRule="auto"/>
              <w:rPr>
                <w:rFonts w:ascii="Calibri" w:eastAsia="Playfair Display" w:hAnsi="Calibri" w:cs="Calibri"/>
              </w:rPr>
            </w:pPr>
            <w:r w:rsidRPr="001C639B">
              <w:rPr>
                <w:rFonts w:ascii="Calibri" w:eastAsia="Playfair Display" w:hAnsi="Calibri" w:cs="Calibri"/>
              </w:rPr>
              <w:t xml:space="preserve">Key concepts and definitions of research. </w:t>
            </w:r>
          </w:p>
          <w:p w:rsidR="00541811" w:rsidRPr="001C639B" w:rsidRDefault="00541811" w:rsidP="00541811">
            <w:pPr>
              <w:widowControl w:val="0"/>
              <w:numPr>
                <w:ilvl w:val="0"/>
                <w:numId w:val="2"/>
              </w:numPr>
              <w:spacing w:after="0" w:line="240" w:lineRule="auto"/>
              <w:rPr>
                <w:rFonts w:ascii="Calibri" w:eastAsia="Playfair Display" w:hAnsi="Calibri" w:cs="Calibri"/>
              </w:rPr>
            </w:pPr>
            <w:r w:rsidRPr="001C639B">
              <w:rPr>
                <w:rFonts w:ascii="Calibri" w:eastAsia="Playfair Display" w:hAnsi="Calibri" w:cs="Calibri"/>
              </w:rPr>
              <w:t>How to plan, use and design research.</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1-4</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January 15</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Group assignments.</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3"/>
              </w:numPr>
              <w:spacing w:after="0" w:line="240" w:lineRule="auto"/>
              <w:rPr>
                <w:rFonts w:ascii="Calibri" w:eastAsia="Playfair Display" w:hAnsi="Calibri" w:cs="Calibri"/>
              </w:rPr>
            </w:pPr>
            <w:r w:rsidRPr="001C639B">
              <w:rPr>
                <w:rFonts w:ascii="Calibri" w:eastAsia="Playfair Display" w:hAnsi="Calibri" w:cs="Calibri"/>
              </w:rPr>
              <w:t xml:space="preserve">Groups will be assigned. </w:t>
            </w:r>
          </w:p>
          <w:p w:rsidR="00541811" w:rsidRPr="001C639B" w:rsidRDefault="00541811" w:rsidP="00541811">
            <w:pPr>
              <w:widowControl w:val="0"/>
              <w:numPr>
                <w:ilvl w:val="0"/>
                <w:numId w:val="3"/>
              </w:numPr>
              <w:spacing w:after="0" w:line="240" w:lineRule="auto"/>
              <w:rPr>
                <w:rFonts w:ascii="Calibri" w:eastAsia="Playfair Display" w:hAnsi="Calibri" w:cs="Calibri"/>
              </w:rPr>
            </w:pPr>
            <w:r w:rsidRPr="001C639B">
              <w:rPr>
                <w:rFonts w:ascii="Calibri" w:eastAsia="Playfair Display" w:hAnsi="Calibri" w:cs="Calibri"/>
              </w:rPr>
              <w:t>Introduction to research plan assignment.</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January 20</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NO CLASS - MLK Jr. Day</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January 22</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Secondary and Syndicated Research</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Intro to secondary research.</w:t>
            </w: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 xml:space="preserve">Intro to syndicated research. </w:t>
            </w: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Other resources for research.</w:t>
            </w: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 xml:space="preserve">SWOT analysis. </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5-8</w:t>
            </w:r>
          </w:p>
          <w:p w:rsidR="00541811" w:rsidRPr="001C639B" w:rsidRDefault="00541811">
            <w:pPr>
              <w:widowControl w:val="0"/>
              <w:spacing w:line="240" w:lineRule="auto"/>
              <w:rPr>
                <w:rFonts w:ascii="Calibri" w:eastAsia="Playfair Display" w:hAnsi="Calibri" w:cs="Calibri"/>
              </w:rPr>
            </w:pPr>
          </w:p>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January 27</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Secondary and Syndicated Research, Continued</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Intro to secondary research.</w:t>
            </w: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 xml:space="preserve">Intro to syndicated research. </w:t>
            </w: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Other resources for research.</w:t>
            </w:r>
          </w:p>
          <w:p w:rsidR="00541811" w:rsidRPr="001C639B" w:rsidRDefault="00541811" w:rsidP="00541811">
            <w:pPr>
              <w:widowControl w:val="0"/>
              <w:numPr>
                <w:ilvl w:val="0"/>
                <w:numId w:val="4"/>
              </w:numPr>
              <w:spacing w:after="0" w:line="240" w:lineRule="auto"/>
              <w:rPr>
                <w:rFonts w:ascii="Calibri" w:eastAsia="Playfair Display" w:hAnsi="Calibri" w:cs="Calibri"/>
              </w:rPr>
            </w:pPr>
            <w:r w:rsidRPr="001C639B">
              <w:rPr>
                <w:rFonts w:ascii="Calibri" w:eastAsia="Playfair Display" w:hAnsi="Calibri" w:cs="Calibri"/>
              </w:rPr>
              <w:t xml:space="preserve">SWOT analysis. </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January 29</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Background research assignments.</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5"/>
              </w:numPr>
              <w:spacing w:after="0" w:line="240" w:lineRule="auto"/>
              <w:rPr>
                <w:rFonts w:ascii="Calibri" w:eastAsia="Playfair Display" w:hAnsi="Calibri" w:cs="Calibri"/>
              </w:rPr>
            </w:pPr>
            <w:r w:rsidRPr="001C639B">
              <w:rPr>
                <w:rFonts w:ascii="Calibri" w:eastAsia="Playfair Display" w:hAnsi="Calibri" w:cs="Calibri"/>
              </w:rPr>
              <w:t xml:space="preserve">Introduction to background research assignments. </w:t>
            </w:r>
          </w:p>
          <w:p w:rsidR="00541811" w:rsidRPr="001C639B" w:rsidRDefault="00541811" w:rsidP="00541811">
            <w:pPr>
              <w:widowControl w:val="0"/>
              <w:numPr>
                <w:ilvl w:val="0"/>
                <w:numId w:val="5"/>
              </w:numPr>
              <w:spacing w:after="0" w:line="240" w:lineRule="auto"/>
              <w:rPr>
                <w:rFonts w:ascii="Calibri" w:eastAsia="Playfair Display" w:hAnsi="Calibri" w:cs="Calibri"/>
              </w:rPr>
            </w:pPr>
            <w:r w:rsidRPr="001C639B">
              <w:rPr>
                <w:rFonts w:ascii="Calibri" w:eastAsia="Playfair Display" w:hAnsi="Calibri" w:cs="Calibri"/>
              </w:rPr>
              <w:t>How will we use our background research to shape our research projects.</w:t>
            </w:r>
          </w:p>
          <w:p w:rsidR="00541811" w:rsidRPr="001C639B" w:rsidRDefault="00541811" w:rsidP="00541811">
            <w:pPr>
              <w:widowControl w:val="0"/>
              <w:numPr>
                <w:ilvl w:val="0"/>
                <w:numId w:val="5"/>
              </w:numPr>
              <w:spacing w:after="0" w:line="240" w:lineRule="auto"/>
              <w:rPr>
                <w:rFonts w:ascii="Calibri" w:eastAsia="Playfair Display" w:hAnsi="Calibri" w:cs="Calibri"/>
              </w:rPr>
            </w:pPr>
            <w:r w:rsidRPr="001C639B">
              <w:rPr>
                <w:rFonts w:ascii="Calibri" w:eastAsia="Playfair Display" w:hAnsi="Calibri" w:cs="Calibri"/>
              </w:rPr>
              <w:t>Work on assignments individually.</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Research plan + SWOT analysis assignment</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3</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Qualitative research methods</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6"/>
              </w:numPr>
              <w:spacing w:after="0" w:line="240" w:lineRule="auto"/>
              <w:rPr>
                <w:rFonts w:ascii="Calibri" w:eastAsia="Playfair Display" w:hAnsi="Calibri" w:cs="Calibri"/>
              </w:rPr>
            </w:pPr>
            <w:r w:rsidRPr="001C639B">
              <w:rPr>
                <w:rFonts w:ascii="Calibri" w:eastAsia="Playfair Display" w:hAnsi="Calibri" w:cs="Calibri"/>
              </w:rPr>
              <w:t>What is qualitative research?</w:t>
            </w:r>
          </w:p>
          <w:p w:rsidR="00541811" w:rsidRPr="001C639B" w:rsidRDefault="00541811" w:rsidP="00541811">
            <w:pPr>
              <w:widowControl w:val="0"/>
              <w:numPr>
                <w:ilvl w:val="0"/>
                <w:numId w:val="7"/>
              </w:numPr>
              <w:spacing w:after="0" w:line="240" w:lineRule="auto"/>
              <w:rPr>
                <w:rFonts w:ascii="Calibri" w:eastAsia="Playfair Display" w:hAnsi="Calibri" w:cs="Calibri"/>
              </w:rPr>
            </w:pPr>
            <w:r w:rsidRPr="001C639B">
              <w:rPr>
                <w:rFonts w:ascii="Calibri" w:eastAsia="Playfair Display" w:hAnsi="Calibri" w:cs="Calibri"/>
              </w:rPr>
              <w:t>Research ethics.</w:t>
            </w:r>
          </w:p>
          <w:p w:rsidR="00541811" w:rsidRPr="001C639B" w:rsidRDefault="00541811" w:rsidP="00541811">
            <w:pPr>
              <w:widowControl w:val="0"/>
              <w:numPr>
                <w:ilvl w:val="0"/>
                <w:numId w:val="7"/>
              </w:numPr>
              <w:spacing w:after="0" w:line="240" w:lineRule="auto"/>
              <w:rPr>
                <w:rFonts w:ascii="Calibri" w:eastAsia="Playfair Display" w:hAnsi="Calibri" w:cs="Calibri"/>
              </w:rPr>
            </w:pPr>
            <w:r w:rsidRPr="001C639B">
              <w:rPr>
                <w:rFonts w:ascii="Calibri" w:eastAsia="Playfair Display" w:hAnsi="Calibri" w:cs="Calibri"/>
              </w:rPr>
              <w:t xml:space="preserve">Intro to focus groups, interviews. </w:t>
            </w:r>
          </w:p>
          <w:p w:rsidR="00541811" w:rsidRPr="001C639B" w:rsidRDefault="00541811" w:rsidP="00541811">
            <w:pPr>
              <w:widowControl w:val="0"/>
              <w:numPr>
                <w:ilvl w:val="0"/>
                <w:numId w:val="7"/>
              </w:numPr>
              <w:spacing w:after="0" w:line="240" w:lineRule="auto"/>
              <w:rPr>
                <w:rFonts w:ascii="Calibri" w:eastAsia="Playfair Display" w:hAnsi="Calibri" w:cs="Calibri"/>
              </w:rPr>
            </w:pPr>
            <w:r w:rsidRPr="001C639B">
              <w:rPr>
                <w:rFonts w:ascii="Calibri" w:eastAsia="Playfair Display" w:hAnsi="Calibri" w:cs="Calibri"/>
              </w:rPr>
              <w:t>Other qualitative research methods.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9, 13-15</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5</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Background research assignments.</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8"/>
              </w:numPr>
              <w:spacing w:after="0" w:line="240" w:lineRule="auto"/>
              <w:rPr>
                <w:rFonts w:ascii="Calibri" w:eastAsia="Playfair Display" w:hAnsi="Calibri" w:cs="Calibri"/>
              </w:rPr>
            </w:pPr>
            <w:r w:rsidRPr="001C639B">
              <w:rPr>
                <w:rFonts w:ascii="Calibri" w:eastAsia="Playfair Display" w:hAnsi="Calibri" w:cs="Calibri"/>
              </w:rPr>
              <w:t xml:space="preserve">Finish up background research assignments. </w:t>
            </w:r>
          </w:p>
          <w:p w:rsidR="00541811" w:rsidRPr="001C639B" w:rsidRDefault="00541811" w:rsidP="00541811">
            <w:pPr>
              <w:widowControl w:val="0"/>
              <w:numPr>
                <w:ilvl w:val="0"/>
                <w:numId w:val="8"/>
              </w:numPr>
              <w:spacing w:after="0" w:line="240" w:lineRule="auto"/>
              <w:rPr>
                <w:rFonts w:ascii="Calibri" w:eastAsia="Playfair Display" w:hAnsi="Calibri" w:cs="Calibri"/>
              </w:rPr>
            </w:pPr>
            <w:r w:rsidRPr="001C639B">
              <w:rPr>
                <w:rFonts w:ascii="Calibri" w:eastAsia="Playfair Display" w:hAnsi="Calibri" w:cs="Calibri"/>
              </w:rPr>
              <w:t>Introduction to focus group, interview and survey assignments.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Background research assignment (one per person)</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10</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In-Depth Interviews</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9"/>
              </w:numPr>
              <w:spacing w:after="0" w:line="240" w:lineRule="auto"/>
              <w:rPr>
                <w:rFonts w:ascii="Calibri" w:eastAsia="Playfair Display" w:hAnsi="Calibri" w:cs="Calibri"/>
              </w:rPr>
            </w:pPr>
            <w:r w:rsidRPr="001C639B">
              <w:rPr>
                <w:rFonts w:ascii="Calibri" w:eastAsia="Playfair Display" w:hAnsi="Calibri" w:cs="Calibri"/>
              </w:rPr>
              <w:t xml:space="preserve">Intro to interviews. </w:t>
            </w:r>
          </w:p>
          <w:p w:rsidR="00541811" w:rsidRPr="001C639B" w:rsidRDefault="00541811" w:rsidP="00541811">
            <w:pPr>
              <w:widowControl w:val="0"/>
              <w:numPr>
                <w:ilvl w:val="0"/>
                <w:numId w:val="9"/>
              </w:numPr>
              <w:spacing w:after="0" w:line="240" w:lineRule="auto"/>
              <w:rPr>
                <w:rFonts w:ascii="Calibri" w:eastAsia="Playfair Display" w:hAnsi="Calibri" w:cs="Calibri"/>
              </w:rPr>
            </w:pPr>
            <w:r w:rsidRPr="001C639B">
              <w:rPr>
                <w:rFonts w:ascii="Calibri" w:eastAsia="Playfair Display" w:hAnsi="Calibri" w:cs="Calibri"/>
              </w:rPr>
              <w:t>Training your interviewers.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12, 2o</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12</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In-Depth Interview Practice</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10"/>
              </w:numPr>
              <w:spacing w:after="0" w:line="240" w:lineRule="auto"/>
              <w:rPr>
                <w:rFonts w:ascii="Calibri" w:eastAsia="Playfair Display" w:hAnsi="Calibri" w:cs="Calibri"/>
              </w:rPr>
            </w:pPr>
            <w:r w:rsidRPr="001C639B">
              <w:rPr>
                <w:rFonts w:ascii="Calibri" w:eastAsia="Playfair Display" w:hAnsi="Calibri" w:cs="Calibri"/>
              </w:rPr>
              <w:t xml:space="preserve">Introduction to interview assignments. </w:t>
            </w:r>
          </w:p>
          <w:p w:rsidR="00541811" w:rsidRPr="001C639B" w:rsidRDefault="00541811" w:rsidP="00541811">
            <w:pPr>
              <w:widowControl w:val="0"/>
              <w:numPr>
                <w:ilvl w:val="0"/>
                <w:numId w:val="10"/>
              </w:numPr>
              <w:spacing w:after="0" w:line="240" w:lineRule="auto"/>
              <w:rPr>
                <w:rFonts w:ascii="Calibri" w:eastAsia="Playfair Display" w:hAnsi="Calibri" w:cs="Calibri"/>
              </w:rPr>
            </w:pPr>
            <w:r w:rsidRPr="001C639B">
              <w:rPr>
                <w:rFonts w:ascii="Calibri" w:eastAsia="Playfair Display" w:hAnsi="Calibri" w:cs="Calibri"/>
              </w:rPr>
              <w:t xml:space="preserve">Practice interviewing your classmates. </w:t>
            </w:r>
          </w:p>
          <w:p w:rsidR="00541811" w:rsidRPr="001C639B" w:rsidRDefault="00541811" w:rsidP="00541811">
            <w:pPr>
              <w:widowControl w:val="0"/>
              <w:numPr>
                <w:ilvl w:val="0"/>
                <w:numId w:val="10"/>
              </w:numPr>
              <w:spacing w:after="0" w:line="240" w:lineRule="auto"/>
              <w:rPr>
                <w:rFonts w:ascii="Calibri" w:eastAsia="Playfair Display" w:hAnsi="Calibri" w:cs="Calibri"/>
              </w:rPr>
            </w:pPr>
            <w:r w:rsidRPr="001C639B">
              <w:rPr>
                <w:rFonts w:ascii="Calibri" w:eastAsia="Playfair Display" w:hAnsi="Calibri" w:cs="Calibri"/>
              </w:rPr>
              <w:t>Conduct a “person on the street” interview and report back with findings.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17</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 xml:space="preserve">Guest Speaker: </w:t>
            </w:r>
            <w:r w:rsidR="008919D6" w:rsidRPr="001C639B">
              <w:rPr>
                <w:rFonts w:ascii="Calibri" w:eastAsia="Playfair Display" w:hAnsi="Calibri" w:cs="Calibri"/>
                <w:b/>
              </w:rPr>
              <w:t>Kathleen Hunter, politics editor, Bloomberg News</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11"/>
              </w:numPr>
              <w:spacing w:after="0" w:line="240" w:lineRule="auto"/>
              <w:rPr>
                <w:rFonts w:ascii="Calibri" w:eastAsia="Playfair Display" w:hAnsi="Calibri" w:cs="Calibri"/>
              </w:rPr>
            </w:pPr>
            <w:r w:rsidRPr="001C639B">
              <w:rPr>
                <w:rFonts w:ascii="Calibri" w:eastAsia="Playfair Display" w:hAnsi="Calibri" w:cs="Calibri"/>
              </w:rPr>
              <w:t>Interviewing best practices.</w:t>
            </w:r>
          </w:p>
          <w:p w:rsidR="00541811" w:rsidRPr="001C639B" w:rsidRDefault="00541811" w:rsidP="00541811">
            <w:pPr>
              <w:widowControl w:val="0"/>
              <w:numPr>
                <w:ilvl w:val="0"/>
                <w:numId w:val="11"/>
              </w:numPr>
              <w:spacing w:after="0" w:line="240" w:lineRule="auto"/>
              <w:rPr>
                <w:rFonts w:ascii="Calibri" w:eastAsia="Playfair Display" w:hAnsi="Calibri" w:cs="Calibri"/>
              </w:rPr>
            </w:pPr>
            <w:r w:rsidRPr="001C639B">
              <w:rPr>
                <w:rFonts w:ascii="Calibri" w:eastAsia="Playfair Display" w:hAnsi="Calibri" w:cs="Calibri"/>
              </w:rPr>
              <w:t>Active listening strategies.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19</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In-Depth Interview Assignment</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12"/>
              </w:numPr>
              <w:spacing w:after="0" w:line="240" w:lineRule="auto"/>
              <w:rPr>
                <w:rFonts w:ascii="Calibri" w:eastAsia="Playfair Display" w:hAnsi="Calibri" w:cs="Calibri"/>
              </w:rPr>
            </w:pPr>
            <w:r w:rsidRPr="001C639B">
              <w:rPr>
                <w:rFonts w:ascii="Calibri" w:eastAsia="Playfair Display" w:hAnsi="Calibri" w:cs="Calibri"/>
              </w:rPr>
              <w:t xml:space="preserve">Take today to conduct in-depth interviews. </w:t>
            </w:r>
          </w:p>
          <w:p w:rsidR="00541811" w:rsidRPr="001C639B" w:rsidRDefault="00541811" w:rsidP="00541811">
            <w:pPr>
              <w:widowControl w:val="0"/>
              <w:numPr>
                <w:ilvl w:val="0"/>
                <w:numId w:val="12"/>
              </w:numPr>
              <w:spacing w:after="0" w:line="240" w:lineRule="auto"/>
              <w:rPr>
                <w:rFonts w:ascii="Calibri" w:eastAsia="Playfair Display" w:hAnsi="Calibri" w:cs="Calibri"/>
              </w:rPr>
            </w:pPr>
            <w:r w:rsidRPr="001C639B">
              <w:rPr>
                <w:rFonts w:ascii="Calibri" w:eastAsia="Playfair Display" w:hAnsi="Calibri" w:cs="Calibri"/>
              </w:rPr>
              <w:t>Work on in-depth interview report.</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24</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Content Analysis and Communication Audits</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13"/>
              </w:numPr>
              <w:spacing w:after="0" w:line="240" w:lineRule="auto"/>
              <w:rPr>
                <w:rFonts w:ascii="Calibri" w:eastAsia="Playfair Display" w:hAnsi="Calibri" w:cs="Calibri"/>
              </w:rPr>
            </w:pPr>
            <w:r w:rsidRPr="001C639B">
              <w:rPr>
                <w:rFonts w:ascii="Calibri" w:eastAsia="Playfair Display" w:hAnsi="Calibri" w:cs="Calibri"/>
              </w:rPr>
              <w:t>Intro to content analysis.</w:t>
            </w:r>
          </w:p>
          <w:p w:rsidR="00541811" w:rsidRPr="001C639B" w:rsidRDefault="00541811" w:rsidP="00541811">
            <w:pPr>
              <w:widowControl w:val="0"/>
              <w:numPr>
                <w:ilvl w:val="0"/>
                <w:numId w:val="13"/>
              </w:numPr>
              <w:spacing w:after="0" w:line="240" w:lineRule="auto"/>
              <w:rPr>
                <w:rFonts w:ascii="Calibri" w:eastAsia="Playfair Display" w:hAnsi="Calibri" w:cs="Calibri"/>
              </w:rPr>
            </w:pPr>
            <w:r w:rsidRPr="001C639B">
              <w:rPr>
                <w:rFonts w:ascii="Calibri" w:eastAsia="Playfair Display" w:hAnsi="Calibri" w:cs="Calibri"/>
              </w:rPr>
              <w:t>Intro to communication audits.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11</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February 26</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In-Depth Interviews and Content Analysis</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14"/>
              </w:numPr>
              <w:spacing w:after="0" w:line="240" w:lineRule="auto"/>
              <w:rPr>
                <w:rFonts w:ascii="Calibri" w:eastAsia="Playfair Display" w:hAnsi="Calibri" w:cs="Calibri"/>
              </w:rPr>
            </w:pPr>
            <w:r w:rsidRPr="001C639B">
              <w:rPr>
                <w:rFonts w:ascii="Calibri" w:eastAsia="Playfair Display" w:hAnsi="Calibri" w:cs="Calibri"/>
              </w:rPr>
              <w:t>Finish in-depth interview report.</w:t>
            </w:r>
          </w:p>
          <w:p w:rsidR="00541811" w:rsidRPr="001C639B" w:rsidRDefault="00541811" w:rsidP="00541811">
            <w:pPr>
              <w:widowControl w:val="0"/>
              <w:numPr>
                <w:ilvl w:val="0"/>
                <w:numId w:val="14"/>
              </w:numPr>
              <w:spacing w:after="0" w:line="240" w:lineRule="auto"/>
              <w:rPr>
                <w:rFonts w:ascii="Calibri" w:eastAsia="Playfair Display" w:hAnsi="Calibri" w:cs="Calibri"/>
              </w:rPr>
            </w:pPr>
            <w:r w:rsidRPr="001C639B">
              <w:rPr>
                <w:rFonts w:ascii="Calibri" w:eastAsia="Playfair Display" w:hAnsi="Calibri" w:cs="Calibri"/>
              </w:rPr>
              <w:t xml:space="preserve">Intro to content analysis and communication audit assignments. </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In-depth interview report</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2</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Focus Groups</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15"/>
              </w:numPr>
              <w:spacing w:after="0" w:line="240" w:lineRule="auto"/>
              <w:rPr>
                <w:rFonts w:ascii="Calibri" w:eastAsia="Playfair Display" w:hAnsi="Calibri" w:cs="Calibri"/>
              </w:rPr>
            </w:pPr>
            <w:r w:rsidRPr="001C639B">
              <w:rPr>
                <w:rFonts w:ascii="Calibri" w:eastAsia="Playfair Display" w:hAnsi="Calibri" w:cs="Calibri"/>
              </w:rPr>
              <w:t>Intro to focus groups.</w:t>
            </w:r>
          </w:p>
          <w:p w:rsidR="00541811" w:rsidRPr="001C639B" w:rsidRDefault="00541811" w:rsidP="00541811">
            <w:pPr>
              <w:widowControl w:val="0"/>
              <w:numPr>
                <w:ilvl w:val="0"/>
                <w:numId w:val="15"/>
              </w:numPr>
              <w:spacing w:after="0" w:line="240" w:lineRule="auto"/>
              <w:rPr>
                <w:rFonts w:ascii="Calibri" w:eastAsia="Playfair Display" w:hAnsi="Calibri" w:cs="Calibri"/>
              </w:rPr>
            </w:pPr>
            <w:r w:rsidRPr="001C639B">
              <w:rPr>
                <w:rFonts w:ascii="Calibri" w:eastAsia="Playfair Display" w:hAnsi="Calibri" w:cs="Calibri"/>
              </w:rPr>
              <w:t>How to design a focus group.</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10</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4</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Focus groups</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16"/>
              </w:numPr>
              <w:spacing w:after="0" w:line="240" w:lineRule="auto"/>
              <w:rPr>
                <w:rFonts w:ascii="Calibri" w:eastAsia="Playfair Display" w:hAnsi="Calibri" w:cs="Calibri"/>
              </w:rPr>
            </w:pPr>
            <w:r w:rsidRPr="001C639B">
              <w:rPr>
                <w:rFonts w:ascii="Calibri" w:eastAsia="Playfair Display" w:hAnsi="Calibri" w:cs="Calibri"/>
              </w:rPr>
              <w:t>Intro to focus group assignment.</w:t>
            </w:r>
          </w:p>
          <w:p w:rsidR="00541811" w:rsidRPr="001C639B" w:rsidRDefault="00541811" w:rsidP="00541811">
            <w:pPr>
              <w:widowControl w:val="0"/>
              <w:numPr>
                <w:ilvl w:val="0"/>
                <w:numId w:val="16"/>
              </w:numPr>
              <w:spacing w:after="0" w:line="240" w:lineRule="auto"/>
              <w:rPr>
                <w:rFonts w:ascii="Calibri" w:eastAsia="Playfair Display" w:hAnsi="Calibri" w:cs="Calibri"/>
              </w:rPr>
            </w:pPr>
            <w:r w:rsidRPr="001C639B">
              <w:rPr>
                <w:rFonts w:ascii="Calibri" w:eastAsia="Playfair Display" w:hAnsi="Calibri" w:cs="Calibri"/>
              </w:rPr>
              <w:t>Practice a focus group in class.</w:t>
            </w:r>
          </w:p>
          <w:p w:rsidR="00541811" w:rsidRPr="001C639B" w:rsidRDefault="00541811" w:rsidP="00541811">
            <w:pPr>
              <w:widowControl w:val="0"/>
              <w:numPr>
                <w:ilvl w:val="0"/>
                <w:numId w:val="16"/>
              </w:numPr>
              <w:spacing w:after="0" w:line="240" w:lineRule="auto"/>
              <w:rPr>
                <w:rFonts w:ascii="Calibri" w:eastAsia="Playfair Display" w:hAnsi="Calibri" w:cs="Calibri"/>
              </w:rPr>
            </w:pPr>
            <w:r w:rsidRPr="001C639B">
              <w:rPr>
                <w:rFonts w:ascii="Calibri" w:eastAsia="Playfair Display" w:hAnsi="Calibri" w:cs="Calibri"/>
              </w:rPr>
              <w:t xml:space="preserve">Prepare plan for focus group. </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Content analysis assignment</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9-13</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jc w:val="center"/>
              <w:rPr>
                <w:rFonts w:ascii="Calibri" w:eastAsia="Playfair Display" w:hAnsi="Calibri" w:cs="Calibri"/>
                <w:b/>
              </w:rPr>
            </w:pPr>
            <w:r w:rsidRPr="001C639B">
              <w:rPr>
                <w:rFonts w:ascii="Calibri" w:eastAsia="Playfair Display" w:hAnsi="Calibri" w:cs="Calibri"/>
                <w:b/>
              </w:rPr>
              <w:t>SPRING BREAK</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16</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Focus groups</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17"/>
              </w:numPr>
              <w:spacing w:after="0" w:line="240" w:lineRule="auto"/>
              <w:rPr>
                <w:rFonts w:ascii="Calibri" w:eastAsia="Playfair Display" w:hAnsi="Calibri" w:cs="Calibri"/>
              </w:rPr>
            </w:pPr>
            <w:r w:rsidRPr="001C639B">
              <w:rPr>
                <w:rFonts w:ascii="Calibri" w:eastAsia="Playfair Display" w:hAnsi="Calibri" w:cs="Calibri"/>
              </w:rPr>
              <w:t>Best practices for focus groups.</w:t>
            </w:r>
          </w:p>
          <w:p w:rsidR="00541811" w:rsidRPr="001C639B" w:rsidRDefault="00541811" w:rsidP="00541811">
            <w:pPr>
              <w:widowControl w:val="0"/>
              <w:numPr>
                <w:ilvl w:val="0"/>
                <w:numId w:val="17"/>
              </w:numPr>
              <w:spacing w:after="0" w:line="240" w:lineRule="auto"/>
              <w:rPr>
                <w:rFonts w:ascii="Calibri" w:eastAsia="Playfair Display" w:hAnsi="Calibri" w:cs="Calibri"/>
              </w:rPr>
            </w:pPr>
            <w:r w:rsidRPr="001C639B">
              <w:rPr>
                <w:rFonts w:ascii="Calibri" w:eastAsia="Playfair Display" w:hAnsi="Calibri" w:cs="Calibri"/>
              </w:rPr>
              <w:t>How to facilitate discussions.</w:t>
            </w:r>
          </w:p>
          <w:p w:rsidR="00541811" w:rsidRPr="001C639B" w:rsidRDefault="00541811" w:rsidP="00541811">
            <w:pPr>
              <w:widowControl w:val="0"/>
              <w:numPr>
                <w:ilvl w:val="0"/>
                <w:numId w:val="17"/>
              </w:numPr>
              <w:spacing w:after="0" w:line="240" w:lineRule="auto"/>
              <w:rPr>
                <w:rFonts w:ascii="Calibri" w:eastAsia="Playfair Display" w:hAnsi="Calibri" w:cs="Calibri"/>
              </w:rPr>
            </w:pPr>
            <w:r w:rsidRPr="001C639B">
              <w:rPr>
                <w:rFonts w:ascii="Calibri" w:eastAsia="Playfair Display" w:hAnsi="Calibri" w:cs="Calibri"/>
              </w:rPr>
              <w:t>Focus group techniques.</w:t>
            </w:r>
          </w:p>
          <w:p w:rsidR="00541811" w:rsidRPr="001C639B" w:rsidRDefault="00541811" w:rsidP="00541811">
            <w:pPr>
              <w:widowControl w:val="0"/>
              <w:numPr>
                <w:ilvl w:val="0"/>
                <w:numId w:val="17"/>
              </w:numPr>
              <w:spacing w:after="0" w:line="240" w:lineRule="auto"/>
              <w:rPr>
                <w:rFonts w:ascii="Calibri" w:eastAsia="Playfair Display" w:hAnsi="Calibri" w:cs="Calibri"/>
              </w:rPr>
            </w:pPr>
            <w:r w:rsidRPr="001C639B">
              <w:rPr>
                <w:rFonts w:ascii="Calibri" w:eastAsia="Playfair Display" w:hAnsi="Calibri" w:cs="Calibri"/>
              </w:rPr>
              <w:t xml:space="preserve">Using your qualitative findings. </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18</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Focus groups</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18"/>
              </w:numPr>
              <w:spacing w:after="0" w:line="240" w:lineRule="auto"/>
              <w:rPr>
                <w:rFonts w:ascii="Calibri" w:eastAsia="Playfair Display" w:hAnsi="Calibri" w:cs="Calibri"/>
              </w:rPr>
            </w:pPr>
            <w:r w:rsidRPr="001C639B">
              <w:rPr>
                <w:rFonts w:ascii="Calibri" w:eastAsia="Playfair Display" w:hAnsi="Calibri" w:cs="Calibri"/>
              </w:rPr>
              <w:t>Continue planning and conducting your focus group.</w:t>
            </w:r>
          </w:p>
          <w:p w:rsidR="00541811" w:rsidRPr="001C639B" w:rsidRDefault="00541811" w:rsidP="00541811">
            <w:pPr>
              <w:widowControl w:val="0"/>
              <w:numPr>
                <w:ilvl w:val="0"/>
                <w:numId w:val="18"/>
              </w:numPr>
              <w:spacing w:after="0" w:line="240" w:lineRule="auto"/>
              <w:rPr>
                <w:rFonts w:ascii="Calibri" w:eastAsia="Playfair Display" w:hAnsi="Calibri" w:cs="Calibri"/>
              </w:rPr>
            </w:pPr>
            <w:r w:rsidRPr="001C639B">
              <w:rPr>
                <w:rFonts w:ascii="Calibri" w:eastAsia="Playfair Display" w:hAnsi="Calibri" w:cs="Calibri"/>
              </w:rPr>
              <w:t xml:space="preserve">Work on focus group report. </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23</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Quantitative data</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19"/>
              </w:numPr>
              <w:spacing w:after="0" w:line="240" w:lineRule="auto"/>
              <w:rPr>
                <w:rFonts w:ascii="Calibri" w:eastAsia="Playfair Display" w:hAnsi="Calibri" w:cs="Calibri"/>
              </w:rPr>
            </w:pPr>
            <w:r w:rsidRPr="001C639B">
              <w:rPr>
                <w:rFonts w:ascii="Calibri" w:eastAsia="Playfair Display" w:hAnsi="Calibri" w:cs="Calibri"/>
              </w:rPr>
              <w:t xml:space="preserve">Intro to surveys. </w:t>
            </w:r>
          </w:p>
          <w:p w:rsidR="00541811" w:rsidRPr="001C639B" w:rsidRDefault="00541811" w:rsidP="00541811">
            <w:pPr>
              <w:widowControl w:val="0"/>
              <w:numPr>
                <w:ilvl w:val="0"/>
                <w:numId w:val="19"/>
              </w:numPr>
              <w:spacing w:after="0" w:line="240" w:lineRule="auto"/>
              <w:rPr>
                <w:rFonts w:ascii="Calibri" w:eastAsia="Playfair Display" w:hAnsi="Calibri" w:cs="Calibri"/>
              </w:rPr>
            </w:pPr>
            <w:r w:rsidRPr="001C639B">
              <w:rPr>
                <w:rFonts w:ascii="Calibri" w:eastAsia="Playfair Display" w:hAnsi="Calibri" w:cs="Calibri"/>
              </w:rPr>
              <w:t>Writing survey questions.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16-19, 21</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25</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Survey</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20"/>
              </w:numPr>
              <w:spacing w:after="0" w:line="240" w:lineRule="auto"/>
              <w:rPr>
                <w:rFonts w:ascii="Calibri" w:eastAsia="Playfair Display" w:hAnsi="Calibri" w:cs="Calibri"/>
              </w:rPr>
            </w:pPr>
            <w:r w:rsidRPr="001C639B">
              <w:rPr>
                <w:rFonts w:ascii="Calibri" w:eastAsia="Playfair Display" w:hAnsi="Calibri" w:cs="Calibri"/>
              </w:rPr>
              <w:t>Write your survey and put it into Qualtrics.</w:t>
            </w:r>
          </w:p>
          <w:p w:rsidR="00541811" w:rsidRPr="001C639B" w:rsidRDefault="00541811" w:rsidP="00541811">
            <w:pPr>
              <w:widowControl w:val="0"/>
              <w:numPr>
                <w:ilvl w:val="0"/>
                <w:numId w:val="20"/>
              </w:numPr>
              <w:spacing w:after="0" w:line="240" w:lineRule="auto"/>
              <w:rPr>
                <w:rFonts w:ascii="Calibri" w:eastAsia="Playfair Display" w:hAnsi="Calibri" w:cs="Calibri"/>
              </w:rPr>
            </w:pPr>
            <w:r w:rsidRPr="001C639B">
              <w:rPr>
                <w:rFonts w:ascii="Calibri" w:eastAsia="Playfair Display" w:hAnsi="Calibri" w:cs="Calibri"/>
              </w:rPr>
              <w:t>Share link with class.</w:t>
            </w:r>
          </w:p>
          <w:p w:rsidR="00541811" w:rsidRPr="001C639B" w:rsidRDefault="00541811" w:rsidP="00541811">
            <w:pPr>
              <w:widowControl w:val="0"/>
              <w:numPr>
                <w:ilvl w:val="0"/>
                <w:numId w:val="20"/>
              </w:numPr>
              <w:spacing w:after="0" w:line="240" w:lineRule="auto"/>
              <w:rPr>
                <w:rFonts w:ascii="Calibri" w:eastAsia="Playfair Display" w:hAnsi="Calibri" w:cs="Calibri"/>
              </w:rPr>
            </w:pPr>
            <w:r w:rsidRPr="001C639B">
              <w:rPr>
                <w:rFonts w:ascii="Calibri" w:eastAsia="Playfair Display" w:hAnsi="Calibri" w:cs="Calibri"/>
              </w:rPr>
              <w:t>Take all classmates’ surveys.</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Focus group report</w:t>
            </w:r>
          </w:p>
          <w:p w:rsidR="00541811" w:rsidRPr="001C639B" w:rsidRDefault="00541811">
            <w:pPr>
              <w:widowControl w:val="0"/>
              <w:spacing w:line="240" w:lineRule="auto"/>
              <w:rPr>
                <w:rFonts w:ascii="Calibri" w:eastAsia="Playfair Display" w:hAnsi="Calibri" w:cs="Calibri"/>
              </w:rPr>
            </w:pPr>
          </w:p>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Completed survey</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March 30</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Surveys</w:t>
            </w:r>
            <w:r w:rsidR="008919D6" w:rsidRPr="001C639B">
              <w:rPr>
                <w:rFonts w:ascii="Calibri" w:eastAsia="Playfair Display" w:hAnsi="Calibri" w:cs="Calibri"/>
                <w:b/>
              </w:rPr>
              <w:t>; guest speaker: Jeremy Guterl, consultant, Ketchum Analytics</w:t>
            </w:r>
          </w:p>
          <w:p w:rsidR="00541811" w:rsidRPr="001C639B" w:rsidRDefault="00541811">
            <w:pPr>
              <w:widowControl w:val="0"/>
              <w:spacing w:line="240" w:lineRule="auto"/>
              <w:rPr>
                <w:rFonts w:ascii="Calibri" w:eastAsia="Playfair Display" w:hAnsi="Calibri" w:cs="Calibri"/>
                <w:b/>
              </w:rPr>
            </w:pPr>
          </w:p>
          <w:p w:rsidR="00541811" w:rsidRPr="001C639B" w:rsidRDefault="00541811" w:rsidP="00541811">
            <w:pPr>
              <w:widowControl w:val="0"/>
              <w:numPr>
                <w:ilvl w:val="0"/>
                <w:numId w:val="21"/>
              </w:numPr>
              <w:spacing w:after="0" w:line="240" w:lineRule="auto"/>
              <w:rPr>
                <w:rFonts w:ascii="Calibri" w:eastAsia="Playfair Display" w:hAnsi="Calibri" w:cs="Calibri"/>
              </w:rPr>
            </w:pPr>
            <w:r w:rsidRPr="001C639B">
              <w:rPr>
                <w:rFonts w:ascii="Calibri" w:eastAsia="Playfair Display" w:hAnsi="Calibri" w:cs="Calibri"/>
              </w:rPr>
              <w:t xml:space="preserve">Obtaining accurate results. </w:t>
            </w:r>
          </w:p>
          <w:p w:rsidR="00541811" w:rsidRPr="001C639B" w:rsidRDefault="00541811" w:rsidP="00541811">
            <w:pPr>
              <w:widowControl w:val="0"/>
              <w:numPr>
                <w:ilvl w:val="0"/>
                <w:numId w:val="21"/>
              </w:numPr>
              <w:spacing w:after="0" w:line="240" w:lineRule="auto"/>
              <w:rPr>
                <w:rFonts w:ascii="Calibri" w:eastAsia="Playfair Display" w:hAnsi="Calibri" w:cs="Calibri"/>
              </w:rPr>
            </w:pPr>
            <w:r w:rsidRPr="001C639B">
              <w:rPr>
                <w:rFonts w:ascii="Calibri" w:eastAsia="Playfair Display" w:hAnsi="Calibri" w:cs="Calibri"/>
              </w:rPr>
              <w:t>Measuring your survey data.</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April 1</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Survey</w:t>
            </w:r>
          </w:p>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 xml:space="preserve"> </w:t>
            </w:r>
          </w:p>
          <w:p w:rsidR="00541811" w:rsidRPr="001C639B" w:rsidRDefault="00541811" w:rsidP="00541811">
            <w:pPr>
              <w:widowControl w:val="0"/>
              <w:numPr>
                <w:ilvl w:val="0"/>
                <w:numId w:val="22"/>
              </w:numPr>
              <w:spacing w:after="0" w:line="240" w:lineRule="auto"/>
              <w:rPr>
                <w:rFonts w:ascii="Calibri" w:eastAsia="Playfair Display" w:hAnsi="Calibri" w:cs="Calibri"/>
              </w:rPr>
            </w:pPr>
            <w:r w:rsidRPr="001C639B">
              <w:rPr>
                <w:rFonts w:ascii="Calibri" w:eastAsia="Playfair Display" w:hAnsi="Calibri" w:cs="Calibri"/>
              </w:rPr>
              <w:t>Take time today to implement survey.</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April 6</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Analysis of data</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22, 32</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April 8</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Survey</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23"/>
              </w:numPr>
              <w:spacing w:after="0" w:line="240" w:lineRule="auto"/>
              <w:rPr>
                <w:rFonts w:ascii="Calibri" w:eastAsia="Playfair Display" w:hAnsi="Calibri" w:cs="Calibri"/>
              </w:rPr>
            </w:pPr>
            <w:r w:rsidRPr="001C639B">
              <w:rPr>
                <w:rFonts w:ascii="Calibri" w:eastAsia="Playfair Display" w:hAnsi="Calibri" w:cs="Calibri"/>
              </w:rPr>
              <w:t>Finish survey report.</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Survey report</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April 13</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LECTURE: Analysis of data</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April 15</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Final project</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24"/>
              </w:numPr>
              <w:spacing w:after="0" w:line="240" w:lineRule="auto"/>
              <w:rPr>
                <w:rFonts w:ascii="Calibri" w:eastAsia="Playfair Display" w:hAnsi="Calibri" w:cs="Calibri"/>
              </w:rPr>
            </w:pPr>
            <w:r w:rsidRPr="001C639B">
              <w:rPr>
                <w:rFonts w:ascii="Calibri" w:eastAsia="Playfair Display" w:hAnsi="Calibri" w:cs="Calibri"/>
              </w:rPr>
              <w:t>Discuss final project rubric.</w:t>
            </w:r>
          </w:p>
          <w:p w:rsidR="00541811" w:rsidRPr="001C639B" w:rsidRDefault="00541811" w:rsidP="00541811">
            <w:pPr>
              <w:widowControl w:val="0"/>
              <w:numPr>
                <w:ilvl w:val="0"/>
                <w:numId w:val="24"/>
              </w:numPr>
              <w:spacing w:after="0" w:line="240" w:lineRule="auto"/>
              <w:rPr>
                <w:rFonts w:ascii="Calibri" w:eastAsia="Playfair Display" w:hAnsi="Calibri" w:cs="Calibri"/>
              </w:rPr>
            </w:pPr>
            <w:r w:rsidRPr="001C639B">
              <w:rPr>
                <w:rFonts w:ascii="Calibri" w:eastAsia="Playfair Display" w:hAnsi="Calibri" w:cs="Calibri"/>
              </w:rPr>
              <w:t>Begin work on final project.</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rPr>
            </w:pP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April 20</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 xml:space="preserve">LECTURE: Now what? </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CH. 34-37</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April 22</w:t>
            </w:r>
          </w:p>
        </w:tc>
        <w:tc>
          <w:tcPr>
            <w:tcW w:w="550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Work day: Final project</w:t>
            </w:r>
          </w:p>
          <w:p w:rsidR="00541811" w:rsidRPr="001C639B" w:rsidRDefault="00541811">
            <w:pPr>
              <w:widowControl w:val="0"/>
              <w:spacing w:line="240" w:lineRule="auto"/>
              <w:rPr>
                <w:rFonts w:ascii="Calibri" w:eastAsia="Playfair Display" w:hAnsi="Calibri" w:cs="Calibri"/>
              </w:rPr>
            </w:pPr>
          </w:p>
          <w:p w:rsidR="00541811" w:rsidRPr="001C639B" w:rsidRDefault="00541811" w:rsidP="00541811">
            <w:pPr>
              <w:widowControl w:val="0"/>
              <w:numPr>
                <w:ilvl w:val="0"/>
                <w:numId w:val="24"/>
              </w:numPr>
              <w:spacing w:after="0" w:line="240" w:lineRule="auto"/>
              <w:rPr>
                <w:rFonts w:ascii="Calibri" w:eastAsia="Playfair Display" w:hAnsi="Calibri" w:cs="Calibri"/>
              </w:rPr>
            </w:pPr>
            <w:r w:rsidRPr="001C639B">
              <w:rPr>
                <w:rFonts w:ascii="Calibri" w:eastAsia="Playfair Display" w:hAnsi="Calibri" w:cs="Calibri"/>
              </w:rPr>
              <w:t>Discuss final project rubric.</w:t>
            </w:r>
          </w:p>
          <w:p w:rsidR="00541811" w:rsidRPr="001C639B" w:rsidRDefault="00541811" w:rsidP="00541811">
            <w:pPr>
              <w:widowControl w:val="0"/>
              <w:numPr>
                <w:ilvl w:val="0"/>
                <w:numId w:val="24"/>
              </w:numPr>
              <w:spacing w:after="0" w:line="240" w:lineRule="auto"/>
              <w:rPr>
                <w:rFonts w:ascii="Calibri" w:eastAsia="Playfair Display" w:hAnsi="Calibri" w:cs="Calibri"/>
              </w:rPr>
            </w:pPr>
            <w:r w:rsidRPr="001C639B">
              <w:rPr>
                <w:rFonts w:ascii="Calibri" w:eastAsia="Playfair Display" w:hAnsi="Calibri" w:cs="Calibri"/>
              </w:rPr>
              <w:t>Begin work on final project.</w:t>
            </w:r>
          </w:p>
        </w:tc>
        <w:tc>
          <w:tcPr>
            <w:tcW w:w="2370"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DUE at the end of class: Research participation (if completing article summaries)</w:t>
            </w:r>
          </w:p>
        </w:tc>
      </w:tr>
      <w:tr w:rsidR="00541811" w:rsidRPr="001C639B" w:rsidTr="00541811">
        <w:trPr>
          <w:trHeight w:val="440"/>
        </w:trPr>
        <w:tc>
          <w:tcPr>
            <w:tcW w:w="1455" w:type="dxa"/>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 xml:space="preserve">May </w:t>
            </w:r>
            <w:r w:rsidRPr="001C639B">
              <w:rPr>
                <w:rFonts w:ascii="Calibri" w:eastAsia="Playfair Display" w:hAnsi="Calibri" w:cs="Calibri"/>
                <w:b/>
              </w:rPr>
              <w:t>5</w:t>
            </w:r>
          </w:p>
        </w:tc>
        <w:tc>
          <w:tcPr>
            <w:tcW w:w="7875" w:type="dxa"/>
            <w:gridSpan w:val="2"/>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tcPr>
          <w:p w:rsidR="00541811" w:rsidRPr="001C639B" w:rsidRDefault="00541811">
            <w:pPr>
              <w:widowControl w:val="0"/>
              <w:spacing w:line="240" w:lineRule="auto"/>
              <w:rPr>
                <w:rFonts w:ascii="Calibri" w:eastAsia="Playfair Display" w:hAnsi="Calibri" w:cs="Calibri"/>
                <w:b/>
              </w:rPr>
            </w:pPr>
            <w:r w:rsidRPr="001C639B">
              <w:rPr>
                <w:rFonts w:ascii="Calibri" w:eastAsia="Playfair Display" w:hAnsi="Calibri" w:cs="Calibri"/>
                <w:b/>
              </w:rPr>
              <w:t xml:space="preserve">Presentations during Final Exam Period: </w:t>
            </w:r>
            <w:r w:rsidRPr="001C639B">
              <w:rPr>
                <w:rFonts w:ascii="Calibri" w:eastAsia="Playfair Display" w:hAnsi="Calibri" w:cs="Calibri"/>
                <w:b/>
              </w:rPr>
              <w:t>12</w:t>
            </w:r>
            <w:r w:rsidRPr="001C639B">
              <w:rPr>
                <w:rFonts w:ascii="Calibri" w:eastAsia="Playfair Display" w:hAnsi="Calibri" w:cs="Calibri"/>
                <w:b/>
              </w:rPr>
              <w:t xml:space="preserve"> p.m. in CA </w:t>
            </w:r>
            <w:r w:rsidRPr="001C639B">
              <w:rPr>
                <w:rFonts w:ascii="Calibri" w:eastAsia="Playfair Display" w:hAnsi="Calibri" w:cs="Calibri"/>
                <w:b/>
              </w:rPr>
              <w:t>283</w:t>
            </w:r>
          </w:p>
          <w:p w:rsidR="00541811" w:rsidRPr="001C639B" w:rsidRDefault="00541811">
            <w:pPr>
              <w:widowControl w:val="0"/>
              <w:spacing w:line="240" w:lineRule="auto"/>
              <w:rPr>
                <w:rFonts w:ascii="Calibri" w:eastAsia="Playfair Display" w:hAnsi="Calibri" w:cs="Calibri"/>
              </w:rPr>
            </w:pPr>
          </w:p>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Final report due on Monday, May</w:t>
            </w:r>
            <w:r w:rsidRPr="001C639B">
              <w:rPr>
                <w:rFonts w:ascii="Calibri" w:eastAsia="Playfair Display" w:hAnsi="Calibri" w:cs="Calibri"/>
              </w:rPr>
              <w:t xml:space="preserve"> 5</w:t>
            </w:r>
            <w:r w:rsidRPr="001C639B">
              <w:rPr>
                <w:rFonts w:ascii="Calibri" w:eastAsia="Playfair Display" w:hAnsi="Calibri" w:cs="Calibri"/>
              </w:rPr>
              <w:t xml:space="preserve"> at noon.</w:t>
            </w:r>
          </w:p>
          <w:p w:rsidR="00541811" w:rsidRPr="001C639B" w:rsidRDefault="00541811">
            <w:pPr>
              <w:widowControl w:val="0"/>
              <w:spacing w:line="240" w:lineRule="auto"/>
              <w:rPr>
                <w:rFonts w:ascii="Calibri" w:eastAsia="Playfair Display" w:hAnsi="Calibri" w:cs="Calibri"/>
              </w:rPr>
            </w:pPr>
            <w:r w:rsidRPr="001C639B">
              <w:rPr>
                <w:rFonts w:ascii="Calibri" w:eastAsia="Playfair Display" w:hAnsi="Calibri" w:cs="Calibri"/>
              </w:rPr>
              <w:t xml:space="preserve">Peer evaluations due on Monday, May </w:t>
            </w:r>
            <w:r w:rsidRPr="001C639B">
              <w:rPr>
                <w:rFonts w:ascii="Calibri" w:eastAsia="Playfair Display" w:hAnsi="Calibri" w:cs="Calibri"/>
              </w:rPr>
              <w:t>5</w:t>
            </w:r>
            <w:r w:rsidRPr="001C639B">
              <w:rPr>
                <w:rFonts w:ascii="Calibri" w:eastAsia="Playfair Display" w:hAnsi="Calibri" w:cs="Calibri"/>
              </w:rPr>
              <w:t xml:space="preserve"> at </w:t>
            </w:r>
            <w:r w:rsidRPr="001C639B">
              <w:rPr>
                <w:rFonts w:ascii="Calibri" w:eastAsia="Playfair Display" w:hAnsi="Calibri" w:cs="Calibri"/>
              </w:rPr>
              <w:t>9 a.m</w:t>
            </w:r>
            <w:r w:rsidRPr="001C639B">
              <w:rPr>
                <w:rFonts w:ascii="Calibri" w:eastAsia="Playfair Display" w:hAnsi="Calibri" w:cs="Calibri"/>
              </w:rPr>
              <w:t>.</w:t>
            </w:r>
          </w:p>
        </w:tc>
      </w:tr>
    </w:tbl>
    <w:p w:rsidR="00FA686E" w:rsidRPr="001C639B" w:rsidRDefault="00461F63" w:rsidP="007F5788">
      <w:pPr>
        <w:pStyle w:val="NormalWeb"/>
        <w:spacing w:before="427" w:beforeAutospacing="0" w:after="0" w:afterAutospacing="0"/>
        <w:rPr>
          <w:rFonts w:ascii="Calibri" w:hAnsi="Calibri" w:cs="Calibri"/>
        </w:rPr>
      </w:pPr>
      <w:r w:rsidRPr="001C639B">
        <w:rPr>
          <w:rFonts w:ascii="Calibri" w:hAnsi="Calibri" w:cs="Calibri"/>
          <w:b/>
          <w:bCs/>
          <w:color w:val="000000"/>
        </w:rPr>
        <w:t xml:space="preserve"> </w:t>
      </w:r>
    </w:p>
    <w:p w:rsidR="00FA686E" w:rsidRPr="001C639B" w:rsidRDefault="00541811" w:rsidP="00FF7E21">
      <w:pPr>
        <w:pStyle w:val="NormalWeb"/>
        <w:spacing w:before="38" w:beforeAutospacing="0" w:after="0" w:afterAutospacing="0"/>
        <w:rPr>
          <w:rFonts w:ascii="Calibri" w:hAnsi="Calibri" w:cs="Calibri"/>
        </w:rPr>
      </w:pPr>
      <w:r w:rsidRPr="001C639B">
        <w:rPr>
          <w:rFonts w:ascii="Calibri" w:hAnsi="Calibri" w:cs="Calibri"/>
          <w:color w:val="000000"/>
        </w:rPr>
        <w:t xml:space="preserve"> </w:t>
      </w:r>
    </w:p>
    <w:p w:rsidR="00FA686E" w:rsidRPr="001C639B" w:rsidRDefault="00541811" w:rsidP="00FF7E21">
      <w:pPr>
        <w:pStyle w:val="NormalWeb"/>
        <w:spacing w:before="312" w:beforeAutospacing="0" w:after="0" w:afterAutospacing="0"/>
        <w:rPr>
          <w:rFonts w:ascii="Calibri" w:hAnsi="Calibri" w:cs="Calibri"/>
        </w:rPr>
      </w:pPr>
      <w:r w:rsidRPr="001C639B">
        <w:rPr>
          <w:rFonts w:ascii="Calibri" w:hAnsi="Calibri" w:cs="Calibri"/>
          <w:b/>
          <w:bCs/>
          <w:color w:val="000000"/>
        </w:rPr>
        <w:t xml:space="preserve"> </w:t>
      </w:r>
    </w:p>
    <w:p w:rsidR="001C639B" w:rsidRPr="001C639B" w:rsidRDefault="001C639B" w:rsidP="001C639B">
      <w:pPr>
        <w:pStyle w:val="NormalWeb"/>
        <w:spacing w:before="53" w:beforeAutospacing="0" w:after="0" w:afterAutospacing="0"/>
        <w:jc w:val="both"/>
        <w:rPr>
          <w:rFonts w:ascii="Calibri" w:hAnsi="Calibri" w:cs="Calibri"/>
          <w:b/>
        </w:rPr>
      </w:pPr>
      <w:r w:rsidRPr="001C639B">
        <w:rPr>
          <w:rFonts w:ascii="Calibri" w:hAnsi="Calibri" w:cs="Calibri"/>
          <w:b/>
        </w:rPr>
        <w:t>MEJO AND UNIVERSITY POLICIES</w:t>
      </w:r>
    </w:p>
    <w:p w:rsidR="001C639B" w:rsidRPr="001C639B" w:rsidRDefault="001C639B" w:rsidP="001C639B">
      <w:pPr>
        <w:pStyle w:val="NormalWeb"/>
        <w:spacing w:before="53" w:beforeAutospacing="0" w:after="0" w:afterAutospacing="0"/>
        <w:jc w:val="both"/>
        <w:rPr>
          <w:rFonts w:ascii="Calibri" w:hAnsi="Calibri" w:cs="Calibri"/>
        </w:rPr>
      </w:pPr>
    </w:p>
    <w:p w:rsidR="001C639B" w:rsidRDefault="001C639B" w:rsidP="001C639B">
      <w:pPr>
        <w:pStyle w:val="NormalWeb"/>
        <w:spacing w:before="0" w:beforeAutospacing="0" w:after="0" w:afterAutospacing="0"/>
        <w:rPr>
          <w:rFonts w:ascii="Calibri" w:hAnsi="Calibri" w:cs="Calibri"/>
          <w:color w:val="000000"/>
        </w:rPr>
      </w:pPr>
      <w:r w:rsidRPr="001C639B">
        <w:rPr>
          <w:rFonts w:ascii="Calibri" w:hAnsi="Calibri" w:cs="Calibri"/>
          <w:b/>
          <w:bCs/>
          <w:color w:val="000000"/>
        </w:rPr>
        <w:t xml:space="preserve">ACEJMC CORE COMPETENCIES </w:t>
      </w:r>
      <w:r w:rsidRPr="001C639B">
        <w:rPr>
          <w:rFonts w:ascii="Calibri" w:hAnsi="Calibri" w:cs="Calibri"/>
          <w:color w:val="000000"/>
        </w:rPr>
        <w:t>The Accrediting Council on Education in Journalism and Mass Communications (ACEJMC) requires that, irrespective of their particular specialization, all graduates should be aware of certain core values and competencies. This course</w:t>
      </w:r>
      <w:r>
        <w:rPr>
          <w:rFonts w:ascii="Calibri" w:hAnsi="Calibri" w:cs="Calibri"/>
          <w:color w:val="000000"/>
        </w:rPr>
        <w:t>, MEJO 379,</w:t>
      </w:r>
      <w:r w:rsidRPr="001C639B">
        <w:rPr>
          <w:rFonts w:ascii="Calibri" w:hAnsi="Calibri" w:cs="Calibri"/>
          <w:color w:val="000000"/>
        </w:rPr>
        <w:t xml:space="preserve"> is particularly relevant to the following competencies: </w:t>
      </w:r>
    </w:p>
    <w:p w:rsidR="001C639B" w:rsidRPr="001C639B" w:rsidRDefault="001C639B" w:rsidP="001C639B">
      <w:pPr>
        <w:pStyle w:val="NormalWeb"/>
        <w:spacing w:before="0" w:beforeAutospacing="0" w:after="0" w:afterAutospacing="0"/>
        <w:rPr>
          <w:rFonts w:ascii="Calibri" w:hAnsi="Calibri" w:cs="Calibri"/>
        </w:rPr>
      </w:pPr>
    </w:p>
    <w:p w:rsidR="001C639B" w:rsidRPr="001C639B" w:rsidRDefault="001C639B" w:rsidP="001C639B">
      <w:pPr>
        <w:pStyle w:val="NormalWeb"/>
        <w:spacing w:before="53" w:beforeAutospacing="0" w:after="0" w:afterAutospacing="0"/>
        <w:rPr>
          <w:rFonts w:ascii="Calibri" w:hAnsi="Calibri" w:cs="Calibri"/>
        </w:rPr>
      </w:pPr>
      <w:r w:rsidRPr="001C639B">
        <w:rPr>
          <w:rFonts w:ascii="Calibri" w:hAnsi="Calibri" w:cs="Calibri"/>
          <w:color w:val="000000"/>
        </w:rPr>
        <w:t>• Demonstrate an understanding of professional ethical principles and work ethically in pursuit of truth, accuracy, fairness, and diversity; </w:t>
      </w:r>
    </w:p>
    <w:p w:rsidR="001C639B" w:rsidRPr="001C639B" w:rsidRDefault="001C639B" w:rsidP="001C639B">
      <w:pPr>
        <w:pStyle w:val="NormalWeb"/>
        <w:spacing w:before="58" w:beforeAutospacing="0" w:after="0" w:afterAutospacing="0"/>
        <w:rPr>
          <w:rFonts w:ascii="Calibri" w:hAnsi="Calibri" w:cs="Calibri"/>
        </w:rPr>
      </w:pPr>
      <w:r w:rsidRPr="001C639B">
        <w:rPr>
          <w:rFonts w:ascii="Calibri" w:hAnsi="Calibri" w:cs="Calibri"/>
          <w:color w:val="000000"/>
        </w:rPr>
        <w:t>• Think critically, creatively, and independently; </w:t>
      </w:r>
    </w:p>
    <w:p w:rsidR="001C639B" w:rsidRPr="001C639B" w:rsidRDefault="001C639B" w:rsidP="001C639B">
      <w:pPr>
        <w:pStyle w:val="NormalWeb"/>
        <w:spacing w:before="53" w:beforeAutospacing="0" w:after="0" w:afterAutospacing="0"/>
        <w:rPr>
          <w:rFonts w:ascii="Calibri" w:hAnsi="Calibri" w:cs="Calibri"/>
        </w:rPr>
      </w:pPr>
      <w:r w:rsidRPr="001C639B">
        <w:rPr>
          <w:rFonts w:ascii="Calibri" w:hAnsi="Calibri" w:cs="Calibri"/>
          <w:color w:val="000000"/>
        </w:rPr>
        <w:t>• Conduct research and evaluate information by methods appropriate to the communications professions in which they work; </w:t>
      </w:r>
    </w:p>
    <w:p w:rsidR="001C639B" w:rsidRPr="001C639B" w:rsidRDefault="001C639B" w:rsidP="001C639B">
      <w:pPr>
        <w:pStyle w:val="NormalWeb"/>
        <w:spacing w:before="58" w:beforeAutospacing="0" w:after="0" w:afterAutospacing="0"/>
        <w:rPr>
          <w:rFonts w:ascii="Calibri" w:hAnsi="Calibri" w:cs="Calibri"/>
        </w:rPr>
      </w:pPr>
      <w:r w:rsidRPr="001C639B">
        <w:rPr>
          <w:rFonts w:ascii="Calibri" w:hAnsi="Calibri" w:cs="Calibri"/>
          <w:color w:val="000000"/>
        </w:rPr>
        <w:t>• Write correctly and clearly in forms and styles appropriate for the communications professions, audiences, and purposes they serve; and, </w:t>
      </w:r>
    </w:p>
    <w:p w:rsidR="001C639B" w:rsidRPr="001C639B" w:rsidRDefault="001C639B" w:rsidP="001C639B">
      <w:pPr>
        <w:pStyle w:val="NormalWeb"/>
        <w:spacing w:before="53" w:beforeAutospacing="0" w:after="0" w:afterAutospacing="0"/>
        <w:rPr>
          <w:rFonts w:ascii="Calibri" w:hAnsi="Calibri" w:cs="Calibri"/>
        </w:rPr>
      </w:pPr>
      <w:r w:rsidRPr="001C639B">
        <w:rPr>
          <w:rFonts w:ascii="Calibri" w:hAnsi="Calibri" w:cs="Calibri"/>
          <w:color w:val="000000"/>
        </w:rPr>
        <w:t xml:space="preserve">• Apply basic numerical and statistical concepts. The full list of competencies is available </w:t>
      </w:r>
      <w:hyperlink r:id="rId9" w:history="1">
        <w:r w:rsidRPr="001C639B">
          <w:rPr>
            <w:rStyle w:val="Hyperlink"/>
            <w:rFonts w:ascii="Calibri" w:hAnsi="Calibri" w:cs="Calibri"/>
          </w:rPr>
          <w:t>here</w:t>
        </w:r>
      </w:hyperlink>
      <w:r w:rsidRPr="001C639B">
        <w:rPr>
          <w:rFonts w:ascii="Calibri" w:hAnsi="Calibri" w:cs="Calibri"/>
          <w:color w:val="000000"/>
        </w:rPr>
        <w:t>.</w:t>
      </w:r>
    </w:p>
    <w:p w:rsidR="001C639B" w:rsidRPr="001C639B" w:rsidRDefault="001C639B" w:rsidP="001C639B">
      <w:pPr>
        <w:pStyle w:val="NormalWeb"/>
        <w:spacing w:before="317" w:beforeAutospacing="0" w:after="0" w:afterAutospacing="0"/>
        <w:rPr>
          <w:rFonts w:ascii="Calibri" w:hAnsi="Calibri" w:cs="Calibri"/>
        </w:rPr>
      </w:pPr>
      <w:r w:rsidRPr="001C639B">
        <w:rPr>
          <w:rFonts w:ascii="Calibri" w:hAnsi="Calibri" w:cs="Calibri"/>
          <w:b/>
          <w:bCs/>
          <w:color w:val="000000"/>
        </w:rPr>
        <w:t xml:space="preserve">HONOR CODE All students are expected to be familiar with and abide by the Honor Code. </w:t>
      </w:r>
      <w:r w:rsidRPr="001C639B">
        <w:rPr>
          <w:rFonts w:ascii="Calibri" w:hAnsi="Calibri" w:cs="Calibri"/>
          <w:color w:val="000000"/>
        </w:rPr>
        <w:t xml:space="preserve">The student-led Honor System is responsible for adjudicating any suspected violations of the Honor Code and all suspected instances of academic dishonesty will be reported to the honor system. Information, including your responsibilities as a student is outlined in the </w:t>
      </w:r>
      <w:hyperlink r:id="rId10" w:history="1">
        <w:r w:rsidRPr="001C639B">
          <w:rPr>
            <w:rStyle w:val="Hyperlink"/>
            <w:rFonts w:ascii="Calibri" w:hAnsi="Calibri" w:cs="Calibri"/>
          </w:rPr>
          <w:t>Instrument of Student Judicial Governance</w:t>
        </w:r>
      </w:hyperlink>
      <w:r w:rsidRPr="001C639B">
        <w:rPr>
          <w:rFonts w:ascii="Calibri" w:hAnsi="Calibri" w:cs="Calibri"/>
          <w:color w:val="000000"/>
        </w:rPr>
        <w:t>. Your full participation and observance of the Honor Code is expected.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rsidR="002E572C" w:rsidRPr="002E572C" w:rsidRDefault="001C639B" w:rsidP="001C639B">
      <w:pPr>
        <w:pStyle w:val="NormalWeb"/>
        <w:spacing w:before="312" w:beforeAutospacing="0" w:after="0" w:afterAutospacing="0"/>
        <w:rPr>
          <w:rFonts w:ascii="Calibri" w:hAnsi="Calibri" w:cs="Calibri"/>
          <w:color w:val="000000"/>
        </w:rPr>
      </w:pPr>
      <w:r w:rsidRPr="001C639B">
        <w:rPr>
          <w:rFonts w:ascii="Calibri" w:hAnsi="Calibri" w:cs="Calibri"/>
          <w:color w:val="000000"/>
        </w:rPr>
        <w:t xml:space="preserve">All work submitted for this course </w:t>
      </w:r>
      <w:r w:rsidRPr="001C639B">
        <w:rPr>
          <w:rFonts w:ascii="Calibri" w:hAnsi="Calibri" w:cs="Calibri"/>
          <w:b/>
          <w:color w:val="000000"/>
        </w:rPr>
        <w:t>must be your own work</w:t>
      </w:r>
      <w:r w:rsidRPr="001C639B">
        <w:rPr>
          <w:rFonts w:ascii="Calibri" w:hAnsi="Calibri" w:cs="Calibri"/>
          <w:color w:val="000000"/>
        </w:rPr>
        <w:t>. All sources used for information must be properly cited. The ideas and content within your materials must be original and not copied from others. In our industry, we are expected to be original and creative all of the time. If you have any questions about whether your use of reference material is appropriate, please see me. If any part of your work is judged by me and an independent faculty member or plagiarism software to reflect inappropriate use of reference material, I reserve the right to adjust assignment and course grades downwards, in addition to reporting suspected violations as described in the preceding paragrap</w:t>
      </w:r>
      <w:r w:rsidR="002E572C">
        <w:rPr>
          <w:rFonts w:ascii="Calibri" w:hAnsi="Calibri" w:cs="Calibri"/>
          <w:color w:val="000000"/>
        </w:rPr>
        <w:t>h.</w:t>
      </w:r>
    </w:p>
    <w:p w:rsidR="00FA686E" w:rsidRPr="001C639B" w:rsidRDefault="001C639B" w:rsidP="00EA09AF">
      <w:pPr>
        <w:pStyle w:val="NormalWeb"/>
        <w:spacing w:before="312" w:beforeAutospacing="0" w:after="0" w:afterAutospacing="0"/>
        <w:rPr>
          <w:rFonts w:ascii="Calibri" w:hAnsi="Calibri" w:cs="Calibri"/>
        </w:rPr>
      </w:pPr>
      <w:r>
        <w:rPr>
          <w:rFonts w:ascii="Calibri" w:hAnsi="Calibri" w:cs="Calibri"/>
          <w:b/>
          <w:bCs/>
          <w:color w:val="000000"/>
        </w:rPr>
        <w:t>RELIGIOUS HOLIDAY OBSERVANCE</w:t>
      </w:r>
      <w:r w:rsidR="00FA686E" w:rsidRPr="001C639B">
        <w:rPr>
          <w:rFonts w:ascii="Calibri" w:hAnsi="Calibri" w:cs="Calibri"/>
          <w:color w:val="000000"/>
        </w:rPr>
        <w:t xml:space="preserve"> Per university policy, students are authorized up to two excused absences each academic year for religious observances required by their faith. Students who wish to request more than two excused absences in an academic year for religious observances required by their faith will need to contact the professor to request the additional absence, which will only be granted with the course instructor’s permission. Students are responsible for providing a written notice for an excused absence for a religious observance two weeks in advance of the date requested or as soon as possible if the date occurs within the first two weeks of the semester and making up the course content missed. This policy does not apply during the final examination period. </w:t>
      </w:r>
    </w:p>
    <w:p w:rsidR="00FA686E" w:rsidRPr="001C639B" w:rsidRDefault="001C639B" w:rsidP="00FF7E21">
      <w:pPr>
        <w:pStyle w:val="NormalWeb"/>
        <w:spacing w:before="312" w:beforeAutospacing="0" w:after="0" w:afterAutospacing="0"/>
        <w:rPr>
          <w:rFonts w:ascii="Calibri" w:hAnsi="Calibri" w:cs="Calibri"/>
        </w:rPr>
      </w:pPr>
      <w:r>
        <w:rPr>
          <w:rFonts w:ascii="Calibri" w:hAnsi="Calibri" w:cs="Calibri"/>
          <w:b/>
          <w:bCs/>
          <w:color w:val="000000"/>
        </w:rPr>
        <w:t>STUDENT ACCOMMODATIONS</w:t>
      </w:r>
      <w:r w:rsidR="00FA686E" w:rsidRPr="001C639B">
        <w:rPr>
          <w:rFonts w:ascii="Calibri" w:hAnsi="Calibri" w:cs="Calibri"/>
          <w:b/>
          <w:bCs/>
          <w:color w:val="000000"/>
        </w:rPr>
        <w:t xml:space="preserve"> </w:t>
      </w:r>
      <w:r w:rsidR="00FA686E" w:rsidRPr="001C639B">
        <w:rPr>
          <w:rFonts w:ascii="Calibri" w:hAnsi="Calibri" w:cs="Calibri"/>
          <w:color w:val="000000"/>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 All accommodations are coordinated through the Accessibility Resources and Service Office (919-962-8300 or </w:t>
      </w:r>
      <w:r w:rsidR="00FA686E" w:rsidRPr="001C639B">
        <w:rPr>
          <w:rFonts w:ascii="Calibri" w:hAnsi="Calibri" w:cs="Calibri"/>
          <w:color w:val="0432FF"/>
        </w:rPr>
        <w:t>accessibility@unc.edu</w:t>
      </w:r>
      <w:r w:rsidR="00FA686E" w:rsidRPr="001C639B">
        <w:rPr>
          <w:rFonts w:ascii="Calibri" w:hAnsi="Calibri" w:cs="Calibri"/>
          <w:color w:val="000000"/>
        </w:rPr>
        <w:t xml:space="preserve">). Detailed information about the registration process </w:t>
      </w:r>
      <w:r w:rsidR="00EA09AF" w:rsidRPr="001C639B">
        <w:rPr>
          <w:rFonts w:ascii="Calibri" w:hAnsi="Calibri" w:cs="Calibri"/>
          <w:color w:val="000000"/>
        </w:rPr>
        <w:t xml:space="preserve">and policies are available </w:t>
      </w:r>
      <w:hyperlink r:id="rId11" w:history="1">
        <w:r w:rsidR="00EA09AF" w:rsidRPr="001C639B">
          <w:rPr>
            <w:rStyle w:val="Hyperlink"/>
            <w:rFonts w:ascii="Calibri" w:hAnsi="Calibri" w:cs="Calibri"/>
          </w:rPr>
          <w:t>here</w:t>
        </w:r>
      </w:hyperlink>
      <w:r w:rsidR="00EA09AF" w:rsidRPr="001C639B">
        <w:rPr>
          <w:rFonts w:ascii="Calibri" w:hAnsi="Calibri" w:cs="Calibri"/>
          <w:color w:val="000000"/>
        </w:rPr>
        <w:t xml:space="preserve">. </w:t>
      </w:r>
      <w:r w:rsidR="00FA686E" w:rsidRPr="001C639B">
        <w:rPr>
          <w:rFonts w:ascii="Calibri" w:hAnsi="Calibri" w:cs="Calibri"/>
          <w:color w:val="000000"/>
        </w:rPr>
        <w:t>Please understand that I</w:t>
      </w:r>
      <w:r w:rsidR="00EA09AF" w:rsidRPr="001C639B">
        <w:rPr>
          <w:rFonts w:ascii="Calibri" w:hAnsi="Calibri" w:cs="Calibri"/>
          <w:color w:val="000000"/>
        </w:rPr>
        <w:t xml:space="preserve"> am not</w:t>
      </w:r>
      <w:r w:rsidR="00FA686E" w:rsidRPr="001C639B">
        <w:rPr>
          <w:rFonts w:ascii="Calibri" w:hAnsi="Calibri" w:cs="Calibri"/>
          <w:color w:val="000000"/>
        </w:rPr>
        <w:t xml:space="preserve"> qualified or permitted under University policies to provide any disability-related accommodations without authorization from ARS. </w:t>
      </w:r>
    </w:p>
    <w:p w:rsidR="00FA686E" w:rsidRPr="001C639B" w:rsidRDefault="001C639B" w:rsidP="00FF7E21">
      <w:pPr>
        <w:pStyle w:val="NormalWeb"/>
        <w:spacing w:before="312" w:beforeAutospacing="0" w:after="0" w:afterAutospacing="0"/>
        <w:rPr>
          <w:rFonts w:ascii="Calibri" w:hAnsi="Calibri" w:cs="Calibri"/>
        </w:rPr>
      </w:pPr>
      <w:r>
        <w:rPr>
          <w:rFonts w:ascii="Calibri" w:hAnsi="Calibri" w:cs="Calibri"/>
          <w:b/>
          <w:bCs/>
          <w:color w:val="000000"/>
        </w:rPr>
        <w:t>DIVERSITY</w:t>
      </w:r>
      <w:r w:rsidR="00FA686E" w:rsidRPr="001C639B">
        <w:rPr>
          <w:rFonts w:ascii="Calibri" w:hAnsi="Calibri" w:cs="Calibri"/>
          <w:b/>
          <w:bCs/>
          <w:color w:val="000000"/>
        </w:rPr>
        <w:t xml:space="preserve"> </w:t>
      </w:r>
      <w:r w:rsidR="00FA686E" w:rsidRPr="001C639B">
        <w:rPr>
          <w:rFonts w:ascii="Calibri" w:hAnsi="Calibri" w:cs="Calibri"/>
          <w:color w:val="000000"/>
        </w:rPr>
        <w:t>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rsidR="00FA686E" w:rsidRPr="001C639B" w:rsidRDefault="001C639B" w:rsidP="00FF7E21">
      <w:pPr>
        <w:pStyle w:val="NormalWeb"/>
        <w:spacing w:before="312" w:beforeAutospacing="0" w:after="0" w:afterAutospacing="0"/>
        <w:rPr>
          <w:rFonts w:ascii="Calibri" w:hAnsi="Calibri" w:cs="Calibri"/>
        </w:rPr>
      </w:pPr>
      <w:r>
        <w:rPr>
          <w:rFonts w:ascii="Calibri" w:hAnsi="Calibri" w:cs="Calibri"/>
          <w:b/>
          <w:bCs/>
          <w:color w:val="000000"/>
        </w:rPr>
        <w:t>HARASSMENT</w:t>
      </w:r>
      <w:r w:rsidR="00FA686E" w:rsidRPr="001C639B">
        <w:rPr>
          <w:rFonts w:ascii="Calibri" w:hAnsi="Calibri" w:cs="Calibri"/>
          <w:b/>
          <w:bCs/>
          <w:color w:val="000000"/>
        </w:rPr>
        <w:t xml:space="preserve"> </w:t>
      </w:r>
      <w:r w:rsidR="00FA686E" w:rsidRPr="001C639B">
        <w:rPr>
          <w:rFonts w:ascii="Calibri" w:hAnsi="Calibri" w:cs="Calibri"/>
          <w:color w:val="000000"/>
        </w:rPr>
        <w:t>We all have the right to our opinions. In the classroom, everyone should feel comfortable expressing his or her opinions. We do not need to agree but we do need to respect others’ thoughts. The University does not tolerate harassment</w:t>
      </w:r>
      <w:r>
        <w:rPr>
          <w:rFonts w:ascii="Calibri" w:hAnsi="Calibri" w:cs="Calibri"/>
          <w:color w:val="000000"/>
        </w:rPr>
        <w:t>, and neither do I</w:t>
      </w:r>
      <w:r w:rsidR="00FA686E" w:rsidRPr="001C639B">
        <w:rPr>
          <w:rFonts w:ascii="Calibri" w:hAnsi="Calibri" w:cs="Calibri"/>
          <w:color w:val="000000"/>
        </w:rPr>
        <w:t>. Please support your classmates’ and others’ right to worship, act, look, and think, in their own way. Harassment is a violation of the Honor Code, Title VII of the Civil Rights Act (1964), and Title IX. If you are harassed or feel threatened, please bring it to my attention at an appropriate time or contact the Dean of Students (</w:t>
      </w:r>
      <w:r w:rsidR="00FA686E" w:rsidRPr="001C639B">
        <w:rPr>
          <w:rFonts w:ascii="Calibri" w:hAnsi="Calibri" w:cs="Calibri"/>
          <w:color w:val="0000FF"/>
        </w:rPr>
        <w:t>dos@unc.edu</w:t>
      </w:r>
      <w:r w:rsidR="00FA686E" w:rsidRPr="001C639B">
        <w:rPr>
          <w:rFonts w:ascii="Calibri" w:hAnsi="Calibri" w:cs="Calibri"/>
          <w:color w:val="000000"/>
        </w:rPr>
        <w:t xml:space="preserve">, 919-966-4042). The University’s policy on Prohibiting Harassment and Discrimination is outlined in the Academic Catalog: </w:t>
      </w:r>
      <w:r w:rsidR="00FA686E" w:rsidRPr="001C639B">
        <w:rPr>
          <w:rFonts w:ascii="Calibri" w:hAnsi="Calibri" w:cs="Calibri"/>
          <w:color w:val="0000FF"/>
        </w:rPr>
        <w:t>https://unc.policystat.com/policy/4514917/latest</w:t>
      </w:r>
      <w:r w:rsidR="00FA686E" w:rsidRPr="001C639B">
        <w:rPr>
          <w:rFonts w:ascii="Calibri" w:hAnsi="Calibri" w:cs="Calibri"/>
          <w:color w:val="000000"/>
        </w:rPr>
        <w:t>. </w:t>
      </w:r>
    </w:p>
    <w:p w:rsidR="00FA686E" w:rsidRPr="001C639B" w:rsidRDefault="001C639B" w:rsidP="00541811">
      <w:pPr>
        <w:pStyle w:val="NormalWeb"/>
        <w:spacing w:before="312" w:beforeAutospacing="0" w:after="0" w:afterAutospacing="0"/>
        <w:rPr>
          <w:rFonts w:ascii="Calibri" w:hAnsi="Calibri" w:cs="Calibri"/>
        </w:rPr>
      </w:pPr>
      <w:r>
        <w:rPr>
          <w:rFonts w:ascii="Calibri" w:hAnsi="Calibri" w:cs="Calibri"/>
          <w:b/>
          <w:bCs/>
          <w:color w:val="000000"/>
        </w:rPr>
        <w:t>TECHNOLOGY POLICY</w:t>
      </w:r>
      <w:r w:rsidR="00FA686E" w:rsidRPr="001C639B">
        <w:rPr>
          <w:rFonts w:ascii="Calibri" w:hAnsi="Calibri" w:cs="Calibri"/>
          <w:b/>
          <w:bCs/>
          <w:color w:val="000000"/>
        </w:rPr>
        <w:t xml:space="preserve"> </w:t>
      </w:r>
      <w:r w:rsidR="00FA686E" w:rsidRPr="001C639B">
        <w:rPr>
          <w:rFonts w:ascii="Calibri" w:hAnsi="Calibri" w:cs="Calibri"/>
          <w:color w:val="000000"/>
        </w:rPr>
        <w:t>Turn off cell phones and other communication devices/applications during class. Use of these devices can distract you, others around you, and the professor. Use of cell phones in class, except in the event of emergency situations in which you have notified me prior, may affect your final grade. Computers are acceptable for note-taking, searching the web for class-related information, and participating in class activities. Your use of the technology in the classroom is a privilege, please use it accordingly. If I find that, as a class, laptops are becoming too distracting for holding meaningful dialogue, this privilege may be revoked. Using your computer for non-class-related activities may affect your final grade. </w:t>
      </w:r>
      <w:r w:rsidR="00541811" w:rsidRPr="001C639B">
        <w:rPr>
          <w:rFonts w:ascii="Calibri" w:hAnsi="Calibri" w:cs="Calibri"/>
        </w:rPr>
        <w:t xml:space="preserve"> </w:t>
      </w:r>
    </w:p>
    <w:p w:rsidR="00FA686E" w:rsidRPr="001C639B" w:rsidRDefault="008919D6" w:rsidP="00FF7E21">
      <w:pPr>
        <w:pStyle w:val="NormalWeb"/>
        <w:spacing w:before="0" w:beforeAutospacing="0" w:after="0" w:afterAutospacing="0"/>
        <w:rPr>
          <w:rFonts w:ascii="Calibri" w:hAnsi="Calibri" w:cs="Calibri"/>
        </w:rPr>
      </w:pPr>
      <w:r w:rsidRPr="001C639B">
        <w:rPr>
          <w:rFonts w:ascii="Calibri" w:hAnsi="Calibri" w:cs="Calibri"/>
          <w:color w:val="000000"/>
          <w:sz w:val="22"/>
          <w:szCs w:val="22"/>
        </w:rPr>
        <w:t xml:space="preserve"> </w:t>
      </w:r>
    </w:p>
    <w:p w:rsidR="00FA686E" w:rsidRPr="001C639B" w:rsidRDefault="00FA686E" w:rsidP="008919D6">
      <w:pPr>
        <w:pStyle w:val="NormalWeb"/>
        <w:spacing w:before="0" w:beforeAutospacing="0" w:after="0" w:afterAutospacing="0"/>
        <w:rPr>
          <w:rFonts w:ascii="Calibri" w:hAnsi="Calibri" w:cs="Calibri"/>
        </w:rPr>
      </w:pPr>
    </w:p>
    <w:p w:rsidR="00456C3B" w:rsidRPr="001C639B" w:rsidRDefault="00456C3B" w:rsidP="00FF7E21">
      <w:pPr>
        <w:rPr>
          <w:rFonts w:ascii="Calibri" w:hAnsi="Calibri" w:cs="Calibri"/>
        </w:rPr>
      </w:pPr>
    </w:p>
    <w:sectPr w:rsidR="00456C3B" w:rsidRPr="001C6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yfair Display">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1A7"/>
    <w:multiLevelType w:val="multilevel"/>
    <w:tmpl w:val="E2D839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97455D7"/>
    <w:multiLevelType w:val="multilevel"/>
    <w:tmpl w:val="DC6CDE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F1121EA"/>
    <w:multiLevelType w:val="multilevel"/>
    <w:tmpl w:val="928A5A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6742362"/>
    <w:multiLevelType w:val="multilevel"/>
    <w:tmpl w:val="5A6C6E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BC043E8"/>
    <w:multiLevelType w:val="multilevel"/>
    <w:tmpl w:val="D0781B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2DB53A8"/>
    <w:multiLevelType w:val="multilevel"/>
    <w:tmpl w:val="25E06C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4272A2C"/>
    <w:multiLevelType w:val="multilevel"/>
    <w:tmpl w:val="4D8A4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43C4C21"/>
    <w:multiLevelType w:val="multilevel"/>
    <w:tmpl w:val="BFA470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8E3518B"/>
    <w:multiLevelType w:val="multilevel"/>
    <w:tmpl w:val="1D92EC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E006693"/>
    <w:multiLevelType w:val="multilevel"/>
    <w:tmpl w:val="BC50E4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19611C6"/>
    <w:multiLevelType w:val="multilevel"/>
    <w:tmpl w:val="1102BD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85A0DD7"/>
    <w:multiLevelType w:val="multilevel"/>
    <w:tmpl w:val="58A8AF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9727815"/>
    <w:multiLevelType w:val="multilevel"/>
    <w:tmpl w:val="0C1256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976A63"/>
    <w:multiLevelType w:val="multilevel"/>
    <w:tmpl w:val="4BEC26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16E21F9"/>
    <w:multiLevelType w:val="multilevel"/>
    <w:tmpl w:val="174293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47A0A77"/>
    <w:multiLevelType w:val="multilevel"/>
    <w:tmpl w:val="34D897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9427506"/>
    <w:multiLevelType w:val="multilevel"/>
    <w:tmpl w:val="62000B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1862615"/>
    <w:multiLevelType w:val="multilevel"/>
    <w:tmpl w:val="4AE804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61BF368A"/>
    <w:multiLevelType w:val="multilevel"/>
    <w:tmpl w:val="06F8BD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2B93150"/>
    <w:multiLevelType w:val="multilevel"/>
    <w:tmpl w:val="FDA444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AE46997"/>
    <w:multiLevelType w:val="multilevel"/>
    <w:tmpl w:val="2732FB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6D826E21"/>
    <w:multiLevelType w:val="multilevel"/>
    <w:tmpl w:val="87A672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D7E2299"/>
    <w:multiLevelType w:val="multilevel"/>
    <w:tmpl w:val="0610DC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E403957"/>
    <w:multiLevelType w:val="multilevel"/>
    <w:tmpl w:val="0BF28F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23"/>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6E"/>
    <w:rsid w:val="00186B8E"/>
    <w:rsid w:val="001C639B"/>
    <w:rsid w:val="002E572C"/>
    <w:rsid w:val="00456C3B"/>
    <w:rsid w:val="00461F63"/>
    <w:rsid w:val="00541811"/>
    <w:rsid w:val="006F0CEA"/>
    <w:rsid w:val="0073306F"/>
    <w:rsid w:val="007E25B8"/>
    <w:rsid w:val="007F5788"/>
    <w:rsid w:val="008919D6"/>
    <w:rsid w:val="00DC1F66"/>
    <w:rsid w:val="00E343A8"/>
    <w:rsid w:val="00EA09AF"/>
    <w:rsid w:val="00FA686E"/>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5584"/>
  <w15:chartTrackingRefBased/>
  <w15:docId w15:val="{C4689E5B-7B5D-439D-A010-F7F1292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8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788"/>
    <w:rPr>
      <w:color w:val="0563C1" w:themeColor="hyperlink"/>
      <w:u w:val="single"/>
    </w:rPr>
  </w:style>
  <w:style w:type="character" w:styleId="UnresolvedMention">
    <w:name w:val="Unresolved Mention"/>
    <w:basedOn w:val="DefaultParagraphFont"/>
    <w:uiPriority w:val="99"/>
    <w:semiHidden/>
    <w:unhideWhenUsed/>
    <w:rsid w:val="007F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196">
      <w:bodyDiv w:val="1"/>
      <w:marLeft w:val="0"/>
      <w:marRight w:val="0"/>
      <w:marTop w:val="0"/>
      <w:marBottom w:val="0"/>
      <w:divBdr>
        <w:top w:val="none" w:sz="0" w:space="0" w:color="auto"/>
        <w:left w:val="none" w:sz="0" w:space="0" w:color="auto"/>
        <w:bottom w:val="none" w:sz="0" w:space="0" w:color="auto"/>
        <w:right w:val="none" w:sz="0" w:space="0" w:color="auto"/>
      </w:divBdr>
    </w:div>
    <w:div w:id="279722776">
      <w:bodyDiv w:val="1"/>
      <w:marLeft w:val="0"/>
      <w:marRight w:val="0"/>
      <w:marTop w:val="0"/>
      <w:marBottom w:val="0"/>
      <w:divBdr>
        <w:top w:val="none" w:sz="0" w:space="0" w:color="auto"/>
        <w:left w:val="none" w:sz="0" w:space="0" w:color="auto"/>
        <w:bottom w:val="none" w:sz="0" w:space="0" w:color="auto"/>
        <w:right w:val="none" w:sz="0" w:space="0" w:color="auto"/>
      </w:divBdr>
    </w:div>
    <w:div w:id="1067804990">
      <w:bodyDiv w:val="1"/>
      <w:marLeft w:val="0"/>
      <w:marRight w:val="0"/>
      <w:marTop w:val="0"/>
      <w:marBottom w:val="0"/>
      <w:divBdr>
        <w:top w:val="none" w:sz="0" w:space="0" w:color="auto"/>
        <w:left w:val="none" w:sz="0" w:space="0" w:color="auto"/>
        <w:bottom w:val="none" w:sz="0" w:space="0" w:color="auto"/>
        <w:right w:val="none" w:sz="0" w:space="0" w:color="auto"/>
      </w:divBdr>
    </w:div>
    <w:div w:id="1485507528">
      <w:bodyDiv w:val="1"/>
      <w:marLeft w:val="0"/>
      <w:marRight w:val="0"/>
      <w:marTop w:val="0"/>
      <w:marBottom w:val="0"/>
      <w:divBdr>
        <w:top w:val="none" w:sz="0" w:space="0" w:color="auto"/>
        <w:left w:val="none" w:sz="0" w:space="0" w:color="auto"/>
        <w:bottom w:val="none" w:sz="0" w:space="0" w:color="auto"/>
        <w:right w:val="none" w:sz="0" w:space="0" w:color="auto"/>
      </w:divBdr>
    </w:div>
    <w:div w:id="1815490090">
      <w:bodyDiv w:val="1"/>
      <w:marLeft w:val="0"/>
      <w:marRight w:val="0"/>
      <w:marTop w:val="0"/>
      <w:marBottom w:val="0"/>
      <w:divBdr>
        <w:top w:val="none" w:sz="0" w:space="0" w:color="auto"/>
        <w:left w:val="none" w:sz="0" w:space="0" w:color="auto"/>
        <w:bottom w:val="none" w:sz="0" w:space="0" w:color="auto"/>
        <w:right w:val="none" w:sz="0" w:space="0" w:color="auto"/>
      </w:divBdr>
    </w:div>
    <w:div w:id="18193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mcdo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proxy.lib.unc.edu/login?url=http://www.tandfebooks.com/isbn/9781315716565" TargetMode="External"/><Relationship Id="rId11" Type="http://schemas.openxmlformats.org/officeDocument/2006/relationships/hyperlink" Target="https://ars.unc.edu/about-ars/policies" TargetMode="External"/><Relationship Id="rId5" Type="http://schemas.openxmlformats.org/officeDocument/2006/relationships/hyperlink" Target="https://calendly.com/mcdoty" TargetMode="External"/><Relationship Id="rId10" Type="http://schemas.openxmlformats.org/officeDocument/2006/relationships/hyperlink" Target="http://instrument.unc.edu" TargetMode="External"/><Relationship Id="rId4" Type="http://schemas.openxmlformats.org/officeDocument/2006/relationships/webSettings" Target="webSettings.xml"/><Relationship Id="rId9" Type="http://schemas.openxmlformats.org/officeDocument/2006/relationships/hyperlink" Target="http://www.acejmc.org/policies-process/nin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3757</Words>
  <Characters>20667</Characters>
  <Application>Microsoft Office Word</Application>
  <DocSecurity>0</DocSecurity>
  <Lines>333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Cate</dc:creator>
  <cp:keywords/>
  <dc:description/>
  <cp:lastModifiedBy>Doty, Cate</cp:lastModifiedBy>
  <cp:revision>7</cp:revision>
  <dcterms:created xsi:type="dcterms:W3CDTF">2020-01-07T17:32:00Z</dcterms:created>
  <dcterms:modified xsi:type="dcterms:W3CDTF">2020-01-08T03:48:00Z</dcterms:modified>
</cp:coreProperties>
</file>