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ABD3" w14:textId="77777777" w:rsidR="006C6C80" w:rsidRDefault="006C6C80">
      <w:pPr>
        <w:widowControl w:val="0"/>
        <w:spacing w:line="276" w:lineRule="auto"/>
        <w:jc w:val="left"/>
        <w:rPr>
          <w:rFonts w:ascii="Arial" w:eastAsia="Arial" w:hAnsi="Arial" w:cs="Arial"/>
        </w:rPr>
      </w:pPr>
    </w:p>
    <w:tbl>
      <w:tblPr>
        <w:tblStyle w:val="a"/>
        <w:tblW w:w="75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475"/>
      </w:tblGrid>
      <w:tr w:rsidR="006C6C80" w14:paraId="10730B89" w14:textId="77777777">
        <w:trPr>
          <w:jc w:val="center"/>
        </w:trPr>
        <w:tc>
          <w:tcPr>
            <w:tcW w:w="2085" w:type="dxa"/>
          </w:tcPr>
          <w:p w14:paraId="6B389577"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475" w:type="dxa"/>
          </w:tcPr>
          <w:p w14:paraId="28B059D5" w14:textId="16A5CE0F" w:rsidR="006C6C80" w:rsidRDefault="00FD5DD1">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Computational Research Methods</w:t>
            </w:r>
            <w:r w:rsidR="00632F7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(u</w:t>
            </w:r>
            <w:r w:rsidR="00632F7A">
              <w:rPr>
                <w:rFonts w:ascii="Times New Roman" w:eastAsia="Times New Roman" w:hAnsi="Times New Roman" w:cs="Times New Roman"/>
                <w:b/>
                <w:sz w:val="24"/>
                <w:szCs w:val="24"/>
                <w:u w:val="single"/>
              </w:rPr>
              <w:t xml:space="preserve">sing </w:t>
            </w:r>
            <w:r w:rsidR="00E67928">
              <w:rPr>
                <w:rFonts w:ascii="Times New Roman" w:eastAsia="Times New Roman" w:hAnsi="Times New Roman" w:cs="Times New Roman"/>
                <w:b/>
                <w:sz w:val="24"/>
                <w:szCs w:val="24"/>
                <w:u w:val="single"/>
              </w:rPr>
              <w:t>R</w:t>
            </w:r>
            <w:r>
              <w:rPr>
                <w:rFonts w:ascii="Times New Roman" w:eastAsia="Times New Roman" w:hAnsi="Times New Roman" w:cs="Times New Roman"/>
                <w:b/>
                <w:sz w:val="24"/>
                <w:szCs w:val="24"/>
                <w:u w:val="single"/>
              </w:rPr>
              <w:t>)</w:t>
            </w:r>
            <w:r w:rsidR="00632F7A">
              <w:rPr>
                <w:rFonts w:ascii="Times New Roman" w:eastAsia="Times New Roman" w:hAnsi="Times New Roman" w:cs="Times New Roman"/>
                <w:b/>
                <w:sz w:val="24"/>
                <w:szCs w:val="24"/>
                <w:u w:val="single"/>
              </w:rPr>
              <w:t xml:space="preserve"> </w:t>
            </w:r>
          </w:p>
        </w:tc>
      </w:tr>
      <w:tr w:rsidR="006C6C80" w14:paraId="4AA316F4" w14:textId="77777777">
        <w:trPr>
          <w:jc w:val="center"/>
        </w:trPr>
        <w:tc>
          <w:tcPr>
            <w:tcW w:w="2085" w:type="dxa"/>
          </w:tcPr>
          <w:p w14:paraId="288E415D"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475" w:type="dxa"/>
          </w:tcPr>
          <w:p w14:paraId="746E6845" w14:textId="0E78139D"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890.</w:t>
            </w:r>
            <w:r w:rsidR="00FD5DD1">
              <w:rPr>
                <w:rFonts w:ascii="Times New Roman" w:eastAsia="Times New Roman" w:hAnsi="Times New Roman" w:cs="Times New Roman"/>
                <w:sz w:val="24"/>
                <w:szCs w:val="24"/>
              </w:rPr>
              <w:t>1</w:t>
            </w:r>
          </w:p>
        </w:tc>
      </w:tr>
      <w:tr w:rsidR="006C6C80" w14:paraId="4F92F997" w14:textId="77777777">
        <w:trPr>
          <w:jc w:val="center"/>
        </w:trPr>
        <w:tc>
          <w:tcPr>
            <w:tcW w:w="2085" w:type="dxa"/>
          </w:tcPr>
          <w:p w14:paraId="6DB45A17"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475" w:type="dxa"/>
          </w:tcPr>
          <w:p w14:paraId="3AF12130"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6C6C80" w14:paraId="629B753E" w14:textId="77777777">
        <w:trPr>
          <w:jc w:val="center"/>
        </w:trPr>
        <w:tc>
          <w:tcPr>
            <w:tcW w:w="2085" w:type="dxa"/>
          </w:tcPr>
          <w:p w14:paraId="547DF6D0"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475" w:type="dxa"/>
          </w:tcPr>
          <w:p w14:paraId="7F72650C" w14:textId="52088B75"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E67928">
              <w:rPr>
                <w:rFonts w:ascii="Times New Roman" w:eastAsia="Times New Roman" w:hAnsi="Times New Roman" w:cs="Times New Roman"/>
                <w:sz w:val="24"/>
                <w:szCs w:val="24"/>
              </w:rPr>
              <w:t>2 p</w:t>
            </w:r>
            <w:r>
              <w:rPr>
                <w:rFonts w:ascii="Times New Roman" w:eastAsia="Times New Roman" w:hAnsi="Times New Roman" w:cs="Times New Roman"/>
                <w:sz w:val="24"/>
                <w:szCs w:val="24"/>
              </w:rPr>
              <w:t xml:space="preserve">m – </w:t>
            </w:r>
            <w:r w:rsidR="00FD5DD1">
              <w:rPr>
                <w:rFonts w:ascii="Times New Roman" w:eastAsia="Times New Roman" w:hAnsi="Times New Roman" w:cs="Times New Roman"/>
                <w:sz w:val="24"/>
                <w:szCs w:val="24"/>
              </w:rPr>
              <w:t>44</w:t>
            </w:r>
            <w:r w:rsidR="00E67928">
              <w:rPr>
                <w:rFonts w:ascii="Times New Roman" w:eastAsia="Times New Roman" w:hAnsi="Times New Roman" w:cs="Times New Roman"/>
                <w:sz w:val="24"/>
                <w:szCs w:val="24"/>
              </w:rPr>
              <w:t>5 pm</w:t>
            </w:r>
          </w:p>
        </w:tc>
      </w:tr>
      <w:tr w:rsidR="006C6C80" w14:paraId="0CE868E9" w14:textId="77777777">
        <w:trPr>
          <w:jc w:val="center"/>
        </w:trPr>
        <w:tc>
          <w:tcPr>
            <w:tcW w:w="2085" w:type="dxa"/>
          </w:tcPr>
          <w:p w14:paraId="00EDBD58"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475" w:type="dxa"/>
          </w:tcPr>
          <w:p w14:paraId="3B858913"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w:t>
            </w:r>
            <w:r w:rsidR="00E67928">
              <w:rPr>
                <w:rFonts w:ascii="Times New Roman" w:eastAsia="Times New Roman" w:hAnsi="Times New Roman" w:cs="Times New Roman"/>
                <w:sz w:val="24"/>
                <w:szCs w:val="24"/>
              </w:rPr>
              <w:t>340A</w:t>
            </w:r>
          </w:p>
        </w:tc>
      </w:tr>
      <w:tr w:rsidR="006C6C80" w14:paraId="28ED4370" w14:textId="77777777">
        <w:trPr>
          <w:jc w:val="center"/>
        </w:trPr>
        <w:tc>
          <w:tcPr>
            <w:tcW w:w="2085" w:type="dxa"/>
          </w:tcPr>
          <w:p w14:paraId="4B0D6AC4"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475" w:type="dxa"/>
          </w:tcPr>
          <w:p w14:paraId="5CC5BCEA" w14:textId="47E6B2E8"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00E67928">
              <w:rPr>
                <w:rFonts w:ascii="Times New Roman" w:eastAsia="Times New Roman" w:hAnsi="Times New Roman" w:cs="Times New Roman"/>
                <w:sz w:val="24"/>
                <w:szCs w:val="24"/>
              </w:rPr>
              <w:t>1</w:t>
            </w:r>
            <w:r w:rsidR="00FD5DD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m – </w:t>
            </w:r>
            <w:r w:rsidR="00FD5DD1">
              <w:rPr>
                <w:rFonts w:ascii="Times New Roman" w:eastAsia="Times New Roman" w:hAnsi="Times New Roman" w:cs="Times New Roman"/>
                <w:sz w:val="24"/>
                <w:szCs w:val="24"/>
              </w:rPr>
              <w:t>430p</w:t>
            </w:r>
            <w:r w:rsidR="00E67928">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and by appt</w:t>
            </w:r>
          </w:p>
        </w:tc>
      </w:tr>
      <w:tr w:rsidR="006C6C80" w14:paraId="009877E8" w14:textId="77777777">
        <w:trPr>
          <w:jc w:val="center"/>
        </w:trPr>
        <w:tc>
          <w:tcPr>
            <w:tcW w:w="2085" w:type="dxa"/>
          </w:tcPr>
          <w:p w14:paraId="3140DEC7"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w:t>
            </w:r>
          </w:p>
        </w:tc>
        <w:tc>
          <w:tcPr>
            <w:tcW w:w="5475" w:type="dxa"/>
          </w:tcPr>
          <w:p w14:paraId="20AF4FE3"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Carroll 380</w:t>
            </w:r>
          </w:p>
        </w:tc>
      </w:tr>
      <w:tr w:rsidR="006C6C80" w14:paraId="17E8D8ED" w14:textId="77777777">
        <w:trPr>
          <w:jc w:val="center"/>
        </w:trPr>
        <w:tc>
          <w:tcPr>
            <w:tcW w:w="2085" w:type="dxa"/>
          </w:tcPr>
          <w:p w14:paraId="743CBAD9"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475" w:type="dxa"/>
          </w:tcPr>
          <w:p w14:paraId="58D9002E" w14:textId="77777777" w:rsidR="006C6C80" w:rsidRDefault="00D32120">
            <w:pPr>
              <w:jc w:val="left"/>
              <w:rPr>
                <w:rFonts w:ascii="Times New Roman" w:eastAsia="Times New Roman" w:hAnsi="Times New Roman" w:cs="Times New Roman"/>
                <w:sz w:val="24"/>
                <w:szCs w:val="24"/>
              </w:rPr>
            </w:pPr>
            <w:hyperlink r:id="rId7">
              <w:r w:rsidR="00632F7A">
                <w:rPr>
                  <w:rFonts w:ascii="Times New Roman" w:eastAsia="Times New Roman" w:hAnsi="Times New Roman" w:cs="Times New Roman"/>
                  <w:color w:val="0000FF"/>
                  <w:sz w:val="24"/>
                  <w:szCs w:val="24"/>
                  <w:u w:val="single"/>
                </w:rPr>
                <w:t>freelon@email.unc.edu</w:t>
              </w:r>
            </w:hyperlink>
          </w:p>
        </w:tc>
      </w:tr>
      <w:tr w:rsidR="006C6C80" w14:paraId="55BC63BA" w14:textId="77777777">
        <w:trPr>
          <w:jc w:val="center"/>
        </w:trPr>
        <w:tc>
          <w:tcPr>
            <w:tcW w:w="2085" w:type="dxa"/>
          </w:tcPr>
          <w:p w14:paraId="5AD6CB5F"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475" w:type="dxa"/>
          </w:tcPr>
          <w:p w14:paraId="7D44DC17" w14:textId="0F68642D" w:rsidR="006C6C80" w:rsidRDefault="00974678">
            <w:pPr>
              <w:jc w:val="left"/>
              <w:rPr>
                <w:rFonts w:ascii="Times New Roman" w:eastAsia="Times New Roman" w:hAnsi="Times New Roman" w:cs="Times New Roman"/>
                <w:sz w:val="24"/>
                <w:szCs w:val="24"/>
              </w:rPr>
            </w:pPr>
            <w:hyperlink r:id="rId8" w:history="1">
              <w:r w:rsidRPr="001072E8">
                <w:rPr>
                  <w:rStyle w:val="Hyperlink"/>
                  <w:rFonts w:ascii="Arial" w:hAnsi="Arial" w:cs="Arial"/>
                  <w:sz w:val="21"/>
                  <w:szCs w:val="21"/>
                  <w:shd w:val="clear" w:color="auto" w:fill="FFFFFF"/>
                </w:rPr>
                <w:t>https://sakai.unc.edu/portal/site/mejo890.001.sp20</w:t>
              </w:r>
            </w:hyperlink>
            <w:r>
              <w:rPr>
                <w:rFonts w:ascii="Arial" w:hAnsi="Arial" w:cs="Arial"/>
                <w:color w:val="414141"/>
                <w:sz w:val="21"/>
                <w:szCs w:val="21"/>
                <w:shd w:val="clear" w:color="auto" w:fill="FFFFFF"/>
              </w:rPr>
              <w:t xml:space="preserve"> </w:t>
            </w:r>
          </w:p>
        </w:tc>
      </w:tr>
    </w:tbl>
    <w:p w14:paraId="374ABCB3" w14:textId="77777777" w:rsidR="006C6C80" w:rsidRDefault="006C6C80">
      <w:pPr>
        <w:jc w:val="left"/>
        <w:rPr>
          <w:rFonts w:ascii="Times New Roman" w:eastAsia="Times New Roman" w:hAnsi="Times New Roman" w:cs="Times New Roman"/>
          <w:sz w:val="24"/>
          <w:szCs w:val="24"/>
        </w:rPr>
      </w:pPr>
    </w:p>
    <w:p w14:paraId="4935E89B" w14:textId="77777777" w:rsidR="006C6C80" w:rsidRDefault="006C6C80">
      <w:pPr>
        <w:jc w:val="left"/>
        <w:rPr>
          <w:rFonts w:ascii="Times New Roman" w:eastAsia="Times New Roman" w:hAnsi="Times New Roman" w:cs="Times New Roman"/>
          <w:sz w:val="24"/>
          <w:szCs w:val="24"/>
        </w:rPr>
      </w:pPr>
      <w:bookmarkStart w:id="0" w:name="_GoBack"/>
      <w:bookmarkEnd w:id="0"/>
    </w:p>
    <w:p w14:paraId="34296A63"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33E316E8" w14:textId="77777777" w:rsidR="006C6C80" w:rsidRDefault="006C6C80">
      <w:pPr>
        <w:jc w:val="left"/>
        <w:rPr>
          <w:rFonts w:ascii="Times New Roman" w:eastAsia="Times New Roman" w:hAnsi="Times New Roman" w:cs="Times New Roman"/>
          <w:sz w:val="24"/>
          <w:szCs w:val="24"/>
        </w:rPr>
      </w:pPr>
    </w:p>
    <w:p w14:paraId="29F28BF0"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use social media every day. Making sense of all that content is one of the great challenges of the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The skills needed to conduct such research are prized not only by social science researchers like me, but also by companies who want to know how customers are responding to their products and nonprofits interested in measuring the efficacy of their cause campaigns. Students in this course will learn computer programming skills and apply them to an individual research project that analyzes, visualizes, and draws meaningful conclusions about social media data. By the end of the course they will be prepared to conduct basic </w:t>
      </w:r>
      <w:r w:rsidR="00F34672">
        <w:rPr>
          <w:rFonts w:ascii="Times New Roman" w:eastAsia="Times New Roman" w:hAnsi="Times New Roman" w:cs="Times New Roman"/>
          <w:sz w:val="24"/>
          <w:szCs w:val="24"/>
        </w:rPr>
        <w:t>computational social science</w:t>
      </w:r>
      <w:r>
        <w:rPr>
          <w:rFonts w:ascii="Times New Roman" w:eastAsia="Times New Roman" w:hAnsi="Times New Roman" w:cs="Times New Roman"/>
          <w:sz w:val="24"/>
          <w:szCs w:val="24"/>
        </w:rPr>
        <w:t xml:space="preserve"> research as well as </w:t>
      </w:r>
      <w:r w:rsidR="00F34672">
        <w:rPr>
          <w:rFonts w:ascii="Times New Roman" w:eastAsia="Times New Roman" w:hAnsi="Times New Roman" w:cs="Times New Roman"/>
          <w:sz w:val="24"/>
          <w:szCs w:val="24"/>
        </w:rPr>
        <w:t>continue their computational education in other classes or independently</w:t>
      </w:r>
      <w:r>
        <w:rPr>
          <w:rFonts w:ascii="Times New Roman" w:eastAsia="Times New Roman" w:hAnsi="Times New Roman" w:cs="Times New Roman"/>
          <w:sz w:val="24"/>
          <w:szCs w:val="24"/>
        </w:rPr>
        <w:t>.</w:t>
      </w:r>
    </w:p>
    <w:p w14:paraId="58EF3EDE" w14:textId="77777777" w:rsidR="00BD3A5A" w:rsidRDefault="00BD3A5A">
      <w:pPr>
        <w:jc w:val="left"/>
        <w:rPr>
          <w:rFonts w:ascii="Times New Roman" w:eastAsia="Times New Roman" w:hAnsi="Times New Roman" w:cs="Times New Roman"/>
          <w:sz w:val="24"/>
          <w:szCs w:val="24"/>
        </w:rPr>
      </w:pPr>
    </w:p>
    <w:p w14:paraId="6D4BABD4" w14:textId="77777777" w:rsidR="00BD3A5A" w:rsidRDefault="00BD3A5A" w:rsidP="00BD3A5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0B0BD469" w14:textId="77777777" w:rsidR="00BD3A5A" w:rsidRDefault="00BD3A5A" w:rsidP="00BD3A5A">
      <w:pPr>
        <w:jc w:val="left"/>
        <w:rPr>
          <w:rFonts w:ascii="Times New Roman" w:eastAsia="Times New Roman" w:hAnsi="Times New Roman" w:cs="Times New Roman"/>
          <w:sz w:val="24"/>
          <w:szCs w:val="24"/>
        </w:rPr>
      </w:pPr>
    </w:p>
    <w:p w14:paraId="5FE0854D" w14:textId="2D02F311"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Preprocess and standardize Twitter</w:t>
      </w:r>
      <w:r w:rsidR="00E818FD">
        <w:rPr>
          <w:rFonts w:ascii="Times New Roman" w:eastAsia="Times New Roman" w:hAnsi="Times New Roman" w:cs="Times New Roman"/>
          <w:sz w:val="24"/>
          <w:szCs w:val="24"/>
        </w:rPr>
        <w:t xml:space="preserve"> and </w:t>
      </w:r>
      <w:proofErr w:type="spellStart"/>
      <w:r w:rsidR="00E818FD">
        <w:rPr>
          <w:rFonts w:ascii="Times New Roman" w:eastAsia="Times New Roman" w:hAnsi="Times New Roman" w:cs="Times New Roman"/>
          <w:sz w:val="24"/>
          <w:szCs w:val="24"/>
        </w:rPr>
        <w:t>Crowdtangle</w:t>
      </w:r>
      <w:proofErr w:type="spellEnd"/>
      <w:r>
        <w:rPr>
          <w:rFonts w:ascii="Times New Roman" w:eastAsia="Times New Roman" w:hAnsi="Times New Roman" w:cs="Times New Roman"/>
          <w:sz w:val="24"/>
          <w:szCs w:val="24"/>
        </w:rPr>
        <w:t xml:space="preserve"> data using the </w:t>
      </w:r>
      <w:r w:rsidR="00E67928">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programming language</w:t>
      </w:r>
    </w:p>
    <w:p w14:paraId="4366CDEA"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Conduct basic descriptive social media analysis (see below)</w:t>
      </w:r>
    </w:p>
    <w:p w14:paraId="59F655E9"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 xml:space="preserve">Visualize research results </w:t>
      </w:r>
    </w:p>
    <w:p w14:paraId="5A4AA58F"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Explain clearly how research findings relate to practical and/or theoretical concerns</w:t>
      </w:r>
    </w:p>
    <w:p w14:paraId="7CBE3796" w14:textId="77777777" w:rsidR="00BD3A5A" w:rsidRDefault="00BD3A5A" w:rsidP="00BD3A5A">
      <w:pPr>
        <w:numPr>
          <w:ilvl w:val="0"/>
          <w:numId w:val="8"/>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key issues and common practices in computational communication research</w:t>
      </w:r>
    </w:p>
    <w:p w14:paraId="28677120" w14:textId="77777777" w:rsidR="00BD3A5A" w:rsidRDefault="00BD3A5A" w:rsidP="00BD3A5A">
      <w:pPr>
        <w:jc w:val="left"/>
        <w:rPr>
          <w:rFonts w:ascii="Times New Roman" w:eastAsia="Times New Roman" w:hAnsi="Times New Roman" w:cs="Times New Roman"/>
          <w:sz w:val="24"/>
          <w:szCs w:val="24"/>
        </w:rPr>
      </w:pPr>
    </w:p>
    <w:p w14:paraId="236BA760" w14:textId="77777777" w:rsidR="00BD3A5A" w:rsidRDefault="00BD3A5A" w:rsidP="00BD3A5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7400E40A" w14:textId="77777777" w:rsidR="00BD3A5A" w:rsidRDefault="00BD3A5A" w:rsidP="00BD3A5A">
      <w:pPr>
        <w:jc w:val="left"/>
        <w:rPr>
          <w:rFonts w:ascii="Times New Roman" w:eastAsia="Times New Roman" w:hAnsi="Times New Roman" w:cs="Times New Roman"/>
          <w:b/>
          <w:sz w:val="24"/>
          <w:szCs w:val="24"/>
        </w:rPr>
      </w:pPr>
    </w:p>
    <w:p w14:paraId="61394F7D" w14:textId="77777777" w:rsidR="00BD3A5A" w:rsidRDefault="00BD3A5A" w:rsidP="00BD3A5A">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Attend and participate in all class meetings – 10%</w:t>
      </w:r>
    </w:p>
    <w:p w14:paraId="6EAB51FD" w14:textId="77777777" w:rsidR="00BD3A5A" w:rsidRDefault="00BC45F2" w:rsidP="00BD3A5A">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C</w:t>
      </w:r>
      <w:r w:rsidR="008227C0">
        <w:rPr>
          <w:rFonts w:ascii="Times New Roman" w:eastAsia="Times New Roman" w:hAnsi="Times New Roman" w:cs="Times New Roman"/>
          <w:sz w:val="24"/>
          <w:szCs w:val="24"/>
        </w:rPr>
        <w:t>oding</w:t>
      </w:r>
      <w:r w:rsidR="00BD3A5A">
        <w:rPr>
          <w:rFonts w:ascii="Times New Roman" w:eastAsia="Times New Roman" w:hAnsi="Times New Roman" w:cs="Times New Roman"/>
          <w:sz w:val="24"/>
          <w:szCs w:val="24"/>
        </w:rPr>
        <w:t xml:space="preserve"> </w:t>
      </w:r>
      <w:r w:rsidR="00A95BF9">
        <w:rPr>
          <w:rFonts w:ascii="Times New Roman" w:eastAsia="Times New Roman" w:hAnsi="Times New Roman" w:cs="Times New Roman"/>
          <w:sz w:val="24"/>
          <w:szCs w:val="24"/>
        </w:rPr>
        <w:t xml:space="preserve">homework </w:t>
      </w:r>
      <w:r w:rsidR="00BD3A5A">
        <w:rPr>
          <w:rFonts w:ascii="Times New Roman" w:eastAsia="Times New Roman" w:hAnsi="Times New Roman" w:cs="Times New Roman"/>
          <w:sz w:val="24"/>
          <w:szCs w:val="24"/>
        </w:rPr>
        <w:t>– 40%</w:t>
      </w:r>
    </w:p>
    <w:p w14:paraId="3D75401C" w14:textId="77777777" w:rsidR="00BD3A5A" w:rsidRPr="00F953EB" w:rsidRDefault="00BD3A5A" w:rsidP="00BD3A5A">
      <w:pPr>
        <w:numPr>
          <w:ilvl w:val="0"/>
          <w:numId w:val="5"/>
        </w:numPr>
        <w:spacing w:after="200" w:line="276" w:lineRule="auto"/>
        <w:contextualSpacing/>
        <w:jc w:val="left"/>
        <w:rPr>
          <w:sz w:val="24"/>
          <w:szCs w:val="24"/>
        </w:rPr>
      </w:pPr>
      <w:r>
        <w:rPr>
          <w:rFonts w:ascii="Times New Roman" w:eastAsia="Times New Roman" w:hAnsi="Times New Roman" w:cs="Times New Roman"/>
          <w:sz w:val="24"/>
          <w:szCs w:val="24"/>
        </w:rPr>
        <w:t>Final research project and presentation - 50%</w:t>
      </w:r>
    </w:p>
    <w:p w14:paraId="56294CE9" w14:textId="77777777" w:rsidR="006C6C80" w:rsidRDefault="006C6C80">
      <w:pPr>
        <w:jc w:val="left"/>
        <w:rPr>
          <w:rFonts w:ascii="Times New Roman" w:eastAsia="Times New Roman" w:hAnsi="Times New Roman" w:cs="Times New Roman"/>
          <w:sz w:val="24"/>
          <w:szCs w:val="24"/>
        </w:rPr>
      </w:pPr>
    </w:p>
    <w:p w14:paraId="09785F37" w14:textId="2D99BA65"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 also offer an undergraduate version of this course that teaches some of the same skills</w:t>
      </w:r>
      <w:r w:rsidR="008B2CF7">
        <w:rPr>
          <w:rFonts w:ascii="Times New Roman" w:eastAsia="Times New Roman" w:hAnsi="Times New Roman" w:cs="Times New Roman"/>
          <w:sz w:val="24"/>
          <w:szCs w:val="24"/>
        </w:rPr>
        <w:t xml:space="preserve"> (MEJO </w:t>
      </w:r>
      <w:r w:rsidR="00E818FD">
        <w:rPr>
          <w:rFonts w:ascii="Times New Roman" w:eastAsia="Times New Roman" w:hAnsi="Times New Roman" w:cs="Times New Roman"/>
          <w:sz w:val="24"/>
          <w:szCs w:val="24"/>
        </w:rPr>
        <w:t>571</w:t>
      </w:r>
      <w:r w:rsidR="008B2CF7">
        <w:rPr>
          <w:rFonts w:ascii="Times New Roman" w:eastAsia="Times New Roman" w:hAnsi="Times New Roman" w:cs="Times New Roman"/>
          <w:sz w:val="24"/>
          <w:szCs w:val="24"/>
        </w:rPr>
        <w:t>)</w:t>
      </w:r>
      <w:r>
        <w:rPr>
          <w:rFonts w:ascii="Times New Roman" w:eastAsia="Times New Roman" w:hAnsi="Times New Roman" w:cs="Times New Roman"/>
          <w:sz w:val="24"/>
          <w:szCs w:val="24"/>
        </w:rPr>
        <w:t>. The table below summarizes the main similarities and differences between the two courses:</w:t>
      </w:r>
      <w:r w:rsidR="00BD3A5A">
        <w:rPr>
          <w:rFonts w:ascii="Times New Roman" w:eastAsia="Times New Roman" w:hAnsi="Times New Roman" w:cs="Times New Roman"/>
          <w:sz w:val="24"/>
          <w:szCs w:val="24"/>
        </w:rPr>
        <w:br/>
      </w:r>
    </w:p>
    <w:p w14:paraId="69E968EA" w14:textId="7D907C78" w:rsidR="00BD3A5A" w:rsidRDefault="00BD3A5A">
      <w:pPr>
        <w:jc w:val="left"/>
        <w:rPr>
          <w:rFonts w:ascii="Times New Roman" w:eastAsia="Times New Roman" w:hAnsi="Times New Roman" w:cs="Times New Roman"/>
          <w:sz w:val="24"/>
          <w:szCs w:val="24"/>
        </w:rPr>
      </w:pPr>
    </w:p>
    <w:p w14:paraId="2B04083F" w14:textId="77777777" w:rsidR="00E818FD" w:rsidRDefault="00E818FD">
      <w:pPr>
        <w:jc w:val="left"/>
        <w:rPr>
          <w:rFonts w:ascii="Times New Roman" w:eastAsia="Times New Roman" w:hAnsi="Times New Roman" w:cs="Times New Roman"/>
          <w:sz w:val="24"/>
          <w:szCs w:val="24"/>
        </w:rPr>
      </w:pPr>
    </w:p>
    <w:p w14:paraId="3A6AD218" w14:textId="77777777" w:rsidR="006C6C80" w:rsidRDefault="006C6C80">
      <w:pPr>
        <w:jc w:val="left"/>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880"/>
        <w:gridCol w:w="3360"/>
      </w:tblGrid>
      <w:tr w:rsidR="006C6C80" w14:paraId="2B0471BB" w14:textId="77777777">
        <w:tc>
          <w:tcPr>
            <w:tcW w:w="3120" w:type="dxa"/>
            <w:shd w:val="clear" w:color="auto" w:fill="auto"/>
            <w:tcMar>
              <w:top w:w="100" w:type="dxa"/>
              <w:left w:w="100" w:type="dxa"/>
              <w:bottom w:w="100" w:type="dxa"/>
              <w:right w:w="100" w:type="dxa"/>
            </w:tcMar>
          </w:tcPr>
          <w:p w14:paraId="2F0AAA94" w14:textId="77777777" w:rsidR="006C6C80" w:rsidRDefault="006C6C80">
            <w:pPr>
              <w:widowControl w:val="0"/>
              <w:jc w:val="left"/>
              <w:rPr>
                <w:rFonts w:ascii="Times New Roman" w:eastAsia="Times New Roman" w:hAnsi="Times New Roman" w:cs="Times New Roman"/>
                <w:b/>
                <w:sz w:val="24"/>
                <w:szCs w:val="24"/>
              </w:rPr>
            </w:pPr>
          </w:p>
        </w:tc>
        <w:tc>
          <w:tcPr>
            <w:tcW w:w="2880" w:type="dxa"/>
            <w:shd w:val="clear" w:color="auto" w:fill="auto"/>
            <w:tcMar>
              <w:top w:w="100" w:type="dxa"/>
              <w:left w:w="100" w:type="dxa"/>
              <w:bottom w:w="100" w:type="dxa"/>
              <w:right w:w="100" w:type="dxa"/>
            </w:tcMar>
          </w:tcPr>
          <w:p w14:paraId="473EAAA9" w14:textId="789DA342"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890.</w:t>
            </w:r>
            <w:r w:rsidR="00E818FD">
              <w:rPr>
                <w:rFonts w:ascii="Times New Roman" w:eastAsia="Times New Roman" w:hAnsi="Times New Roman" w:cs="Times New Roman"/>
                <w:sz w:val="24"/>
                <w:szCs w:val="24"/>
              </w:rPr>
              <w:t>1</w:t>
            </w:r>
            <w:r w:rsidR="00675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(grad course)</w:t>
            </w:r>
          </w:p>
        </w:tc>
        <w:tc>
          <w:tcPr>
            <w:tcW w:w="3360" w:type="dxa"/>
            <w:shd w:val="clear" w:color="auto" w:fill="auto"/>
            <w:tcMar>
              <w:top w:w="100" w:type="dxa"/>
              <w:left w:w="100" w:type="dxa"/>
              <w:bottom w:w="100" w:type="dxa"/>
              <w:right w:w="100" w:type="dxa"/>
            </w:tcMar>
          </w:tcPr>
          <w:p w14:paraId="4A25E664" w14:textId="57421460"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 </w:t>
            </w:r>
            <w:r w:rsidR="00E818FD">
              <w:rPr>
                <w:rFonts w:ascii="Times New Roman" w:eastAsia="Times New Roman" w:hAnsi="Times New Roman" w:cs="Times New Roman"/>
                <w:sz w:val="24"/>
                <w:szCs w:val="24"/>
              </w:rPr>
              <w:t>571</w:t>
            </w:r>
            <w:r>
              <w:rPr>
                <w:rFonts w:ascii="Times New Roman" w:eastAsia="Times New Roman" w:hAnsi="Times New Roman" w:cs="Times New Roman"/>
                <w:sz w:val="24"/>
                <w:szCs w:val="24"/>
              </w:rPr>
              <w:t xml:space="preserve"> (undergrad course)</w:t>
            </w:r>
          </w:p>
        </w:tc>
      </w:tr>
      <w:tr w:rsidR="006C6C80" w14:paraId="55CFA897" w14:textId="77777777">
        <w:tc>
          <w:tcPr>
            <w:tcW w:w="3120" w:type="dxa"/>
            <w:shd w:val="clear" w:color="auto" w:fill="auto"/>
            <w:tcMar>
              <w:top w:w="100" w:type="dxa"/>
              <w:left w:w="100" w:type="dxa"/>
              <w:bottom w:w="100" w:type="dxa"/>
              <w:right w:w="100" w:type="dxa"/>
            </w:tcMar>
          </w:tcPr>
          <w:p w14:paraId="648BDFE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 prerequisites</w:t>
            </w:r>
          </w:p>
        </w:tc>
        <w:tc>
          <w:tcPr>
            <w:tcW w:w="2880" w:type="dxa"/>
            <w:shd w:val="clear" w:color="auto" w:fill="auto"/>
            <w:tcMar>
              <w:top w:w="100" w:type="dxa"/>
              <w:left w:w="100" w:type="dxa"/>
              <w:bottom w:w="100" w:type="dxa"/>
              <w:right w:w="100" w:type="dxa"/>
            </w:tcMar>
          </w:tcPr>
          <w:p w14:paraId="6518CFD8"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03EA7D25"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C6C80" w14:paraId="71F384DF" w14:textId="77777777">
        <w:tc>
          <w:tcPr>
            <w:tcW w:w="3120" w:type="dxa"/>
            <w:shd w:val="clear" w:color="auto" w:fill="auto"/>
            <w:tcMar>
              <w:top w:w="100" w:type="dxa"/>
              <w:left w:w="100" w:type="dxa"/>
              <w:bottom w:w="100" w:type="dxa"/>
              <w:right w:w="100" w:type="dxa"/>
            </w:tcMar>
          </w:tcPr>
          <w:p w14:paraId="1A8392E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Python-based</w:t>
            </w:r>
          </w:p>
        </w:tc>
        <w:tc>
          <w:tcPr>
            <w:tcW w:w="2880" w:type="dxa"/>
            <w:shd w:val="clear" w:color="auto" w:fill="auto"/>
            <w:tcMar>
              <w:top w:w="100" w:type="dxa"/>
              <w:left w:w="100" w:type="dxa"/>
              <w:bottom w:w="100" w:type="dxa"/>
              <w:right w:w="100" w:type="dxa"/>
            </w:tcMar>
          </w:tcPr>
          <w:p w14:paraId="44A69C67" w14:textId="77777777" w:rsidR="006C6C80" w:rsidRDefault="006C6C80">
            <w:pPr>
              <w:widowControl w:val="0"/>
              <w:jc w:val="left"/>
              <w:rPr>
                <w:rFonts w:ascii="Times New Roman" w:eastAsia="Times New Roman" w:hAnsi="Times New Roman" w:cs="Times New Roman"/>
                <w:sz w:val="24"/>
                <w:szCs w:val="24"/>
              </w:rPr>
            </w:pPr>
          </w:p>
        </w:tc>
        <w:tc>
          <w:tcPr>
            <w:tcW w:w="3360" w:type="dxa"/>
            <w:shd w:val="clear" w:color="auto" w:fill="auto"/>
            <w:tcMar>
              <w:top w:w="100" w:type="dxa"/>
              <w:left w:w="100" w:type="dxa"/>
              <w:bottom w:w="100" w:type="dxa"/>
              <w:right w:w="100" w:type="dxa"/>
            </w:tcMar>
          </w:tcPr>
          <w:p w14:paraId="46CAED0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47499" w14:paraId="3A8F254A" w14:textId="77777777">
        <w:tc>
          <w:tcPr>
            <w:tcW w:w="3120" w:type="dxa"/>
            <w:shd w:val="clear" w:color="auto" w:fill="auto"/>
            <w:tcMar>
              <w:top w:w="100" w:type="dxa"/>
              <w:left w:w="100" w:type="dxa"/>
              <w:bottom w:w="100" w:type="dxa"/>
              <w:right w:w="100" w:type="dxa"/>
            </w:tcMar>
          </w:tcPr>
          <w:p w14:paraId="263D57B9" w14:textId="77777777" w:rsidR="00447499" w:rsidRDefault="00447499">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R-based</w:t>
            </w:r>
          </w:p>
        </w:tc>
        <w:tc>
          <w:tcPr>
            <w:tcW w:w="2880" w:type="dxa"/>
            <w:shd w:val="clear" w:color="auto" w:fill="auto"/>
            <w:tcMar>
              <w:top w:w="100" w:type="dxa"/>
              <w:left w:w="100" w:type="dxa"/>
              <w:bottom w:w="100" w:type="dxa"/>
              <w:right w:w="100" w:type="dxa"/>
            </w:tcMar>
          </w:tcPr>
          <w:p w14:paraId="1A5B1FAA" w14:textId="77777777" w:rsidR="00447499" w:rsidDel="00447499" w:rsidRDefault="00447499">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34DA6CDD" w14:textId="77777777" w:rsidR="00447499" w:rsidRDefault="00447499">
            <w:pPr>
              <w:widowControl w:val="0"/>
              <w:jc w:val="left"/>
              <w:rPr>
                <w:rFonts w:ascii="Times New Roman" w:eastAsia="Times New Roman" w:hAnsi="Times New Roman" w:cs="Times New Roman"/>
                <w:sz w:val="24"/>
                <w:szCs w:val="24"/>
              </w:rPr>
            </w:pPr>
          </w:p>
        </w:tc>
      </w:tr>
      <w:tr w:rsidR="006C6C80" w14:paraId="00D029C4" w14:textId="77777777">
        <w:tc>
          <w:tcPr>
            <w:tcW w:w="3120" w:type="dxa"/>
            <w:shd w:val="clear" w:color="auto" w:fill="auto"/>
            <w:tcMar>
              <w:top w:w="100" w:type="dxa"/>
              <w:left w:w="100" w:type="dxa"/>
              <w:bottom w:w="100" w:type="dxa"/>
              <w:right w:w="100" w:type="dxa"/>
            </w:tcMar>
          </w:tcPr>
          <w:p w14:paraId="20965AE8"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requires production of original code</w:t>
            </w:r>
          </w:p>
        </w:tc>
        <w:tc>
          <w:tcPr>
            <w:tcW w:w="2880" w:type="dxa"/>
            <w:shd w:val="clear" w:color="auto" w:fill="auto"/>
            <w:tcMar>
              <w:top w:w="100" w:type="dxa"/>
              <w:left w:w="100" w:type="dxa"/>
              <w:bottom w:w="100" w:type="dxa"/>
              <w:right w:w="100" w:type="dxa"/>
            </w:tcMar>
          </w:tcPr>
          <w:p w14:paraId="432A33A6"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450C381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C6C80" w14:paraId="3F139CCB" w14:textId="77777777">
        <w:tc>
          <w:tcPr>
            <w:tcW w:w="3120" w:type="dxa"/>
            <w:shd w:val="clear" w:color="auto" w:fill="auto"/>
            <w:tcMar>
              <w:top w:w="100" w:type="dxa"/>
              <w:left w:w="100" w:type="dxa"/>
              <w:bottom w:w="100" w:type="dxa"/>
              <w:right w:w="100" w:type="dxa"/>
            </w:tcMar>
          </w:tcPr>
          <w:p w14:paraId="4CDEF727"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requires extended, </w:t>
            </w:r>
            <w:proofErr w:type="gramStart"/>
            <w:r>
              <w:rPr>
                <w:rFonts w:ascii="Times New Roman" w:eastAsia="Times New Roman" w:hAnsi="Times New Roman" w:cs="Times New Roman"/>
                <w:sz w:val="24"/>
                <w:szCs w:val="24"/>
              </w:rPr>
              <w:t>theoretically-grounded</w:t>
            </w:r>
            <w:proofErr w:type="gramEnd"/>
            <w:r>
              <w:rPr>
                <w:rFonts w:ascii="Times New Roman" w:eastAsia="Times New Roman" w:hAnsi="Times New Roman" w:cs="Times New Roman"/>
                <w:sz w:val="24"/>
                <w:szCs w:val="24"/>
              </w:rPr>
              <w:t xml:space="preserve"> writeup</w:t>
            </w:r>
          </w:p>
        </w:tc>
        <w:tc>
          <w:tcPr>
            <w:tcW w:w="2880" w:type="dxa"/>
            <w:shd w:val="clear" w:color="auto" w:fill="auto"/>
            <w:tcMar>
              <w:top w:w="100" w:type="dxa"/>
              <w:left w:w="100" w:type="dxa"/>
              <w:bottom w:w="100" w:type="dxa"/>
              <w:right w:w="100" w:type="dxa"/>
            </w:tcMar>
          </w:tcPr>
          <w:p w14:paraId="20BC80CB"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7AA5A0B8" w14:textId="77777777" w:rsidR="006C6C80" w:rsidRDefault="006C6C80">
            <w:pPr>
              <w:widowControl w:val="0"/>
              <w:jc w:val="left"/>
              <w:rPr>
                <w:rFonts w:ascii="Times New Roman" w:eastAsia="Times New Roman" w:hAnsi="Times New Roman" w:cs="Times New Roman"/>
                <w:sz w:val="24"/>
                <w:szCs w:val="24"/>
              </w:rPr>
            </w:pPr>
          </w:p>
        </w:tc>
      </w:tr>
      <w:tr w:rsidR="006C6C80" w14:paraId="69F7D30C" w14:textId="77777777">
        <w:tc>
          <w:tcPr>
            <w:tcW w:w="3120" w:type="dxa"/>
            <w:shd w:val="clear" w:color="auto" w:fill="auto"/>
            <w:tcMar>
              <w:top w:w="100" w:type="dxa"/>
              <w:left w:w="100" w:type="dxa"/>
              <w:bottom w:w="100" w:type="dxa"/>
              <w:right w:w="100" w:type="dxa"/>
            </w:tcMar>
          </w:tcPr>
          <w:p w14:paraId="6E72EB97"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readings explore theoretical, methodological, and practical issues in computational research</w:t>
            </w:r>
          </w:p>
        </w:tc>
        <w:tc>
          <w:tcPr>
            <w:tcW w:w="2880" w:type="dxa"/>
            <w:shd w:val="clear" w:color="auto" w:fill="auto"/>
            <w:tcMar>
              <w:top w:w="100" w:type="dxa"/>
              <w:left w:w="100" w:type="dxa"/>
              <w:bottom w:w="100" w:type="dxa"/>
              <w:right w:w="100" w:type="dxa"/>
            </w:tcMar>
          </w:tcPr>
          <w:p w14:paraId="49C4E383"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2158E28C" w14:textId="77777777" w:rsidR="006C6C80" w:rsidRDefault="006C6C80">
            <w:pPr>
              <w:widowControl w:val="0"/>
              <w:jc w:val="left"/>
              <w:rPr>
                <w:rFonts w:ascii="Times New Roman" w:eastAsia="Times New Roman" w:hAnsi="Times New Roman" w:cs="Times New Roman"/>
                <w:sz w:val="24"/>
                <w:szCs w:val="24"/>
              </w:rPr>
            </w:pPr>
          </w:p>
        </w:tc>
      </w:tr>
      <w:tr w:rsidR="006C6C80" w14:paraId="4ED1C4AD" w14:textId="77777777">
        <w:tc>
          <w:tcPr>
            <w:tcW w:w="3120" w:type="dxa"/>
            <w:shd w:val="clear" w:color="auto" w:fill="auto"/>
            <w:tcMar>
              <w:top w:w="100" w:type="dxa"/>
              <w:left w:w="100" w:type="dxa"/>
              <w:bottom w:w="100" w:type="dxa"/>
              <w:right w:w="100" w:type="dxa"/>
            </w:tcMar>
          </w:tcPr>
          <w:p w14:paraId="63686A6B"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Accelerated instructional pace</w:t>
            </w:r>
          </w:p>
        </w:tc>
        <w:tc>
          <w:tcPr>
            <w:tcW w:w="2880" w:type="dxa"/>
            <w:shd w:val="clear" w:color="auto" w:fill="auto"/>
            <w:tcMar>
              <w:top w:w="100" w:type="dxa"/>
              <w:left w:w="100" w:type="dxa"/>
              <w:bottom w:w="100" w:type="dxa"/>
              <w:right w:w="100" w:type="dxa"/>
            </w:tcMar>
          </w:tcPr>
          <w:p w14:paraId="37C77CC3"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7B0A2246" w14:textId="77777777" w:rsidR="006C6C80" w:rsidRDefault="006C6C80">
            <w:pPr>
              <w:widowControl w:val="0"/>
              <w:jc w:val="left"/>
              <w:rPr>
                <w:rFonts w:ascii="Times New Roman" w:eastAsia="Times New Roman" w:hAnsi="Times New Roman" w:cs="Times New Roman"/>
                <w:sz w:val="24"/>
                <w:szCs w:val="24"/>
              </w:rPr>
            </w:pPr>
          </w:p>
        </w:tc>
      </w:tr>
      <w:tr w:rsidR="006C6C80" w14:paraId="564B5001" w14:textId="77777777">
        <w:tc>
          <w:tcPr>
            <w:tcW w:w="3120" w:type="dxa"/>
            <w:shd w:val="clear" w:color="auto" w:fill="auto"/>
            <w:tcMar>
              <w:top w:w="100" w:type="dxa"/>
              <w:left w:w="100" w:type="dxa"/>
              <w:bottom w:w="100" w:type="dxa"/>
              <w:right w:w="100" w:type="dxa"/>
            </w:tcMar>
          </w:tcPr>
          <w:p w14:paraId="6072F46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Class sessions</w:t>
            </w:r>
          </w:p>
        </w:tc>
        <w:tc>
          <w:tcPr>
            <w:tcW w:w="2880" w:type="dxa"/>
            <w:shd w:val="clear" w:color="auto" w:fill="auto"/>
            <w:tcMar>
              <w:top w:w="100" w:type="dxa"/>
              <w:left w:w="100" w:type="dxa"/>
              <w:bottom w:w="100" w:type="dxa"/>
              <w:right w:w="100" w:type="dxa"/>
            </w:tcMar>
          </w:tcPr>
          <w:p w14:paraId="35168E79"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Mix of coding labs and discussion seminars</w:t>
            </w:r>
          </w:p>
        </w:tc>
        <w:tc>
          <w:tcPr>
            <w:tcW w:w="3360" w:type="dxa"/>
            <w:shd w:val="clear" w:color="auto" w:fill="auto"/>
            <w:tcMar>
              <w:top w:w="100" w:type="dxa"/>
              <w:left w:w="100" w:type="dxa"/>
              <w:bottom w:w="100" w:type="dxa"/>
              <w:right w:w="100" w:type="dxa"/>
            </w:tcMar>
          </w:tcPr>
          <w:p w14:paraId="3D64923F"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All coding labs</w:t>
            </w:r>
          </w:p>
        </w:tc>
      </w:tr>
      <w:tr w:rsidR="006C6C80" w14:paraId="2596504E" w14:textId="77777777">
        <w:tc>
          <w:tcPr>
            <w:tcW w:w="3120" w:type="dxa"/>
            <w:shd w:val="clear" w:color="auto" w:fill="auto"/>
            <w:tcMar>
              <w:top w:w="100" w:type="dxa"/>
              <w:left w:w="100" w:type="dxa"/>
              <w:bottom w:w="100" w:type="dxa"/>
              <w:right w:w="100" w:type="dxa"/>
            </w:tcMar>
          </w:tcPr>
          <w:p w14:paraId="22491D6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schedule</w:t>
            </w:r>
          </w:p>
        </w:tc>
        <w:tc>
          <w:tcPr>
            <w:tcW w:w="2880" w:type="dxa"/>
            <w:shd w:val="clear" w:color="auto" w:fill="auto"/>
            <w:tcMar>
              <w:top w:w="100" w:type="dxa"/>
              <w:left w:w="100" w:type="dxa"/>
              <w:bottom w:w="100" w:type="dxa"/>
              <w:right w:w="100" w:type="dxa"/>
            </w:tcMar>
          </w:tcPr>
          <w:p w14:paraId="69F955CD" w14:textId="77777777" w:rsidR="006C6C80" w:rsidRDefault="008B2CF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1x w</w:t>
            </w:r>
            <w:r w:rsidR="00632F7A">
              <w:rPr>
                <w:rFonts w:ascii="Times New Roman" w:eastAsia="Times New Roman" w:hAnsi="Times New Roman" w:cs="Times New Roman"/>
                <w:sz w:val="24"/>
                <w:szCs w:val="24"/>
              </w:rPr>
              <w:t>eekly</w:t>
            </w:r>
          </w:p>
        </w:tc>
        <w:tc>
          <w:tcPr>
            <w:tcW w:w="3360" w:type="dxa"/>
            <w:shd w:val="clear" w:color="auto" w:fill="auto"/>
            <w:tcMar>
              <w:top w:w="100" w:type="dxa"/>
              <w:left w:w="100" w:type="dxa"/>
              <w:bottom w:w="100" w:type="dxa"/>
              <w:right w:w="100" w:type="dxa"/>
            </w:tcMar>
          </w:tcPr>
          <w:p w14:paraId="1D5D7676" w14:textId="77777777" w:rsidR="006C6C80" w:rsidRDefault="008B2CF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2x </w:t>
            </w:r>
            <w:r w:rsidR="00632F7A">
              <w:rPr>
                <w:rFonts w:ascii="Times New Roman" w:eastAsia="Times New Roman" w:hAnsi="Times New Roman" w:cs="Times New Roman"/>
                <w:sz w:val="24"/>
                <w:szCs w:val="24"/>
              </w:rPr>
              <w:t>weekly</w:t>
            </w:r>
          </w:p>
        </w:tc>
      </w:tr>
      <w:tr w:rsidR="006C6C80" w14:paraId="3EB57023" w14:textId="77777777">
        <w:tc>
          <w:tcPr>
            <w:tcW w:w="3120" w:type="dxa"/>
            <w:shd w:val="clear" w:color="auto" w:fill="auto"/>
            <w:tcMar>
              <w:top w:w="100" w:type="dxa"/>
              <w:left w:w="100" w:type="dxa"/>
              <w:bottom w:w="100" w:type="dxa"/>
              <w:right w:w="100" w:type="dxa"/>
            </w:tcMar>
          </w:tcPr>
          <w:p w14:paraId="12938619"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restrictions</w:t>
            </w:r>
          </w:p>
        </w:tc>
        <w:tc>
          <w:tcPr>
            <w:tcW w:w="2880" w:type="dxa"/>
            <w:shd w:val="clear" w:color="auto" w:fill="auto"/>
            <w:tcMar>
              <w:top w:w="100" w:type="dxa"/>
              <w:left w:w="100" w:type="dxa"/>
              <w:bottom w:w="100" w:type="dxa"/>
              <w:right w:w="100" w:type="dxa"/>
            </w:tcMar>
          </w:tcPr>
          <w:p w14:paraId="408C24AE"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 and PhD students only</w:t>
            </w:r>
          </w:p>
        </w:tc>
        <w:tc>
          <w:tcPr>
            <w:tcW w:w="3360" w:type="dxa"/>
            <w:shd w:val="clear" w:color="auto" w:fill="auto"/>
            <w:tcMar>
              <w:top w:w="100" w:type="dxa"/>
              <w:left w:w="100" w:type="dxa"/>
              <w:bottom w:w="100" w:type="dxa"/>
              <w:right w:w="100" w:type="dxa"/>
            </w:tcMar>
          </w:tcPr>
          <w:p w14:paraId="5B67F88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Undergrads only</w:t>
            </w:r>
          </w:p>
        </w:tc>
      </w:tr>
    </w:tbl>
    <w:p w14:paraId="519BD18B" w14:textId="77777777" w:rsidR="00F953EB" w:rsidRDefault="00F953EB" w:rsidP="00620D12">
      <w:pPr>
        <w:spacing w:after="200" w:line="276" w:lineRule="auto"/>
        <w:ind w:left="720"/>
        <w:contextualSpacing/>
        <w:jc w:val="left"/>
        <w:rPr>
          <w:rFonts w:ascii="Times New Roman" w:eastAsia="Times New Roman" w:hAnsi="Times New Roman" w:cs="Times New Roman"/>
          <w:sz w:val="24"/>
          <w:szCs w:val="24"/>
        </w:rPr>
      </w:pPr>
    </w:p>
    <w:p w14:paraId="61C2B1BD" w14:textId="77777777" w:rsidR="00BD3A5A" w:rsidRDefault="00BD3A5A" w:rsidP="00620D12">
      <w:pPr>
        <w:spacing w:after="200" w:line="276" w:lineRule="auto"/>
        <w:ind w:left="720"/>
        <w:contextualSpacing/>
        <w:jc w:val="left"/>
        <w:rPr>
          <w:sz w:val="24"/>
          <w:szCs w:val="24"/>
        </w:rPr>
      </w:pPr>
    </w:p>
    <w:p w14:paraId="05297D40"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Detailed course plan</w:t>
      </w:r>
    </w:p>
    <w:p w14:paraId="23B6AEB5" w14:textId="77777777" w:rsidR="00F953EB" w:rsidRDefault="00F953EB">
      <w:pPr>
        <w:jc w:val="left"/>
        <w:rPr>
          <w:rFonts w:ascii="Times New Roman" w:eastAsia="Times New Roman" w:hAnsi="Times New Roman" w:cs="Times New Roman"/>
          <w:b/>
          <w:sz w:val="24"/>
          <w:szCs w:val="24"/>
        </w:rPr>
      </w:pPr>
    </w:p>
    <w:p w14:paraId="325920E8" w14:textId="081AA3C8" w:rsidR="00F953EB" w:rsidRDefault="00F953E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t>
      </w:r>
      <w:r w:rsidR="00AD4505">
        <w:rPr>
          <w:rFonts w:ascii="Times New Roman" w:eastAsia="Times New Roman" w:hAnsi="Times New Roman" w:cs="Times New Roman"/>
          <w:sz w:val="24"/>
          <w:szCs w:val="24"/>
        </w:rPr>
        <w:t>incorporates</w:t>
      </w:r>
      <w:r>
        <w:rPr>
          <w:rFonts w:ascii="Times New Roman" w:eastAsia="Times New Roman" w:hAnsi="Times New Roman" w:cs="Times New Roman"/>
          <w:sz w:val="24"/>
          <w:szCs w:val="24"/>
        </w:rPr>
        <w:t xml:space="preserve"> two distinct pedagogical tracks that</w:t>
      </w:r>
      <w:r w:rsidR="005F7F36">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run concurrently. The first track’s goal is to teach you </w:t>
      </w:r>
      <w:r w:rsidRPr="005F7F36">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to use computer programming as a research method. To that end, we will</w:t>
      </w:r>
      <w:r w:rsidR="00293A2D">
        <w:rPr>
          <w:rFonts w:ascii="Times New Roman" w:eastAsia="Times New Roman" w:hAnsi="Times New Roman" w:cs="Times New Roman"/>
          <w:sz w:val="24"/>
          <w:szCs w:val="24"/>
        </w:rPr>
        <w:t xml:space="preserve"> spend </w:t>
      </w:r>
      <w:r w:rsidR="00AD4505">
        <w:rPr>
          <w:rFonts w:ascii="Times New Roman" w:eastAsia="Times New Roman" w:hAnsi="Times New Roman" w:cs="Times New Roman"/>
          <w:sz w:val="24"/>
          <w:szCs w:val="24"/>
        </w:rPr>
        <w:t>most of</w:t>
      </w:r>
      <w:r w:rsidR="00293A2D">
        <w:rPr>
          <w:rFonts w:ascii="Times New Roman" w:eastAsia="Times New Roman" w:hAnsi="Times New Roman" w:cs="Times New Roman"/>
          <w:sz w:val="24"/>
          <w:szCs w:val="24"/>
        </w:rPr>
        <w:t xml:space="preserve"> each class session </w:t>
      </w:r>
      <w:r w:rsidR="00AD4505">
        <w:rPr>
          <w:rFonts w:ascii="Times New Roman" w:eastAsia="Times New Roman" w:hAnsi="Times New Roman" w:cs="Times New Roman"/>
          <w:sz w:val="24"/>
          <w:szCs w:val="24"/>
        </w:rPr>
        <w:t xml:space="preserve">writing, reviewing, and debugging </w:t>
      </w:r>
      <w:r w:rsidR="00447499">
        <w:rPr>
          <w:rFonts w:ascii="Times New Roman" w:eastAsia="Times New Roman" w:hAnsi="Times New Roman" w:cs="Times New Roman"/>
          <w:sz w:val="24"/>
          <w:szCs w:val="24"/>
        </w:rPr>
        <w:t xml:space="preserve">R </w:t>
      </w:r>
      <w:r w:rsidR="00AD4505">
        <w:rPr>
          <w:rFonts w:ascii="Times New Roman" w:eastAsia="Times New Roman" w:hAnsi="Times New Roman" w:cs="Times New Roman"/>
          <w:sz w:val="24"/>
          <w:szCs w:val="24"/>
        </w:rPr>
        <w:t>code. You will complete</w:t>
      </w:r>
      <w:r w:rsidR="00E818FD">
        <w:rPr>
          <w:rFonts w:ascii="Times New Roman" w:eastAsia="Times New Roman" w:hAnsi="Times New Roman" w:cs="Times New Roman"/>
          <w:sz w:val="24"/>
          <w:szCs w:val="24"/>
        </w:rPr>
        <w:t xml:space="preserve"> a</w:t>
      </w:r>
      <w:r w:rsidR="00AD4505">
        <w:rPr>
          <w:rFonts w:ascii="Times New Roman" w:eastAsia="Times New Roman" w:hAnsi="Times New Roman" w:cs="Times New Roman"/>
          <w:sz w:val="24"/>
          <w:szCs w:val="24"/>
        </w:rPr>
        <w:t xml:space="preserve"> </w:t>
      </w:r>
      <w:r w:rsidR="000E6F7A">
        <w:rPr>
          <w:rFonts w:ascii="Times New Roman" w:eastAsia="Times New Roman" w:hAnsi="Times New Roman" w:cs="Times New Roman"/>
          <w:sz w:val="24"/>
          <w:szCs w:val="24"/>
        </w:rPr>
        <w:t>code-based homework assignment</w:t>
      </w:r>
      <w:r w:rsidR="00BE021E">
        <w:rPr>
          <w:rFonts w:ascii="Times New Roman" w:eastAsia="Times New Roman" w:hAnsi="Times New Roman" w:cs="Times New Roman"/>
          <w:sz w:val="24"/>
          <w:szCs w:val="24"/>
        </w:rPr>
        <w:t xml:space="preserve"> most weeks</w:t>
      </w:r>
      <w:r w:rsidR="00AD4505">
        <w:rPr>
          <w:rFonts w:ascii="Times New Roman" w:eastAsia="Times New Roman" w:hAnsi="Times New Roman" w:cs="Times New Roman"/>
          <w:sz w:val="24"/>
          <w:szCs w:val="24"/>
        </w:rPr>
        <w:t xml:space="preserve"> to help you hone your skills.</w:t>
      </w:r>
      <w:r w:rsidR="000E6F7A">
        <w:rPr>
          <w:rFonts w:ascii="Times New Roman" w:eastAsia="Times New Roman" w:hAnsi="Times New Roman" w:cs="Times New Roman"/>
          <w:sz w:val="24"/>
          <w:szCs w:val="24"/>
        </w:rPr>
        <w:t xml:space="preserve"> Most of these will be </w:t>
      </w:r>
      <w:proofErr w:type="gramStart"/>
      <w:r w:rsidR="000E6F7A">
        <w:rPr>
          <w:rFonts w:ascii="Times New Roman" w:eastAsia="Times New Roman" w:hAnsi="Times New Roman" w:cs="Times New Roman"/>
          <w:sz w:val="24"/>
          <w:szCs w:val="24"/>
        </w:rPr>
        <w:t>fairly short</w:t>
      </w:r>
      <w:proofErr w:type="gramEnd"/>
      <w:r w:rsidR="000E6F7A">
        <w:rPr>
          <w:rFonts w:ascii="Times New Roman" w:eastAsia="Times New Roman" w:hAnsi="Times New Roman" w:cs="Times New Roman"/>
          <w:sz w:val="24"/>
          <w:szCs w:val="24"/>
        </w:rPr>
        <w:t>, but three or four will be longer.</w:t>
      </w:r>
      <w:r w:rsidR="002E4C36">
        <w:rPr>
          <w:rFonts w:ascii="Times New Roman" w:eastAsia="Times New Roman" w:hAnsi="Times New Roman" w:cs="Times New Roman"/>
          <w:sz w:val="24"/>
          <w:szCs w:val="24"/>
        </w:rPr>
        <w:t xml:space="preserve"> </w:t>
      </w:r>
    </w:p>
    <w:p w14:paraId="2050453E" w14:textId="77777777" w:rsidR="00AD4505" w:rsidRDefault="00AD4505">
      <w:pPr>
        <w:jc w:val="left"/>
        <w:rPr>
          <w:rFonts w:ascii="Times New Roman" w:eastAsia="Times New Roman" w:hAnsi="Times New Roman" w:cs="Times New Roman"/>
          <w:sz w:val="24"/>
          <w:szCs w:val="24"/>
        </w:rPr>
      </w:pPr>
    </w:p>
    <w:p w14:paraId="427D10A6" w14:textId="77777777" w:rsidR="00385096" w:rsidRDefault="00AD450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track is more like a traditional seminar</w:t>
      </w:r>
      <w:r w:rsidR="00385096">
        <w:rPr>
          <w:rFonts w:ascii="Times New Roman" w:eastAsia="Times New Roman" w:hAnsi="Times New Roman" w:cs="Times New Roman"/>
          <w:sz w:val="24"/>
          <w:szCs w:val="24"/>
        </w:rPr>
        <w:t>, although</w:t>
      </w:r>
      <w:r>
        <w:rPr>
          <w:rFonts w:ascii="Times New Roman" w:eastAsia="Times New Roman" w:hAnsi="Times New Roman" w:cs="Times New Roman"/>
          <w:sz w:val="24"/>
          <w:szCs w:val="24"/>
        </w:rPr>
        <w:t xml:space="preserve"> the reading load </w:t>
      </w:r>
      <w:r w:rsidR="00385096">
        <w:rPr>
          <w:rFonts w:ascii="Times New Roman" w:eastAsia="Times New Roman" w:hAnsi="Times New Roman" w:cs="Times New Roman"/>
          <w:sz w:val="24"/>
          <w:szCs w:val="24"/>
        </w:rPr>
        <w:t>is somewhat</w:t>
      </w:r>
      <w:r>
        <w:rPr>
          <w:rFonts w:ascii="Times New Roman" w:eastAsia="Times New Roman" w:hAnsi="Times New Roman" w:cs="Times New Roman"/>
          <w:sz w:val="24"/>
          <w:szCs w:val="24"/>
        </w:rPr>
        <w:t xml:space="preserve"> less intense. </w:t>
      </w:r>
      <w:r w:rsidR="00385096">
        <w:rPr>
          <w:rFonts w:ascii="Times New Roman" w:eastAsia="Times New Roman" w:hAnsi="Times New Roman" w:cs="Times New Roman"/>
          <w:sz w:val="24"/>
          <w:szCs w:val="24"/>
        </w:rPr>
        <w:t xml:space="preserve">While the coding track focuses on </w:t>
      </w:r>
      <w:r w:rsidR="00385096">
        <w:rPr>
          <w:rFonts w:ascii="Times New Roman" w:eastAsia="Times New Roman" w:hAnsi="Times New Roman" w:cs="Times New Roman"/>
          <w:i/>
          <w:sz w:val="24"/>
          <w:szCs w:val="24"/>
        </w:rPr>
        <w:t xml:space="preserve">how </w:t>
      </w:r>
      <w:r w:rsidR="00385096">
        <w:rPr>
          <w:rFonts w:ascii="Times New Roman" w:eastAsia="Times New Roman" w:hAnsi="Times New Roman" w:cs="Times New Roman"/>
          <w:sz w:val="24"/>
          <w:szCs w:val="24"/>
        </w:rPr>
        <w:t>to use code for research, t</w:t>
      </w:r>
      <w:r w:rsidRPr="0038509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readings </w:t>
      </w:r>
      <w:r w:rsidR="00385096">
        <w:rPr>
          <w:rFonts w:ascii="Times New Roman" w:eastAsia="Times New Roman" w:hAnsi="Times New Roman" w:cs="Times New Roman"/>
          <w:sz w:val="24"/>
          <w:szCs w:val="24"/>
        </w:rPr>
        <w:t xml:space="preserve">address </w:t>
      </w:r>
      <w:r w:rsidR="00385096">
        <w:rPr>
          <w:rFonts w:ascii="Times New Roman" w:eastAsia="Times New Roman" w:hAnsi="Times New Roman" w:cs="Times New Roman"/>
          <w:i/>
          <w:sz w:val="24"/>
          <w:szCs w:val="24"/>
        </w:rPr>
        <w:t>why</w:t>
      </w:r>
      <w:r w:rsidR="006144EE">
        <w:rPr>
          <w:rFonts w:ascii="Times New Roman" w:eastAsia="Times New Roman" w:hAnsi="Times New Roman" w:cs="Times New Roman"/>
          <w:sz w:val="24"/>
          <w:szCs w:val="24"/>
        </w:rPr>
        <w:t xml:space="preserve"> code has value for conducting social science research and </w:t>
      </w:r>
      <w:r w:rsidR="006144EE">
        <w:rPr>
          <w:rFonts w:ascii="Times New Roman" w:eastAsia="Times New Roman" w:hAnsi="Times New Roman" w:cs="Times New Roman"/>
          <w:i/>
          <w:sz w:val="24"/>
          <w:szCs w:val="24"/>
        </w:rPr>
        <w:t>what</w:t>
      </w:r>
      <w:r w:rsidR="006144EE">
        <w:rPr>
          <w:rFonts w:ascii="Times New Roman" w:eastAsia="Times New Roman" w:hAnsi="Times New Roman" w:cs="Times New Roman"/>
          <w:sz w:val="24"/>
          <w:szCs w:val="24"/>
        </w:rPr>
        <w:t xml:space="preserve"> are the best ways to use it to generate high-quality research</w:t>
      </w:r>
      <w:r w:rsidR="00385096">
        <w:rPr>
          <w:rFonts w:ascii="Times New Roman" w:eastAsia="Times New Roman" w:hAnsi="Times New Roman" w:cs="Times New Roman"/>
          <w:i/>
          <w:sz w:val="24"/>
          <w:szCs w:val="24"/>
        </w:rPr>
        <w:t>.</w:t>
      </w:r>
      <w:r w:rsidR="00385096">
        <w:rPr>
          <w:rFonts w:ascii="Times New Roman" w:eastAsia="Times New Roman" w:hAnsi="Times New Roman" w:cs="Times New Roman"/>
          <w:sz w:val="24"/>
          <w:szCs w:val="24"/>
        </w:rPr>
        <w:t xml:space="preserve"> Part of </w:t>
      </w:r>
      <w:r w:rsidR="00447499">
        <w:rPr>
          <w:rFonts w:ascii="Times New Roman" w:eastAsia="Times New Roman" w:hAnsi="Times New Roman" w:cs="Times New Roman"/>
          <w:sz w:val="24"/>
          <w:szCs w:val="24"/>
        </w:rPr>
        <w:t xml:space="preserve">most </w:t>
      </w:r>
      <w:r w:rsidR="00385096">
        <w:rPr>
          <w:rFonts w:ascii="Times New Roman" w:eastAsia="Times New Roman" w:hAnsi="Times New Roman" w:cs="Times New Roman"/>
          <w:sz w:val="24"/>
          <w:szCs w:val="24"/>
        </w:rPr>
        <w:t>class session</w:t>
      </w:r>
      <w:r w:rsidR="00447499">
        <w:rPr>
          <w:rFonts w:ascii="Times New Roman" w:eastAsia="Times New Roman" w:hAnsi="Times New Roman" w:cs="Times New Roman"/>
          <w:sz w:val="24"/>
          <w:szCs w:val="24"/>
        </w:rPr>
        <w:t>s</w:t>
      </w:r>
      <w:r w:rsidR="00385096">
        <w:rPr>
          <w:rFonts w:ascii="Times New Roman" w:eastAsia="Times New Roman" w:hAnsi="Times New Roman" w:cs="Times New Roman"/>
          <w:sz w:val="24"/>
          <w:szCs w:val="24"/>
        </w:rPr>
        <w:t xml:space="preserve"> will be devoted to discussing </w:t>
      </w:r>
      <w:r w:rsidR="006144EE">
        <w:rPr>
          <w:rFonts w:ascii="Times New Roman" w:eastAsia="Times New Roman" w:hAnsi="Times New Roman" w:cs="Times New Roman"/>
          <w:sz w:val="24"/>
          <w:szCs w:val="24"/>
        </w:rPr>
        <w:t>the readings.</w:t>
      </w:r>
    </w:p>
    <w:p w14:paraId="52F481D3" w14:textId="77777777" w:rsidR="00385096" w:rsidRDefault="00385096">
      <w:pPr>
        <w:jc w:val="left"/>
        <w:rPr>
          <w:rFonts w:ascii="Times New Roman" w:eastAsia="Times New Roman" w:hAnsi="Times New Roman" w:cs="Times New Roman"/>
          <w:sz w:val="24"/>
          <w:szCs w:val="24"/>
        </w:rPr>
      </w:pPr>
    </w:p>
    <w:p w14:paraId="09256D79"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exact amount of material we cover in </w:t>
      </w:r>
      <w:r w:rsidR="005F7F36">
        <w:rPr>
          <w:rFonts w:ascii="Times New Roman" w:eastAsia="Times New Roman" w:hAnsi="Times New Roman" w:cs="Times New Roman"/>
          <w:sz w:val="24"/>
          <w:szCs w:val="24"/>
        </w:rPr>
        <w:t xml:space="preserve">the </w:t>
      </w:r>
      <w:r w:rsidR="005F7F36">
        <w:rPr>
          <w:rFonts w:ascii="Times New Roman" w:eastAsia="Times New Roman" w:hAnsi="Times New Roman" w:cs="Times New Roman"/>
          <w:i/>
          <w:sz w:val="24"/>
          <w:szCs w:val="24"/>
        </w:rPr>
        <w:t>how</w:t>
      </w:r>
      <w:r w:rsidR="005F7F36">
        <w:rPr>
          <w:rFonts w:ascii="Times New Roman" w:eastAsia="Times New Roman" w:hAnsi="Times New Roman" w:cs="Times New Roman"/>
          <w:sz w:val="24"/>
          <w:szCs w:val="24"/>
        </w:rPr>
        <w:t xml:space="preserve"> track</w:t>
      </w:r>
      <w:r>
        <w:rPr>
          <w:rFonts w:ascii="Times New Roman" w:eastAsia="Times New Roman" w:hAnsi="Times New Roman" w:cs="Times New Roman"/>
          <w:sz w:val="24"/>
          <w:szCs w:val="24"/>
        </w:rPr>
        <w:t xml:space="preserve"> will depend on how quickly you all can master it.</w:t>
      </w:r>
      <w:r w:rsidR="0095445B">
        <w:rPr>
          <w:rFonts w:ascii="Times New Roman" w:eastAsia="Times New Roman" w:hAnsi="Times New Roman" w:cs="Times New Roman"/>
          <w:sz w:val="24"/>
          <w:szCs w:val="24"/>
        </w:rPr>
        <w:t xml:space="preserve"> Different students absorb the material at different speeds, but my experience teaching code has shown me that nearly anyone can master the basics.</w:t>
      </w:r>
      <w:r>
        <w:rPr>
          <w:rFonts w:ascii="Times New Roman" w:eastAsia="Times New Roman" w:hAnsi="Times New Roman" w:cs="Times New Roman"/>
          <w:sz w:val="24"/>
          <w:szCs w:val="24"/>
        </w:rPr>
        <w:t xml:space="preserve"> My goal is to ensure that all </w:t>
      </w:r>
      <w:r>
        <w:rPr>
          <w:rFonts w:ascii="Times New Roman" w:eastAsia="Times New Roman" w:hAnsi="Times New Roman" w:cs="Times New Roman"/>
          <w:sz w:val="24"/>
          <w:szCs w:val="24"/>
        </w:rPr>
        <w:lastRenderedPageBreak/>
        <w:t xml:space="preserve">students have gained </w:t>
      </w:r>
      <w:r w:rsidR="00447499">
        <w:rPr>
          <w:rFonts w:ascii="Times New Roman" w:eastAsia="Times New Roman" w:hAnsi="Times New Roman" w:cs="Times New Roman"/>
          <w:sz w:val="24"/>
          <w:szCs w:val="24"/>
        </w:rPr>
        <w:t>most of what they need to know</w:t>
      </w:r>
      <w:r>
        <w:rPr>
          <w:rFonts w:ascii="Times New Roman" w:eastAsia="Times New Roman" w:hAnsi="Times New Roman" w:cs="Times New Roman"/>
          <w:sz w:val="24"/>
          <w:szCs w:val="24"/>
        </w:rPr>
        <w:t xml:space="preserve"> to begin planning their final projects by mid-semester, if not before.</w:t>
      </w:r>
    </w:p>
    <w:p w14:paraId="7BE56B0F" w14:textId="77777777" w:rsidR="006C6C80" w:rsidRDefault="006C6C80">
      <w:pPr>
        <w:jc w:val="left"/>
        <w:rPr>
          <w:rFonts w:ascii="Times New Roman" w:eastAsia="Times New Roman" w:hAnsi="Times New Roman" w:cs="Times New Roman"/>
          <w:sz w:val="24"/>
          <w:szCs w:val="24"/>
        </w:rPr>
      </w:pPr>
    </w:p>
    <w:p w14:paraId="2B490FD1" w14:textId="77777777" w:rsidR="00014AD3" w:rsidRPr="00014AD3" w:rsidRDefault="00014AD3">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 project</w:t>
      </w:r>
    </w:p>
    <w:p w14:paraId="2CF09806" w14:textId="77777777" w:rsidR="00014AD3" w:rsidRDefault="00014AD3">
      <w:pPr>
        <w:jc w:val="left"/>
        <w:rPr>
          <w:rFonts w:ascii="Times New Roman" w:eastAsia="Times New Roman" w:hAnsi="Times New Roman" w:cs="Times New Roman"/>
          <w:sz w:val="24"/>
          <w:szCs w:val="24"/>
        </w:rPr>
      </w:pPr>
    </w:p>
    <w:p w14:paraId="2504E284" w14:textId="30BC55EE"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conduct your</w:t>
      </w:r>
      <w:r w:rsidR="0095445B">
        <w:rPr>
          <w:rFonts w:ascii="Times New Roman" w:eastAsia="Times New Roman" w:hAnsi="Times New Roman" w:cs="Times New Roman"/>
          <w:sz w:val="24"/>
          <w:szCs w:val="24"/>
        </w:rPr>
        <w:t xml:space="preserve"> final</w:t>
      </w:r>
      <w:r>
        <w:rPr>
          <w:rFonts w:ascii="Times New Roman" w:eastAsia="Times New Roman" w:hAnsi="Times New Roman" w:cs="Times New Roman"/>
          <w:sz w:val="24"/>
          <w:szCs w:val="24"/>
        </w:rPr>
        <w:t xml:space="preserve"> research project on a Twitter</w:t>
      </w:r>
      <w:r w:rsidR="00E818FD">
        <w:rPr>
          <w:rFonts w:ascii="Times New Roman" w:eastAsia="Times New Roman" w:hAnsi="Times New Roman" w:cs="Times New Roman"/>
          <w:sz w:val="24"/>
          <w:szCs w:val="24"/>
        </w:rPr>
        <w:t xml:space="preserve"> or </w:t>
      </w:r>
      <w:proofErr w:type="spellStart"/>
      <w:r w:rsidR="00E818FD">
        <w:rPr>
          <w:rFonts w:ascii="Times New Roman" w:eastAsia="Times New Roman" w:hAnsi="Times New Roman" w:cs="Times New Roman"/>
          <w:sz w:val="24"/>
          <w:szCs w:val="24"/>
        </w:rPr>
        <w:t>Crowdtangle</w:t>
      </w:r>
      <w:proofErr w:type="spellEnd"/>
      <w:r>
        <w:rPr>
          <w:rFonts w:ascii="Times New Roman" w:eastAsia="Times New Roman" w:hAnsi="Times New Roman" w:cs="Times New Roman"/>
          <w:sz w:val="24"/>
          <w:szCs w:val="24"/>
        </w:rPr>
        <w:t xml:space="preserve"> dataset which I will provide (unless you have your own data, in which case you can use that). Midway through the semester, I will introduce a group of datasets from which you will be allowed to choose on a first-come-first-serve basis. If you care about what you’ll be analyzing I suggest you move quickly, as once someone chooses a dataset, it will not be available to anyone else. </w:t>
      </w:r>
    </w:p>
    <w:p w14:paraId="4772AE9B" w14:textId="77777777" w:rsidR="006C6C80" w:rsidRDefault="006C6C80">
      <w:pPr>
        <w:jc w:val="left"/>
        <w:rPr>
          <w:rFonts w:ascii="Times New Roman" w:eastAsia="Times New Roman" w:hAnsi="Times New Roman" w:cs="Times New Roman"/>
          <w:sz w:val="24"/>
          <w:szCs w:val="24"/>
        </w:rPr>
      </w:pPr>
    </w:p>
    <w:p w14:paraId="15A1432F"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your final research project will be to quantitatively describe and explain your dataset using a theoretical framework of your choice. The project will include three distinct quantitative analyses and/or visualizations </w:t>
      </w:r>
      <w:r>
        <w:rPr>
          <w:rFonts w:ascii="Times New Roman" w:eastAsia="Times New Roman" w:hAnsi="Times New Roman" w:cs="Times New Roman"/>
          <w:i/>
          <w:sz w:val="24"/>
          <w:szCs w:val="24"/>
        </w:rPr>
        <w:t>which must be thematically linked</w:t>
      </w:r>
      <w:r>
        <w:rPr>
          <w:rFonts w:ascii="Times New Roman" w:eastAsia="Times New Roman" w:hAnsi="Times New Roman" w:cs="Times New Roman"/>
          <w:sz w:val="24"/>
          <w:szCs w:val="24"/>
        </w:rPr>
        <w:t xml:space="preserve">. A series of possibilities is listed below; however, you may design your own analyses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clear them with me in advance. Here is what you will turn in when you are finished:</w:t>
      </w:r>
    </w:p>
    <w:p w14:paraId="669B1180" w14:textId="77777777" w:rsidR="006C6C80" w:rsidRDefault="006C6C80">
      <w:pPr>
        <w:jc w:val="left"/>
        <w:rPr>
          <w:rFonts w:ascii="Times New Roman" w:eastAsia="Times New Roman" w:hAnsi="Times New Roman" w:cs="Times New Roman"/>
          <w:sz w:val="24"/>
          <w:szCs w:val="24"/>
        </w:rPr>
      </w:pPr>
    </w:p>
    <w:p w14:paraId="65FB5AE0" w14:textId="77777777" w:rsidR="006C6C80" w:rsidRDefault="00632F7A">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All the code you wrote to generate the analyses</w:t>
      </w:r>
    </w:p>
    <w:p w14:paraId="76DA3B7B" w14:textId="77777777" w:rsidR="006C6C80" w:rsidRDefault="00632F7A">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Any visualizations you created</w:t>
      </w:r>
    </w:p>
    <w:p w14:paraId="2D28E468" w14:textId="77777777" w:rsidR="006C6C80" w:rsidRPr="00E92C9B" w:rsidRDefault="00632F7A">
      <w:pPr>
        <w:numPr>
          <w:ilvl w:val="0"/>
          <w:numId w:val="6"/>
        </w:numPr>
        <w:spacing w:after="200" w:line="276" w:lineRule="auto"/>
        <w:contextualSpacing/>
        <w:jc w:val="left"/>
        <w:rPr>
          <w:sz w:val="24"/>
          <w:szCs w:val="24"/>
        </w:rPr>
      </w:pPr>
      <w:r>
        <w:rPr>
          <w:rFonts w:ascii="Times New Roman" w:eastAsia="Times New Roman" w:hAnsi="Times New Roman" w:cs="Times New Roman"/>
          <w:sz w:val="24"/>
          <w:szCs w:val="24"/>
        </w:rPr>
        <w:t>A 3,</w:t>
      </w:r>
      <w:r w:rsidR="001F4D8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 </w:t>
      </w:r>
      <w:proofErr w:type="gramStart"/>
      <w:r>
        <w:rPr>
          <w:rFonts w:ascii="Times New Roman" w:eastAsia="Times New Roman" w:hAnsi="Times New Roman" w:cs="Times New Roman"/>
          <w:sz w:val="24"/>
          <w:szCs w:val="24"/>
        </w:rPr>
        <w:t>4,</w:t>
      </w:r>
      <w:r w:rsidR="001F4D8E">
        <w:rPr>
          <w:rFonts w:ascii="Times New Roman" w:eastAsia="Times New Roman" w:hAnsi="Times New Roman" w:cs="Times New Roman"/>
          <w:sz w:val="24"/>
          <w:szCs w:val="24"/>
        </w:rPr>
        <w:t>5</w:t>
      </w:r>
      <w:r>
        <w:rPr>
          <w:rFonts w:ascii="Times New Roman" w:eastAsia="Times New Roman" w:hAnsi="Times New Roman" w:cs="Times New Roman"/>
          <w:sz w:val="24"/>
          <w:szCs w:val="24"/>
        </w:rPr>
        <w:t>00 word</w:t>
      </w:r>
      <w:proofErr w:type="gramEnd"/>
      <w:r>
        <w:rPr>
          <w:rFonts w:ascii="Times New Roman" w:eastAsia="Times New Roman" w:hAnsi="Times New Roman" w:cs="Times New Roman"/>
          <w:sz w:val="24"/>
          <w:szCs w:val="24"/>
        </w:rPr>
        <w:t xml:space="preserve"> short paper presenting and situating your analys</w:t>
      </w:r>
      <w:r w:rsidR="00B53F7A">
        <w:rPr>
          <w:rFonts w:ascii="Times New Roman" w:eastAsia="Times New Roman" w:hAnsi="Times New Roman" w:cs="Times New Roman"/>
          <w:sz w:val="24"/>
          <w:szCs w:val="24"/>
        </w:rPr>
        <w:t>e</w:t>
      </w:r>
      <w:r>
        <w:rPr>
          <w:rFonts w:ascii="Times New Roman" w:eastAsia="Times New Roman" w:hAnsi="Times New Roman" w:cs="Times New Roman"/>
          <w:sz w:val="24"/>
          <w:szCs w:val="24"/>
        </w:rPr>
        <w:t>s within a theoretical framework of your choice</w:t>
      </w:r>
    </w:p>
    <w:p w14:paraId="14CF340A" w14:textId="77777777" w:rsidR="00E92C9B" w:rsidRDefault="00E92C9B" w:rsidP="00E92C9B">
      <w:pPr>
        <w:spacing w:after="200" w:line="276" w:lineRule="auto"/>
        <w:ind w:left="780"/>
        <w:contextualSpacing/>
        <w:jc w:val="left"/>
        <w:rPr>
          <w:sz w:val="24"/>
          <w:szCs w:val="24"/>
        </w:rPr>
      </w:pPr>
    </w:p>
    <w:p w14:paraId="5146E63A" w14:textId="7A26C78E" w:rsidR="00E818FD" w:rsidRDefault="00632F7A" w:rsidP="00E818F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give an </w:t>
      </w:r>
      <w:r w:rsidR="00E92C9B">
        <w:rPr>
          <w:rFonts w:ascii="Times New Roman" w:eastAsia="Times New Roman" w:hAnsi="Times New Roman" w:cs="Times New Roman"/>
          <w:sz w:val="24"/>
          <w:szCs w:val="24"/>
        </w:rPr>
        <w:t>12-15-minute</w:t>
      </w:r>
      <w:r>
        <w:rPr>
          <w:rFonts w:ascii="Times New Roman" w:eastAsia="Times New Roman" w:hAnsi="Times New Roman" w:cs="Times New Roman"/>
          <w:sz w:val="24"/>
          <w:szCs w:val="24"/>
        </w:rPr>
        <w:t xml:space="preserve"> oral presentation of your work during our finals period during which you will use the projector to show the visuals you created.</w:t>
      </w:r>
      <w:r w:rsidR="00E818FD">
        <w:rPr>
          <w:rFonts w:ascii="Times New Roman" w:eastAsia="Times New Roman" w:hAnsi="Times New Roman" w:cs="Times New Roman"/>
          <w:sz w:val="24"/>
          <w:szCs w:val="24"/>
        </w:rPr>
        <w:t xml:space="preserve"> Later in the semester I will give instructions and specific examples of what kinds of analyses will count for the final project. Generally, they need to satisfy three criteria:</w:t>
      </w:r>
    </w:p>
    <w:p w14:paraId="27FB1A7C" w14:textId="77777777" w:rsidR="00E818FD" w:rsidRDefault="00E818FD" w:rsidP="00E818FD">
      <w:pPr>
        <w:spacing w:line="276" w:lineRule="auto"/>
        <w:jc w:val="left"/>
        <w:rPr>
          <w:rFonts w:ascii="Times New Roman" w:eastAsia="Times New Roman" w:hAnsi="Times New Roman" w:cs="Times New Roman"/>
          <w:sz w:val="24"/>
          <w:szCs w:val="24"/>
        </w:rPr>
      </w:pPr>
    </w:p>
    <w:p w14:paraId="6733D199" w14:textId="77777777"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complexity (i.e., must require more than one or two lines of code)</w:t>
      </w:r>
    </w:p>
    <w:p w14:paraId="49FCD085" w14:textId="77777777"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Can’t be something we did in class or one of the homework assignments</w:t>
      </w:r>
    </w:p>
    <w:p w14:paraId="02D8546A" w14:textId="2EA341B6"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Worth doing (i.e., you need to be able to explain why the results matter)</w:t>
      </w:r>
    </w:p>
    <w:p w14:paraId="402B0EAB" w14:textId="77777777" w:rsidR="00E818FD" w:rsidRDefault="00E818FD" w:rsidP="00E818FD">
      <w:pPr>
        <w:spacing w:line="276" w:lineRule="auto"/>
        <w:jc w:val="left"/>
        <w:rPr>
          <w:rFonts w:ascii="Times New Roman" w:hAnsi="Times New Roman" w:cs="Times New Roman"/>
          <w:sz w:val="24"/>
          <w:szCs w:val="24"/>
        </w:rPr>
      </w:pPr>
    </w:p>
    <w:p w14:paraId="4EDE9DC0" w14:textId="77777777" w:rsidR="00E818FD" w:rsidRDefault="00E818FD" w:rsidP="00E818FD">
      <w:pPr>
        <w:spacing w:line="276" w:lineRule="auto"/>
        <w:jc w:val="left"/>
        <w:rPr>
          <w:rFonts w:ascii="Times New Roman" w:hAnsi="Times New Roman" w:cs="Times New Roman"/>
          <w:sz w:val="24"/>
          <w:szCs w:val="24"/>
        </w:rPr>
      </w:pPr>
      <w:r>
        <w:rPr>
          <w:rFonts w:ascii="Times New Roman" w:hAnsi="Times New Roman" w:cs="Times New Roman"/>
          <w:sz w:val="24"/>
          <w:szCs w:val="24"/>
        </w:rPr>
        <w:t>I encourage you to be creative and work directly with me to plan analyses that are innovative and interesting.</w:t>
      </w:r>
    </w:p>
    <w:p w14:paraId="3C0CD632" w14:textId="77777777" w:rsidR="006C6C80" w:rsidRDefault="006C6C80">
      <w:pPr>
        <w:jc w:val="left"/>
        <w:rPr>
          <w:rFonts w:ascii="Times New Roman" w:eastAsia="Times New Roman" w:hAnsi="Times New Roman" w:cs="Times New Roman"/>
          <w:sz w:val="24"/>
          <w:szCs w:val="24"/>
        </w:rPr>
      </w:pPr>
    </w:p>
    <w:p w14:paraId="538206DE" w14:textId="77777777" w:rsidR="00317760" w:rsidRDefault="00317760">
      <w:pPr>
        <w:jc w:val="left"/>
        <w:rPr>
          <w:rFonts w:ascii="Times New Roman" w:eastAsia="Times New Roman" w:hAnsi="Times New Roman" w:cs="Times New Roman"/>
          <w:sz w:val="24"/>
          <w:szCs w:val="24"/>
        </w:rPr>
      </w:pPr>
    </w:p>
    <w:p w14:paraId="3E4E5029" w14:textId="77777777" w:rsidR="006C6C80" w:rsidRDefault="00632F7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1"/>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6C6C80" w14:paraId="4218BBFA" w14:textId="77777777">
        <w:tc>
          <w:tcPr>
            <w:tcW w:w="1710" w:type="dxa"/>
          </w:tcPr>
          <w:p w14:paraId="5D6602BE" w14:textId="77777777" w:rsidR="006C6C80" w:rsidRDefault="00632F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7760">
              <w:rPr>
                <w:rFonts w:ascii="Times New Roman" w:eastAsia="Times New Roman" w:hAnsi="Times New Roman" w:cs="Times New Roman"/>
                <w:sz w:val="24"/>
                <w:szCs w:val="24"/>
              </w:rPr>
              <w:t>1</w:t>
            </w:r>
            <w:r>
              <w:rPr>
                <w:rFonts w:ascii="Times New Roman" w:eastAsia="Times New Roman" w:hAnsi="Times New Roman" w:cs="Times New Roman"/>
                <w:sz w:val="24"/>
                <w:szCs w:val="24"/>
              </w:rPr>
              <w:t>-100%</w:t>
            </w:r>
          </w:p>
        </w:tc>
        <w:tc>
          <w:tcPr>
            <w:tcW w:w="738" w:type="dxa"/>
          </w:tcPr>
          <w:p w14:paraId="2D8428AA"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6C6C80" w14:paraId="4787D805" w14:textId="77777777">
        <w:tc>
          <w:tcPr>
            <w:tcW w:w="1710" w:type="dxa"/>
          </w:tcPr>
          <w:p w14:paraId="49F044D4"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632F7A">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00632F7A">
              <w:rPr>
                <w:rFonts w:ascii="Times New Roman" w:eastAsia="Times New Roman" w:hAnsi="Times New Roman" w:cs="Times New Roman"/>
                <w:sz w:val="24"/>
                <w:szCs w:val="24"/>
              </w:rPr>
              <w:t>%</w:t>
            </w:r>
          </w:p>
        </w:tc>
        <w:tc>
          <w:tcPr>
            <w:tcW w:w="738" w:type="dxa"/>
          </w:tcPr>
          <w:p w14:paraId="218D5F25"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6C6C80" w14:paraId="70F50901" w14:textId="77777777">
        <w:tc>
          <w:tcPr>
            <w:tcW w:w="1710" w:type="dxa"/>
          </w:tcPr>
          <w:p w14:paraId="41771FE4"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32F7A">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00632F7A">
              <w:rPr>
                <w:rFonts w:ascii="Times New Roman" w:eastAsia="Times New Roman" w:hAnsi="Times New Roman" w:cs="Times New Roman"/>
                <w:sz w:val="24"/>
                <w:szCs w:val="24"/>
              </w:rPr>
              <w:t>%</w:t>
            </w:r>
          </w:p>
        </w:tc>
        <w:tc>
          <w:tcPr>
            <w:tcW w:w="738" w:type="dxa"/>
          </w:tcPr>
          <w:p w14:paraId="120F5322"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6C6C80" w14:paraId="4DAA1580" w14:textId="77777777">
        <w:tc>
          <w:tcPr>
            <w:tcW w:w="1710" w:type="dxa"/>
          </w:tcPr>
          <w:p w14:paraId="03675A69" w14:textId="77777777" w:rsidR="006C6C80" w:rsidRPr="00317760" w:rsidRDefault="00AB58E1" w:rsidP="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00317760">
              <w:rPr>
                <w:rFonts w:ascii="Times New Roman" w:eastAsia="Times New Roman" w:hAnsi="Times New Roman" w:cs="Times New Roman"/>
                <w:sz w:val="24"/>
                <w:szCs w:val="24"/>
              </w:rPr>
              <w:t xml:space="preserve"> </w:t>
            </w:r>
            <w:r w:rsidR="00317760" w:rsidRPr="00317760">
              <w:rPr>
                <w:rFonts w:ascii="Times New Roman" w:eastAsia="Times New Roman" w:hAnsi="Times New Roman" w:cs="Times New Roman"/>
                <w:sz w:val="24"/>
                <w:szCs w:val="24"/>
              </w:rPr>
              <w:t xml:space="preserve">70% </w:t>
            </w:r>
          </w:p>
        </w:tc>
        <w:tc>
          <w:tcPr>
            <w:tcW w:w="738" w:type="dxa"/>
          </w:tcPr>
          <w:p w14:paraId="2F04291D"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1107B2C8" w14:textId="77777777" w:rsidR="006C6C80" w:rsidRDefault="006C6C80">
      <w:pPr>
        <w:jc w:val="left"/>
        <w:rPr>
          <w:rFonts w:ascii="Times New Roman" w:eastAsia="Times New Roman" w:hAnsi="Times New Roman" w:cs="Times New Roman"/>
          <w:b/>
          <w:sz w:val="24"/>
          <w:szCs w:val="24"/>
        </w:rPr>
      </w:pPr>
      <w:bookmarkStart w:id="1" w:name="_gjdgxs" w:colFirst="0" w:colLast="0"/>
      <w:bookmarkEnd w:id="1"/>
    </w:p>
    <w:p w14:paraId="6F626FFB" w14:textId="77777777" w:rsidR="006C6C80" w:rsidRDefault="006C6C80">
      <w:pPr>
        <w:jc w:val="left"/>
        <w:rPr>
          <w:rFonts w:ascii="Times New Roman" w:eastAsia="Times New Roman" w:hAnsi="Times New Roman" w:cs="Times New Roman"/>
          <w:b/>
          <w:sz w:val="24"/>
          <w:szCs w:val="24"/>
        </w:rPr>
      </w:pPr>
    </w:p>
    <w:p w14:paraId="2E6EDB68"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6DE3FBEC" w14:textId="77777777" w:rsidR="006C6C80" w:rsidRDefault="006C6C80">
      <w:pPr>
        <w:jc w:val="left"/>
        <w:rPr>
          <w:rFonts w:ascii="Times New Roman" w:eastAsia="Times New Roman" w:hAnsi="Times New Roman" w:cs="Times New Roman"/>
          <w:b/>
          <w:sz w:val="24"/>
          <w:szCs w:val="24"/>
        </w:rPr>
      </w:pPr>
    </w:p>
    <w:p w14:paraId="5E447016"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You’ll need to bring a laptop running Windows, Mac OS, or Linux to class every day (tablets, phones, and Chromebooks won’t work). We will install the </w:t>
      </w:r>
      <w:r w:rsidR="00447499">
        <w:rPr>
          <w:rFonts w:ascii="Times New Roman" w:eastAsia="Times New Roman" w:hAnsi="Times New Roman" w:cs="Times New Roman"/>
          <w:sz w:val="24"/>
          <w:szCs w:val="24"/>
        </w:rPr>
        <w:t>RStudio</w:t>
      </w:r>
      <w:r>
        <w:rPr>
          <w:rFonts w:ascii="Times New Roman" w:eastAsia="Times New Roman" w:hAnsi="Times New Roman" w:cs="Times New Roman"/>
          <w:sz w:val="24"/>
          <w:szCs w:val="24"/>
        </w:rPr>
        <w:t xml:space="preserve"> environment (which is free) on the first day, and we’ll use it every class day.</w:t>
      </w:r>
    </w:p>
    <w:p w14:paraId="028CF6CE" w14:textId="77777777" w:rsidR="006C6C80" w:rsidRDefault="006C6C80">
      <w:pPr>
        <w:jc w:val="left"/>
        <w:rPr>
          <w:rFonts w:ascii="Times New Roman" w:eastAsia="Times New Roman" w:hAnsi="Times New Roman" w:cs="Times New Roman"/>
          <w:sz w:val="24"/>
          <w:szCs w:val="24"/>
        </w:rPr>
      </w:pPr>
    </w:p>
    <w:p w14:paraId="74E4E525"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readings for this class are available on the course Sakai site through the “Course Reserves” link. Please read all assigned readings before the date on which they are listed and come to class prepared to discuss them.</w:t>
      </w:r>
    </w:p>
    <w:p w14:paraId="0C37B202" w14:textId="77777777" w:rsidR="006C6C80" w:rsidRDefault="006C6C80">
      <w:pPr>
        <w:jc w:val="left"/>
        <w:rPr>
          <w:rFonts w:ascii="Times New Roman" w:eastAsia="Times New Roman" w:hAnsi="Times New Roman" w:cs="Times New Roman"/>
          <w:sz w:val="24"/>
          <w:szCs w:val="24"/>
        </w:rPr>
      </w:pPr>
    </w:p>
    <w:p w14:paraId="4FB4C0FB" w14:textId="28D7A20D"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readings are organized into three units: Concepts, Applications, and Techniques. The </w:t>
      </w:r>
      <w:r w:rsidRPr="00E92C9B">
        <w:rPr>
          <w:rFonts w:ascii="Times New Roman" w:eastAsia="Times New Roman" w:hAnsi="Times New Roman" w:cs="Times New Roman"/>
          <w:i/>
          <w:sz w:val="24"/>
          <w:szCs w:val="24"/>
        </w:rPr>
        <w:t>Concepts</w:t>
      </w:r>
      <w:r>
        <w:rPr>
          <w:rFonts w:ascii="Times New Roman" w:eastAsia="Times New Roman" w:hAnsi="Times New Roman" w:cs="Times New Roman"/>
          <w:sz w:val="24"/>
          <w:szCs w:val="24"/>
        </w:rPr>
        <w:t xml:space="preserve"> readings are intended to give you a high-level introduction to the most important concepts in computational social science. </w:t>
      </w:r>
      <w:r w:rsidRPr="00E92C9B">
        <w:rPr>
          <w:rFonts w:ascii="Times New Roman" w:eastAsia="Times New Roman" w:hAnsi="Times New Roman" w:cs="Times New Roman"/>
          <w:i/>
          <w:sz w:val="24"/>
          <w:szCs w:val="24"/>
        </w:rPr>
        <w:t>Applications</w:t>
      </w:r>
      <w:r>
        <w:rPr>
          <w:rFonts w:ascii="Times New Roman" w:eastAsia="Times New Roman" w:hAnsi="Times New Roman" w:cs="Times New Roman"/>
          <w:sz w:val="24"/>
          <w:szCs w:val="24"/>
        </w:rPr>
        <w:t xml:space="preserve"> focuses on how computational methods have been applied to four of MJ’s key research areas: news and journalism, politics, public relations, and health communication. </w:t>
      </w:r>
      <w:r w:rsidRPr="00E92C9B">
        <w:rPr>
          <w:rFonts w:ascii="Times New Roman" w:eastAsia="Times New Roman" w:hAnsi="Times New Roman" w:cs="Times New Roman"/>
          <w:i/>
          <w:sz w:val="24"/>
          <w:szCs w:val="24"/>
        </w:rPr>
        <w:t>Techniques</w:t>
      </w:r>
      <w:r>
        <w:rPr>
          <w:rFonts w:ascii="Times New Roman" w:eastAsia="Times New Roman" w:hAnsi="Times New Roman" w:cs="Times New Roman"/>
          <w:sz w:val="24"/>
          <w:szCs w:val="24"/>
        </w:rPr>
        <w:t xml:space="preserve"> explores </w:t>
      </w:r>
      <w:r w:rsidR="00E92C9B">
        <w:rPr>
          <w:rFonts w:ascii="Times New Roman" w:eastAsia="Times New Roman" w:hAnsi="Times New Roman" w:cs="Times New Roman"/>
          <w:sz w:val="24"/>
          <w:szCs w:val="24"/>
        </w:rPr>
        <w:t xml:space="preserve">the </w:t>
      </w:r>
      <w:r w:rsidR="008C5595">
        <w:rPr>
          <w:rFonts w:ascii="Times New Roman" w:eastAsia="Times New Roman" w:hAnsi="Times New Roman" w:cs="Times New Roman"/>
          <w:sz w:val="24"/>
          <w:szCs w:val="24"/>
        </w:rPr>
        <w:t>most important</w:t>
      </w:r>
      <w:r w:rsidR="00E92C9B">
        <w:rPr>
          <w:rFonts w:ascii="Times New Roman" w:eastAsia="Times New Roman" w:hAnsi="Times New Roman" w:cs="Times New Roman"/>
          <w:sz w:val="24"/>
          <w:szCs w:val="24"/>
        </w:rPr>
        <w:t xml:space="preserve"> logistical issues involved in the computational research process</w:t>
      </w:r>
      <w:r w:rsidR="008C5595">
        <w:rPr>
          <w:rFonts w:ascii="Times New Roman" w:eastAsia="Times New Roman" w:hAnsi="Times New Roman" w:cs="Times New Roman"/>
          <w:sz w:val="24"/>
          <w:szCs w:val="24"/>
        </w:rPr>
        <w:t xml:space="preserve">. I will try to connect the </w:t>
      </w:r>
      <w:r w:rsidR="008C5595">
        <w:rPr>
          <w:rFonts w:ascii="Times New Roman" w:eastAsia="Times New Roman" w:hAnsi="Times New Roman" w:cs="Times New Roman"/>
          <w:i/>
          <w:sz w:val="24"/>
          <w:szCs w:val="24"/>
        </w:rPr>
        <w:t>how</w:t>
      </w:r>
      <w:r w:rsidR="008C5595">
        <w:rPr>
          <w:rFonts w:ascii="Times New Roman" w:eastAsia="Times New Roman" w:hAnsi="Times New Roman" w:cs="Times New Roman"/>
          <w:sz w:val="24"/>
          <w:szCs w:val="24"/>
        </w:rPr>
        <w:t xml:space="preserve"> track’s material to the readings whenever possible.</w:t>
      </w:r>
      <w:r w:rsidR="00FD7BF8">
        <w:rPr>
          <w:rFonts w:ascii="Times New Roman" w:eastAsia="Times New Roman" w:hAnsi="Times New Roman" w:cs="Times New Roman"/>
          <w:sz w:val="24"/>
          <w:szCs w:val="24"/>
        </w:rPr>
        <w:t xml:space="preserve"> </w:t>
      </w:r>
    </w:p>
    <w:p w14:paraId="73709F4A" w14:textId="429BE087" w:rsidR="00FD7BF8" w:rsidRDefault="00FD7BF8">
      <w:pPr>
        <w:jc w:val="left"/>
        <w:rPr>
          <w:rFonts w:ascii="Times New Roman" w:eastAsia="Times New Roman" w:hAnsi="Times New Roman" w:cs="Times New Roman"/>
          <w:sz w:val="24"/>
          <w:szCs w:val="24"/>
        </w:rPr>
      </w:pPr>
    </w:p>
    <w:p w14:paraId="7101849D" w14:textId="25C95D70" w:rsidR="00FD7BF8" w:rsidRDefault="00FD7BF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Due to time constraints in writing the syllabus, the readings are subject to change. I will substitute a maximum of one reading per week.</w:t>
      </w:r>
    </w:p>
    <w:p w14:paraId="645C373F" w14:textId="77777777" w:rsidR="000E6F7A" w:rsidRDefault="000E6F7A">
      <w:pPr>
        <w:jc w:val="left"/>
        <w:rPr>
          <w:rFonts w:ascii="Times New Roman" w:eastAsia="Times New Roman" w:hAnsi="Times New Roman" w:cs="Times New Roman"/>
          <w:sz w:val="24"/>
          <w:szCs w:val="24"/>
        </w:rPr>
      </w:pPr>
    </w:p>
    <w:p w14:paraId="40C05277" w14:textId="77777777" w:rsidR="000E6F7A" w:rsidRPr="000E6F7A" w:rsidRDefault="000E6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you with your coding, </w:t>
      </w:r>
      <w:r w:rsidR="002E4C36">
        <w:rPr>
          <w:rFonts w:ascii="Times New Roman" w:eastAsia="Times New Roman" w:hAnsi="Times New Roman" w:cs="Times New Roman"/>
          <w:sz w:val="24"/>
          <w:szCs w:val="24"/>
        </w:rPr>
        <w:t xml:space="preserve">I’ll also assign several excerpts from a free </w:t>
      </w:r>
      <w:proofErr w:type="spellStart"/>
      <w:r w:rsidR="002E4C36">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w:t>
      </w:r>
      <w:r w:rsidR="002E4C36">
        <w:rPr>
          <w:rFonts w:ascii="Times New Roman" w:eastAsia="Times New Roman" w:hAnsi="Times New Roman" w:cs="Times New Roman"/>
          <w:sz w:val="24"/>
          <w:szCs w:val="24"/>
        </w:rPr>
        <w:t>on the topic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Handling and processing strings with R </w:t>
      </w:r>
      <w:r>
        <w:rPr>
          <w:rFonts w:ascii="Times New Roman" w:eastAsia="Times New Roman" w:hAnsi="Times New Roman" w:cs="Times New Roman"/>
          <w:sz w:val="24"/>
          <w:szCs w:val="24"/>
        </w:rPr>
        <w:t>by Gaston Sanchez.</w:t>
      </w:r>
      <w:r w:rsidR="002E4C36">
        <w:rPr>
          <w:rFonts w:ascii="Times New Roman" w:eastAsia="Times New Roman" w:hAnsi="Times New Roman" w:cs="Times New Roman"/>
          <w:sz w:val="24"/>
          <w:szCs w:val="24"/>
        </w:rPr>
        <w:t xml:space="preserve"> This </w:t>
      </w:r>
      <w:proofErr w:type="spellStart"/>
      <w:r w:rsidR="002E4C36">
        <w:rPr>
          <w:rFonts w:ascii="Times New Roman" w:eastAsia="Times New Roman" w:hAnsi="Times New Roman" w:cs="Times New Roman"/>
          <w:sz w:val="24"/>
          <w:szCs w:val="24"/>
        </w:rPr>
        <w:t>ebook</w:t>
      </w:r>
      <w:proofErr w:type="spellEnd"/>
      <w:r w:rsidR="002E4C36">
        <w:rPr>
          <w:rFonts w:ascii="Times New Roman" w:eastAsia="Times New Roman" w:hAnsi="Times New Roman" w:cs="Times New Roman"/>
          <w:sz w:val="24"/>
          <w:szCs w:val="24"/>
        </w:rPr>
        <w:t xml:space="preserve"> is available in PDF format on the course reserve site.</w:t>
      </w:r>
      <w:r>
        <w:rPr>
          <w:rFonts w:ascii="Times New Roman" w:eastAsia="Times New Roman" w:hAnsi="Times New Roman" w:cs="Times New Roman"/>
          <w:sz w:val="24"/>
          <w:szCs w:val="24"/>
        </w:rPr>
        <w:t xml:space="preserve"> Selections from this book are not listed on the course schedule below; rather, they will be assigned weekly on demand based on how quickly we move through the material.</w:t>
      </w:r>
    </w:p>
    <w:p w14:paraId="2D286C42" w14:textId="77777777" w:rsidR="006C6C80" w:rsidRDefault="006C6C80">
      <w:pPr>
        <w:jc w:val="left"/>
        <w:rPr>
          <w:rFonts w:ascii="Times New Roman" w:eastAsia="Times New Roman" w:hAnsi="Times New Roman" w:cs="Times New Roman"/>
          <w:sz w:val="24"/>
          <w:szCs w:val="24"/>
        </w:rPr>
      </w:pPr>
    </w:p>
    <w:p w14:paraId="02CDEF54"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seminar readings, I also offer the following supplementary resource to help you with your code. </w:t>
      </w:r>
      <w:r w:rsidR="00447499">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freely available online:</w:t>
      </w:r>
    </w:p>
    <w:p w14:paraId="31632AB4" w14:textId="77777777" w:rsidR="006C6C80" w:rsidRDefault="006C6C80">
      <w:pPr>
        <w:jc w:val="left"/>
        <w:rPr>
          <w:rFonts w:ascii="Times New Roman" w:eastAsia="Times New Roman" w:hAnsi="Times New Roman" w:cs="Times New Roman"/>
          <w:sz w:val="24"/>
          <w:szCs w:val="24"/>
        </w:rPr>
      </w:pPr>
    </w:p>
    <w:p w14:paraId="446A1648" w14:textId="77777777" w:rsidR="006C6C80" w:rsidRDefault="006C6C80">
      <w:pPr>
        <w:jc w:val="left"/>
        <w:rPr>
          <w:rFonts w:ascii="Times New Roman" w:eastAsia="Times New Roman" w:hAnsi="Times New Roman" w:cs="Times New Roman"/>
          <w:sz w:val="24"/>
          <w:szCs w:val="24"/>
        </w:rPr>
      </w:pPr>
    </w:p>
    <w:p w14:paraId="34E59F4D" w14:textId="77777777" w:rsidR="006C6C80" w:rsidRPr="008C5595" w:rsidRDefault="00632F7A" w:rsidP="008C5595">
      <w:pPr>
        <w:pStyle w:val="ListParagraph"/>
        <w:numPr>
          <w:ilvl w:val="0"/>
          <w:numId w:val="9"/>
        </w:numPr>
        <w:jc w:val="left"/>
        <w:rPr>
          <w:rFonts w:ascii="Times New Roman" w:eastAsia="Times New Roman" w:hAnsi="Times New Roman" w:cs="Times New Roman"/>
          <w:sz w:val="24"/>
          <w:szCs w:val="24"/>
        </w:rPr>
      </w:pPr>
      <w:r w:rsidRPr="008C5595">
        <w:rPr>
          <w:rFonts w:ascii="Times New Roman" w:eastAsia="Times New Roman" w:hAnsi="Times New Roman" w:cs="Times New Roman"/>
          <w:i/>
          <w:sz w:val="24"/>
          <w:szCs w:val="24"/>
        </w:rPr>
        <w:t xml:space="preserve">Stack Overflow: </w:t>
      </w:r>
      <w:hyperlink r:id="rId9">
        <w:r w:rsidRPr="008C5595">
          <w:rPr>
            <w:rFonts w:ascii="Times New Roman" w:eastAsia="Times New Roman" w:hAnsi="Times New Roman" w:cs="Times New Roman"/>
            <w:color w:val="0000FF"/>
            <w:sz w:val="24"/>
            <w:szCs w:val="24"/>
            <w:u w:val="single"/>
          </w:rPr>
          <w:t>http://stackoverflow.com/</w:t>
        </w:r>
      </w:hyperlink>
      <w:r w:rsidRPr="008C5595">
        <w:rPr>
          <w:rFonts w:ascii="Times New Roman" w:eastAsia="Times New Roman" w:hAnsi="Times New Roman" w:cs="Times New Roman"/>
          <w:sz w:val="24"/>
          <w:szCs w:val="24"/>
        </w:rPr>
        <w:t xml:space="preserve"> -- This is an excellent question-and-answer site that almost certainly already has the answer to whatever programming questions you may have. I strongly suggest searching for the answer rather than asking a question yourself—you might get a rather brusque response if you ask a question that’s already been asked several times.</w:t>
      </w:r>
    </w:p>
    <w:p w14:paraId="681D09F6" w14:textId="77777777" w:rsidR="006C6C80" w:rsidRDefault="006C6C80">
      <w:pPr>
        <w:jc w:val="left"/>
        <w:rPr>
          <w:rFonts w:ascii="Times New Roman" w:eastAsia="Times New Roman" w:hAnsi="Times New Roman" w:cs="Times New Roman"/>
          <w:sz w:val="24"/>
          <w:szCs w:val="24"/>
        </w:rPr>
      </w:pPr>
    </w:p>
    <w:p w14:paraId="3D141D06"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47AA5648" w14:textId="77777777" w:rsidR="006C6C80" w:rsidRDefault="006C6C80">
      <w:pPr>
        <w:jc w:val="left"/>
        <w:rPr>
          <w:rFonts w:ascii="Times New Roman" w:eastAsia="Times New Roman" w:hAnsi="Times New Roman" w:cs="Times New Roman"/>
          <w:b/>
          <w:sz w:val="24"/>
          <w:szCs w:val="24"/>
        </w:rPr>
      </w:pPr>
    </w:p>
    <w:p w14:paraId="6CBCDF98"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24DAC973" w14:textId="77777777" w:rsidR="006C6C80" w:rsidRDefault="006C6C80">
      <w:pPr>
        <w:jc w:val="left"/>
        <w:rPr>
          <w:rFonts w:ascii="Times New Roman" w:eastAsia="Times New Roman" w:hAnsi="Times New Roman" w:cs="Times New Roman"/>
          <w:sz w:val="24"/>
          <w:szCs w:val="24"/>
        </w:rPr>
      </w:pPr>
    </w:p>
    <w:p w14:paraId="786F04BC"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prepared to engage with the day’s material</w:t>
      </w:r>
    </w:p>
    <w:p w14:paraId="561596D5"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on time</w:t>
      </w:r>
    </w:p>
    <w:p w14:paraId="15485102"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Complete all assignments on time</w:t>
      </w:r>
    </w:p>
    <w:p w14:paraId="1258753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Silence your mobile phone during class</w:t>
      </w:r>
    </w:p>
    <w:p w14:paraId="6695C7B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1B1BF101"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Speak up regularly and relevantly</w:t>
      </w:r>
    </w:p>
    <w:p w14:paraId="19F98350"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lastRenderedPageBreak/>
        <w:t xml:space="preserve">Let me know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you’re having trouble understanding anything (feel free to do so publicly or privately)</w:t>
      </w:r>
    </w:p>
    <w:p w14:paraId="142F66A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Not insult or belittle me or your fellow classmates</w:t>
      </w:r>
    </w:p>
    <w:p w14:paraId="79813522"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6CE042D9" w14:textId="77777777" w:rsidR="006C6C80" w:rsidRDefault="006C6C80">
      <w:pPr>
        <w:jc w:val="both"/>
        <w:rPr>
          <w:rFonts w:ascii="Times New Roman" w:eastAsia="Times New Roman" w:hAnsi="Times New Roman" w:cs="Times New Roman"/>
          <w:sz w:val="24"/>
          <w:szCs w:val="24"/>
        </w:rPr>
      </w:pPr>
    </w:p>
    <w:p w14:paraId="7271757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05B35E93" w14:textId="77777777" w:rsidR="006C6C80" w:rsidRDefault="006C6C80">
      <w:pPr>
        <w:jc w:val="left"/>
        <w:rPr>
          <w:rFonts w:ascii="Times New Roman" w:eastAsia="Times New Roman" w:hAnsi="Times New Roman" w:cs="Times New Roman"/>
          <w:sz w:val="24"/>
          <w:szCs w:val="24"/>
        </w:rPr>
      </w:pPr>
    </w:p>
    <w:p w14:paraId="4D3FDDE1" w14:textId="77777777" w:rsidR="006C6C80" w:rsidRDefault="00632F7A">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262FEE96" w14:textId="77777777" w:rsidR="006C6C80" w:rsidRDefault="00632F7A">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17E0AEE9" w14:textId="77777777" w:rsidR="006C6C80" w:rsidRDefault="00632F7A">
      <w:pPr>
        <w:numPr>
          <w:ilvl w:val="0"/>
          <w:numId w:val="4"/>
        </w:numPr>
        <w:spacing w:after="200" w:line="276" w:lineRule="auto"/>
        <w:contextualSpacing/>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21A2DFE3" w14:textId="77777777" w:rsidR="006C6C80" w:rsidRDefault="006C6C80">
      <w:pPr>
        <w:jc w:val="left"/>
        <w:rPr>
          <w:rFonts w:ascii="Times New Roman" w:eastAsia="Times New Roman" w:hAnsi="Times New Roman" w:cs="Times New Roman"/>
          <w:sz w:val="24"/>
          <w:szCs w:val="24"/>
        </w:rPr>
      </w:pPr>
    </w:p>
    <w:p w14:paraId="0073C6A2"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7497ED0B" w14:textId="77777777" w:rsidR="006C6C80" w:rsidRDefault="006C6C80">
      <w:pPr>
        <w:jc w:val="left"/>
        <w:rPr>
          <w:rFonts w:ascii="Times New Roman" w:eastAsia="Times New Roman" w:hAnsi="Times New Roman" w:cs="Times New Roman"/>
          <w:sz w:val="24"/>
          <w:szCs w:val="24"/>
        </w:rPr>
      </w:pPr>
    </w:p>
    <w:p w14:paraId="036DC80C"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prepared and enthused to engage with the day’s material</w:t>
      </w:r>
    </w:p>
    <w:p w14:paraId="25A0158E"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Treat your personal views with respect</w:t>
      </w:r>
    </w:p>
    <w:p w14:paraId="0967ADF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Carefully explain any concepts that don’t make sense</w:t>
      </w:r>
    </w:p>
    <w:p w14:paraId="6989E49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Cultivate a civil and welcoming class environment</w:t>
      </w:r>
    </w:p>
    <w:p w14:paraId="6A12C14D"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Return your graded assignments within about a week</w:t>
      </w:r>
    </w:p>
    <w:p w14:paraId="6C8EA85F"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Reward good-faith efforts to engage with course material</w:t>
      </w:r>
    </w:p>
    <w:p w14:paraId="37DE38F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633BA69B" w14:textId="77777777" w:rsidR="006C6C80" w:rsidRDefault="006C6C80">
      <w:pPr>
        <w:jc w:val="left"/>
        <w:rPr>
          <w:rFonts w:ascii="Times New Roman" w:eastAsia="Times New Roman" w:hAnsi="Times New Roman" w:cs="Times New Roman"/>
          <w:b/>
          <w:sz w:val="24"/>
          <w:szCs w:val="24"/>
        </w:rPr>
      </w:pPr>
    </w:p>
    <w:p w14:paraId="02736A78"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20C82F20" w14:textId="77777777" w:rsidR="006C6C80" w:rsidRDefault="006C6C80">
      <w:pPr>
        <w:jc w:val="left"/>
        <w:rPr>
          <w:rFonts w:ascii="Times New Roman" w:eastAsia="Times New Roman" w:hAnsi="Times New Roman" w:cs="Times New Roman"/>
          <w:b/>
          <w:sz w:val="24"/>
          <w:szCs w:val="24"/>
        </w:rPr>
      </w:pPr>
    </w:p>
    <w:p w14:paraId="3AC49494"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 grade.</w:t>
      </w:r>
    </w:p>
    <w:p w14:paraId="2284B3DB"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 xml:space="preserve">Turning in your assignments on time will be </w:t>
      </w:r>
      <w:proofErr w:type="gramStart"/>
      <w:r>
        <w:rPr>
          <w:rFonts w:ascii="Times New Roman" w:eastAsia="Times New Roman" w:hAnsi="Times New Roman" w:cs="Times New Roman"/>
          <w:sz w:val="24"/>
          <w:szCs w:val="24"/>
        </w:rPr>
        <w:t>absolutely critical</w:t>
      </w:r>
      <w:proofErr w:type="gramEnd"/>
      <w:r>
        <w:rPr>
          <w:rFonts w:ascii="Times New Roman" w:eastAsia="Times New Roman" w:hAnsi="Times New Roman" w:cs="Times New Roman"/>
          <w:sz w:val="24"/>
          <w:szCs w:val="24"/>
        </w:rPr>
        <w:t xml:space="preserve"> in this class. Otherwise you will fall behind, which will jeopardize your ability to complete the final assignment. So please keep current with these.</w:t>
      </w:r>
    </w:p>
    <w:p w14:paraId="57F493FA"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5CDDB93B"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4117FD5A" w14:textId="77777777" w:rsidR="008C5595" w:rsidRDefault="008C5595">
      <w:pPr>
        <w:jc w:val="left"/>
        <w:rPr>
          <w:rFonts w:ascii="Times New Roman" w:eastAsia="Times New Roman" w:hAnsi="Times New Roman" w:cs="Times New Roman"/>
          <w:sz w:val="24"/>
          <w:szCs w:val="24"/>
        </w:rPr>
      </w:pPr>
    </w:p>
    <w:p w14:paraId="505F3545" w14:textId="77777777" w:rsidR="008C5595" w:rsidRDefault="008C5595">
      <w:pPr>
        <w:jc w:val="left"/>
        <w:rPr>
          <w:rFonts w:ascii="Times New Roman" w:eastAsia="Times New Roman" w:hAnsi="Times New Roman" w:cs="Times New Roman"/>
          <w:sz w:val="24"/>
          <w:szCs w:val="24"/>
        </w:rPr>
      </w:pPr>
    </w:p>
    <w:p w14:paraId="6F8B6E28" w14:textId="77777777" w:rsidR="00F7022C" w:rsidRDefault="00F7022C">
      <w:pPr>
        <w:jc w:val="left"/>
        <w:rPr>
          <w:rFonts w:ascii="Times New Roman" w:eastAsia="Times New Roman" w:hAnsi="Times New Roman" w:cs="Times New Roman"/>
          <w:sz w:val="24"/>
          <w:szCs w:val="24"/>
        </w:rPr>
      </w:pPr>
    </w:p>
    <w:p w14:paraId="530DE96B" w14:textId="77777777" w:rsidR="00F7022C" w:rsidRDefault="00F7022C">
      <w:pPr>
        <w:jc w:val="left"/>
        <w:rPr>
          <w:rFonts w:ascii="Times New Roman" w:eastAsia="Times New Roman" w:hAnsi="Times New Roman" w:cs="Times New Roman"/>
          <w:sz w:val="24"/>
          <w:szCs w:val="24"/>
        </w:rPr>
      </w:pPr>
    </w:p>
    <w:p w14:paraId="57C0957F"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12340AFF" w14:textId="77777777" w:rsidR="006C6C80" w:rsidRDefault="006C6C80">
      <w:pPr>
        <w:jc w:val="left"/>
        <w:rPr>
          <w:rFonts w:ascii="Times New Roman" w:eastAsia="Times New Roman" w:hAnsi="Times New Roman" w:cs="Times New Roman"/>
          <w:b/>
          <w:sz w:val="24"/>
          <w:szCs w:val="24"/>
        </w:rPr>
      </w:pPr>
    </w:p>
    <w:p w14:paraId="719694A7" w14:textId="77777777" w:rsidR="006C6C80" w:rsidRDefault="00632F7A">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Honor Code</w:t>
      </w:r>
      <w:r>
        <w:rPr>
          <w:rFonts w:ascii="Times New Roman" w:eastAsia="Times New Roman" w:hAnsi="Times New Roman" w:cs="Times New Roman"/>
          <w:b/>
          <w:i/>
          <w:sz w:val="24"/>
          <w:szCs w:val="24"/>
        </w:rPr>
        <w:t xml:space="preserve"> </w:t>
      </w:r>
    </w:p>
    <w:p w14:paraId="38D1B777" w14:textId="77777777" w:rsidR="006C6C80" w:rsidRDefault="006C6C80">
      <w:pPr>
        <w:jc w:val="left"/>
        <w:rPr>
          <w:rFonts w:ascii="Times New Roman" w:eastAsia="Times New Roman" w:hAnsi="Times New Roman" w:cs="Times New Roman"/>
          <w:b/>
          <w:i/>
          <w:sz w:val="24"/>
          <w:szCs w:val="24"/>
        </w:rPr>
      </w:pPr>
    </w:p>
    <w:p w14:paraId="6078202D"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10">
        <w:r>
          <w:rPr>
            <w:rFonts w:ascii="Times New Roman" w:eastAsia="Times New Roman" w:hAnsi="Times New Roman" w:cs="Times New Roman"/>
            <w:color w:val="0000FF"/>
            <w:sz w:val="24"/>
            <w:szCs w:val="24"/>
            <w:u w:val="single"/>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7B775747" w14:textId="77777777" w:rsidR="006C6C80" w:rsidRDefault="006C6C80">
      <w:pPr>
        <w:jc w:val="left"/>
        <w:rPr>
          <w:rFonts w:ascii="Times New Roman" w:eastAsia="Times New Roman" w:hAnsi="Times New Roman" w:cs="Times New Roman"/>
          <w:sz w:val="24"/>
          <w:szCs w:val="24"/>
        </w:rPr>
      </w:pPr>
    </w:p>
    <w:p w14:paraId="2C5C457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14:paraId="6AE0C342" w14:textId="77777777" w:rsidR="006C6C80" w:rsidRDefault="006C6C80">
      <w:pPr>
        <w:jc w:val="left"/>
        <w:rPr>
          <w:rFonts w:ascii="Times New Roman" w:eastAsia="Times New Roman" w:hAnsi="Times New Roman" w:cs="Times New Roman"/>
          <w:sz w:val="24"/>
          <w:szCs w:val="24"/>
        </w:rPr>
      </w:pPr>
    </w:p>
    <w:p w14:paraId="4BAFB88E"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2F4809E9" w14:textId="77777777" w:rsidR="006C6C80" w:rsidRDefault="006C6C80">
      <w:pPr>
        <w:jc w:val="left"/>
        <w:rPr>
          <w:rFonts w:ascii="Times New Roman" w:eastAsia="Times New Roman" w:hAnsi="Times New Roman" w:cs="Times New Roman"/>
          <w:b/>
          <w:sz w:val="24"/>
          <w:szCs w:val="24"/>
        </w:rPr>
      </w:pPr>
    </w:p>
    <w:p w14:paraId="79B0FFD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1">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1652DC68" w14:textId="77777777" w:rsidR="006C6C80" w:rsidRDefault="006C6C80">
      <w:pPr>
        <w:jc w:val="left"/>
        <w:rPr>
          <w:rFonts w:ascii="Times New Roman" w:eastAsia="Times New Roman" w:hAnsi="Times New Roman" w:cs="Times New Roman"/>
          <w:sz w:val="24"/>
          <w:szCs w:val="24"/>
        </w:rPr>
      </w:pPr>
    </w:p>
    <w:p w14:paraId="03DE2F6B" w14:textId="77777777" w:rsidR="006C6C80" w:rsidRDefault="00632F7A">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7DCDC0BB" w14:textId="77777777" w:rsidR="006C6C80" w:rsidRDefault="006C6C80">
      <w:pPr>
        <w:jc w:val="left"/>
        <w:rPr>
          <w:rFonts w:ascii="Times New Roman" w:eastAsia="Times New Roman" w:hAnsi="Times New Roman" w:cs="Times New Roman"/>
          <w:i/>
          <w:sz w:val="24"/>
          <w:szCs w:val="24"/>
        </w:rPr>
      </w:pPr>
    </w:p>
    <w:p w14:paraId="5967D439"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North Carolina at Chapel Hill is committed to equality of educational opportunity. The University does not discriminate in offering access to its educational programs and activities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gender, race, color, national origin, religion, creed, disability, veteran’s status, sexual orientation, gender identity, or gender expression. The Dean of Students (Suite 1106, Student Academic Services Building, CB# 5100, 450 Ridge Road, Chapel Hill, NC </w:t>
      </w:r>
      <w:r>
        <w:rPr>
          <w:rFonts w:ascii="Times New Roman" w:eastAsia="Times New Roman" w:hAnsi="Times New Roman" w:cs="Times New Roman"/>
          <w:sz w:val="24"/>
          <w:szCs w:val="24"/>
        </w:rPr>
        <w:lastRenderedPageBreak/>
        <w:t>27599-5100 or [919] 966-4042) has been designated to handle inquiries regarding the University’s nondiscrimination policies.</w:t>
      </w:r>
    </w:p>
    <w:p w14:paraId="7F456625" w14:textId="77777777" w:rsidR="00F953EB" w:rsidRDefault="00F953EB" w:rsidP="00F953EB">
      <w:pPr>
        <w:contextualSpacing/>
        <w:jc w:val="left"/>
        <w:rPr>
          <w:rFonts w:ascii="Times New Roman" w:eastAsia="Times New Roman" w:hAnsi="Times New Roman" w:cs="Times New Roman"/>
          <w:sz w:val="24"/>
          <w:szCs w:val="24"/>
        </w:rPr>
      </w:pPr>
    </w:p>
    <w:p w14:paraId="5E155F96" w14:textId="77777777" w:rsidR="0029410B" w:rsidRDefault="0029410B" w:rsidP="00F953EB">
      <w:pPr>
        <w:contextualSpacing/>
        <w:jc w:val="left"/>
        <w:rPr>
          <w:rFonts w:ascii="Times New Roman" w:eastAsia="Times New Roman" w:hAnsi="Times New Roman" w:cs="Times New Roman"/>
          <w:sz w:val="24"/>
          <w:szCs w:val="24"/>
        </w:rPr>
      </w:pPr>
    </w:p>
    <w:p w14:paraId="7500E51D" w14:textId="77777777" w:rsidR="006C6C80" w:rsidRPr="00F953EB" w:rsidRDefault="00F953EB" w:rsidP="00F953EB">
      <w:pPr>
        <w:contextualSpacing/>
        <w:jc w:val="left"/>
        <w:rPr>
          <w:rFonts w:ascii="Times New Roman" w:eastAsia="Times New Roman" w:hAnsi="Times New Roman" w:cs="Times New Roman"/>
          <w:b/>
          <w:sz w:val="24"/>
          <w:szCs w:val="24"/>
        </w:rPr>
      </w:pPr>
      <w:r w:rsidRPr="00F953EB">
        <w:rPr>
          <w:rFonts w:ascii="Times New Roman" w:eastAsia="Times New Roman" w:hAnsi="Times New Roman" w:cs="Times New Roman"/>
          <w:b/>
          <w:sz w:val="24"/>
          <w:szCs w:val="24"/>
        </w:rPr>
        <w:t>Course</w:t>
      </w:r>
      <w:r w:rsidR="008C5595">
        <w:rPr>
          <w:rFonts w:ascii="Times New Roman" w:eastAsia="Times New Roman" w:hAnsi="Times New Roman" w:cs="Times New Roman"/>
          <w:b/>
          <w:sz w:val="24"/>
          <w:szCs w:val="24"/>
        </w:rPr>
        <w:t xml:space="preserve"> reading</w:t>
      </w:r>
      <w:r w:rsidRPr="00F953EB">
        <w:rPr>
          <w:rFonts w:ascii="Times New Roman" w:eastAsia="Times New Roman" w:hAnsi="Times New Roman" w:cs="Times New Roman"/>
          <w:b/>
          <w:sz w:val="24"/>
          <w:szCs w:val="24"/>
        </w:rPr>
        <w:t xml:space="preserve"> schedule</w:t>
      </w:r>
    </w:p>
    <w:p w14:paraId="3E6291C1" w14:textId="77777777" w:rsidR="006C6C80" w:rsidRDefault="006C6C80">
      <w:pPr>
        <w:jc w:val="left"/>
        <w:rPr>
          <w:rFonts w:ascii="Times New Roman" w:eastAsia="Times New Roman" w:hAnsi="Times New Roman" w:cs="Times New Roman"/>
          <w:b/>
          <w:sz w:val="24"/>
          <w:szCs w:val="24"/>
        </w:rPr>
      </w:pPr>
    </w:p>
    <w:tbl>
      <w:tblPr>
        <w:tblStyle w:val="TableGrid"/>
        <w:tblW w:w="5000" w:type="pct"/>
        <w:tblBorders>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743"/>
        <w:gridCol w:w="674"/>
        <w:gridCol w:w="2142"/>
        <w:gridCol w:w="3956"/>
        <w:gridCol w:w="1845"/>
      </w:tblGrid>
      <w:tr w:rsidR="00F953EB" w:rsidRPr="000E34E2" w14:paraId="0105E20C" w14:textId="77777777" w:rsidTr="00174A95">
        <w:tc>
          <w:tcPr>
            <w:tcW w:w="743" w:type="dxa"/>
          </w:tcPr>
          <w:p w14:paraId="667E7BA4" w14:textId="77777777" w:rsidR="00F953EB" w:rsidRPr="006E097F" w:rsidRDefault="00F953EB" w:rsidP="00632F7A">
            <w:pPr>
              <w:jc w:val="left"/>
              <w:rPr>
                <w:rFonts w:ascii="Times New Roman" w:hAnsi="Times New Roman" w:cs="Times New Roman"/>
                <w:i/>
              </w:rPr>
            </w:pPr>
            <w:r>
              <w:rPr>
                <w:rFonts w:ascii="Times New Roman" w:hAnsi="Times New Roman" w:cs="Times New Roman"/>
                <w:i/>
              </w:rPr>
              <w:t>Unit</w:t>
            </w:r>
          </w:p>
        </w:tc>
        <w:tc>
          <w:tcPr>
            <w:tcW w:w="674" w:type="dxa"/>
            <w:tcMar>
              <w:top w:w="43" w:type="dxa"/>
              <w:bottom w:w="43" w:type="dxa"/>
            </w:tcMar>
          </w:tcPr>
          <w:p w14:paraId="1D5A3D50" w14:textId="77777777" w:rsidR="00F953EB" w:rsidRPr="000E34E2" w:rsidRDefault="00F953EB" w:rsidP="00632F7A">
            <w:pPr>
              <w:jc w:val="left"/>
              <w:rPr>
                <w:rFonts w:ascii="Times New Roman" w:hAnsi="Times New Roman" w:cs="Times New Roman"/>
                <w:i/>
              </w:rPr>
            </w:pPr>
            <w:r w:rsidRPr="000E34E2">
              <w:rPr>
                <w:rFonts w:ascii="Times New Roman" w:hAnsi="Times New Roman" w:cs="Times New Roman"/>
                <w:i/>
              </w:rPr>
              <w:t>Date</w:t>
            </w:r>
          </w:p>
        </w:tc>
        <w:tc>
          <w:tcPr>
            <w:tcW w:w="2142" w:type="dxa"/>
            <w:tcMar>
              <w:top w:w="43" w:type="dxa"/>
              <w:bottom w:w="43" w:type="dxa"/>
            </w:tcMar>
          </w:tcPr>
          <w:p w14:paraId="29EEEDC5" w14:textId="77777777" w:rsidR="00F953EB" w:rsidRPr="000E34E2" w:rsidRDefault="00F953EB" w:rsidP="00632F7A">
            <w:pPr>
              <w:jc w:val="both"/>
              <w:rPr>
                <w:rFonts w:ascii="Times New Roman" w:hAnsi="Times New Roman" w:cs="Times New Roman"/>
                <w:i/>
              </w:rPr>
            </w:pPr>
            <w:r>
              <w:rPr>
                <w:rFonts w:ascii="Times New Roman" w:hAnsi="Times New Roman" w:cs="Times New Roman"/>
                <w:i/>
              </w:rPr>
              <w:t>Topic</w:t>
            </w:r>
          </w:p>
        </w:tc>
        <w:tc>
          <w:tcPr>
            <w:tcW w:w="3956" w:type="dxa"/>
            <w:tcMar>
              <w:top w:w="43" w:type="dxa"/>
              <w:bottom w:w="43" w:type="dxa"/>
            </w:tcMar>
          </w:tcPr>
          <w:p w14:paraId="4E2471E3" w14:textId="77777777" w:rsidR="00F953EB" w:rsidRPr="000E34E2" w:rsidRDefault="00F953EB" w:rsidP="00632F7A">
            <w:pPr>
              <w:tabs>
                <w:tab w:val="left" w:pos="3240"/>
              </w:tabs>
              <w:jc w:val="both"/>
              <w:rPr>
                <w:rFonts w:ascii="Times New Roman" w:hAnsi="Times New Roman" w:cs="Times New Roman"/>
                <w:i/>
              </w:rPr>
            </w:pPr>
            <w:r w:rsidRPr="000E34E2">
              <w:rPr>
                <w:rFonts w:ascii="Times New Roman" w:hAnsi="Times New Roman" w:cs="Times New Roman"/>
                <w:i/>
              </w:rPr>
              <w:t>Reading</w:t>
            </w:r>
            <w:r>
              <w:rPr>
                <w:rFonts w:ascii="Times New Roman" w:hAnsi="Times New Roman" w:cs="Times New Roman"/>
                <w:i/>
              </w:rPr>
              <w:t>s</w:t>
            </w:r>
            <w:r>
              <w:rPr>
                <w:rFonts w:ascii="Times New Roman" w:hAnsi="Times New Roman" w:cs="Times New Roman"/>
                <w:i/>
              </w:rPr>
              <w:tab/>
            </w:r>
          </w:p>
        </w:tc>
        <w:tc>
          <w:tcPr>
            <w:tcW w:w="1845" w:type="dxa"/>
            <w:tcMar>
              <w:top w:w="43" w:type="dxa"/>
              <w:bottom w:w="43" w:type="dxa"/>
            </w:tcMar>
          </w:tcPr>
          <w:p w14:paraId="6731EAB4" w14:textId="77777777" w:rsidR="00F953EB" w:rsidRPr="000E34E2" w:rsidRDefault="00F953EB" w:rsidP="00632F7A">
            <w:pPr>
              <w:jc w:val="both"/>
              <w:rPr>
                <w:rFonts w:ascii="Times New Roman" w:hAnsi="Times New Roman" w:cs="Times New Roman"/>
                <w:i/>
              </w:rPr>
            </w:pPr>
            <w:r w:rsidRPr="000E34E2">
              <w:rPr>
                <w:rFonts w:ascii="Times New Roman" w:hAnsi="Times New Roman" w:cs="Times New Roman"/>
                <w:i/>
              </w:rPr>
              <w:t>Assignment due</w:t>
            </w:r>
          </w:p>
        </w:tc>
      </w:tr>
      <w:tr w:rsidR="00F953EB" w:rsidRPr="000E34E2" w14:paraId="6093E769" w14:textId="77777777" w:rsidTr="00174A95">
        <w:trPr>
          <w:cantSplit/>
          <w:trHeight w:val="1134"/>
        </w:trPr>
        <w:tc>
          <w:tcPr>
            <w:tcW w:w="743" w:type="dxa"/>
            <w:vMerge w:val="restart"/>
            <w:textDirection w:val="btLr"/>
          </w:tcPr>
          <w:p w14:paraId="59BD93FD" w14:textId="77777777" w:rsidR="00F953EB" w:rsidRPr="00D86791" w:rsidRDefault="00F953EB" w:rsidP="00632F7A">
            <w:pPr>
              <w:ind w:left="113" w:right="113"/>
              <w:rPr>
                <w:rFonts w:ascii="Times New Roman" w:hAnsi="Times New Roman" w:cs="Times New Roman"/>
                <w:sz w:val="44"/>
                <w:szCs w:val="44"/>
              </w:rPr>
            </w:pPr>
            <w:r w:rsidRPr="00D86791">
              <w:rPr>
                <w:rFonts w:ascii="Times New Roman" w:hAnsi="Times New Roman" w:cs="Times New Roman"/>
                <w:sz w:val="44"/>
                <w:szCs w:val="44"/>
              </w:rPr>
              <w:t>CONCEPTS</w:t>
            </w:r>
          </w:p>
        </w:tc>
        <w:tc>
          <w:tcPr>
            <w:tcW w:w="674" w:type="dxa"/>
            <w:tcMar>
              <w:top w:w="43" w:type="dxa"/>
              <w:bottom w:w="43" w:type="dxa"/>
            </w:tcMar>
          </w:tcPr>
          <w:p w14:paraId="58E34280" w14:textId="3530AA2C" w:rsidR="00F953EB" w:rsidRPr="000E34E2" w:rsidRDefault="00E818FD" w:rsidP="00632F7A">
            <w:pPr>
              <w:jc w:val="left"/>
              <w:rPr>
                <w:rFonts w:ascii="Times New Roman" w:hAnsi="Times New Roman" w:cs="Times New Roman"/>
              </w:rPr>
            </w:pPr>
            <w:r>
              <w:rPr>
                <w:rFonts w:ascii="Times New Roman" w:hAnsi="Times New Roman" w:cs="Times New Roman"/>
              </w:rPr>
              <w:t>1/8</w:t>
            </w:r>
          </w:p>
        </w:tc>
        <w:tc>
          <w:tcPr>
            <w:tcW w:w="2142" w:type="dxa"/>
            <w:tcMar>
              <w:top w:w="43" w:type="dxa"/>
              <w:bottom w:w="43" w:type="dxa"/>
            </w:tcMar>
          </w:tcPr>
          <w:p w14:paraId="217B1BE4" w14:textId="77777777" w:rsidR="00F953EB" w:rsidRPr="000E34E2" w:rsidRDefault="00F953EB" w:rsidP="00632F7A">
            <w:pPr>
              <w:tabs>
                <w:tab w:val="left" w:pos="184"/>
                <w:tab w:val="center" w:pos="916"/>
              </w:tabs>
              <w:jc w:val="left"/>
              <w:rPr>
                <w:rFonts w:ascii="Times New Roman" w:hAnsi="Times New Roman" w:cs="Times New Roman"/>
              </w:rPr>
            </w:pPr>
            <w:r>
              <w:rPr>
                <w:rFonts w:ascii="Times New Roman" w:hAnsi="Times New Roman" w:cs="Times New Roman"/>
              </w:rPr>
              <w:t>Computational social science basics</w:t>
            </w:r>
          </w:p>
        </w:tc>
        <w:tc>
          <w:tcPr>
            <w:tcW w:w="3956" w:type="dxa"/>
            <w:tcMar>
              <w:top w:w="43" w:type="dxa"/>
              <w:bottom w:w="43" w:type="dxa"/>
            </w:tcMar>
          </w:tcPr>
          <w:p w14:paraId="0AE9C92E" w14:textId="77777777" w:rsidR="00F953EB" w:rsidRPr="00F95A07" w:rsidRDefault="00F953EB" w:rsidP="00632F7A">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Lazer</w:t>
            </w:r>
            <w:proofErr w:type="spellEnd"/>
            <w:r w:rsidRPr="00F95A07">
              <w:rPr>
                <w:rFonts w:ascii="Times New Roman" w:hAnsi="Times New Roman" w:cs="Times New Roman"/>
                <w:sz w:val="20"/>
                <w:szCs w:val="20"/>
              </w:rPr>
              <w:t xml:space="preserve">, D., Pentland, A. S., Adamic, L., Aral, S., </w:t>
            </w:r>
            <w:proofErr w:type="spellStart"/>
            <w:r w:rsidRPr="00F95A07">
              <w:rPr>
                <w:rFonts w:ascii="Times New Roman" w:hAnsi="Times New Roman" w:cs="Times New Roman"/>
                <w:sz w:val="20"/>
                <w:szCs w:val="20"/>
              </w:rPr>
              <w:t>Barabasi</w:t>
            </w:r>
            <w:proofErr w:type="spellEnd"/>
            <w:r w:rsidRPr="00F95A07">
              <w:rPr>
                <w:rFonts w:ascii="Times New Roman" w:hAnsi="Times New Roman" w:cs="Times New Roman"/>
                <w:sz w:val="20"/>
                <w:szCs w:val="20"/>
              </w:rPr>
              <w:t xml:space="preserve">, A. L., Brewer, D., … others. (2009). Life in the network: the coming age of computational social science. </w:t>
            </w:r>
            <w:r w:rsidRPr="00F95A07">
              <w:rPr>
                <w:rFonts w:ascii="Times New Roman" w:hAnsi="Times New Roman" w:cs="Times New Roman"/>
                <w:i/>
                <w:sz w:val="20"/>
                <w:szCs w:val="20"/>
              </w:rPr>
              <w:t>Science</w:t>
            </w:r>
            <w:r w:rsidRPr="00F95A07">
              <w:rPr>
                <w:rFonts w:ascii="Times New Roman" w:hAnsi="Times New Roman" w:cs="Times New Roman"/>
                <w:sz w:val="20"/>
                <w:szCs w:val="20"/>
              </w:rPr>
              <w:t>, 323(5915), 721.</w:t>
            </w:r>
          </w:p>
          <w:p w14:paraId="45D7AAE6" w14:textId="77777777" w:rsidR="00F953EB" w:rsidRPr="00F95A07" w:rsidRDefault="00F953EB" w:rsidP="00632F7A">
            <w:pPr>
              <w:ind w:left="482" w:hanging="482"/>
              <w:jc w:val="left"/>
              <w:rPr>
                <w:rFonts w:ascii="Times New Roman" w:hAnsi="Times New Roman" w:cs="Times New Roman"/>
                <w:sz w:val="20"/>
                <w:szCs w:val="20"/>
              </w:rPr>
            </w:pPr>
            <w:proofErr w:type="spellStart"/>
            <w:proofErr w:type="gramStart"/>
            <w:r w:rsidRPr="00F95A07">
              <w:rPr>
                <w:rFonts w:ascii="Times New Roman" w:hAnsi="Times New Roman" w:cs="Times New Roman"/>
                <w:sz w:val="20"/>
                <w:szCs w:val="20"/>
              </w:rPr>
              <w:t>boyd</w:t>
            </w:r>
            <w:proofErr w:type="spellEnd"/>
            <w:r w:rsidRPr="00F95A07">
              <w:rPr>
                <w:rFonts w:ascii="Times New Roman" w:hAnsi="Times New Roman" w:cs="Times New Roman"/>
                <w:sz w:val="20"/>
                <w:szCs w:val="20"/>
              </w:rPr>
              <w:t xml:space="preserve">,  </w:t>
            </w:r>
            <w:proofErr w:type="spellStart"/>
            <w:r w:rsidRPr="00F95A07">
              <w:rPr>
                <w:rFonts w:ascii="Times New Roman" w:hAnsi="Times New Roman" w:cs="Times New Roman"/>
                <w:sz w:val="20"/>
                <w:szCs w:val="20"/>
              </w:rPr>
              <w:t>danah</w:t>
            </w:r>
            <w:proofErr w:type="spellEnd"/>
            <w:proofErr w:type="gramEnd"/>
            <w:r w:rsidRPr="00F95A07">
              <w:rPr>
                <w:rFonts w:ascii="Times New Roman" w:hAnsi="Times New Roman" w:cs="Times New Roman"/>
                <w:sz w:val="20"/>
                <w:szCs w:val="20"/>
              </w:rPr>
              <w:t>, &amp; Crawford, K. (2012). Critical questions for Big Data.</w:t>
            </w:r>
            <w:r w:rsidRPr="00F95A07">
              <w:rPr>
                <w:rFonts w:ascii="Times New Roman" w:hAnsi="Times New Roman" w:cs="Times New Roman"/>
                <w:i/>
                <w:sz w:val="20"/>
                <w:szCs w:val="20"/>
              </w:rPr>
              <w:t xml:space="preserve"> Information, Communication &amp; Society</w:t>
            </w:r>
            <w:r w:rsidRPr="00F95A07">
              <w:rPr>
                <w:rFonts w:ascii="Times New Roman" w:hAnsi="Times New Roman" w:cs="Times New Roman"/>
                <w:sz w:val="20"/>
                <w:szCs w:val="20"/>
              </w:rPr>
              <w:t>, 15(5), 662–679.</w:t>
            </w:r>
          </w:p>
          <w:p w14:paraId="7DC41470" w14:textId="77777777" w:rsidR="00F953EB" w:rsidRPr="00F95A07" w:rsidRDefault="00F953EB" w:rsidP="00632F7A">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Lazer</w:t>
            </w:r>
            <w:proofErr w:type="spellEnd"/>
            <w:r w:rsidRPr="00F95A07">
              <w:rPr>
                <w:rFonts w:ascii="Times New Roman" w:hAnsi="Times New Roman" w:cs="Times New Roman"/>
                <w:sz w:val="20"/>
                <w:szCs w:val="20"/>
              </w:rPr>
              <w:t xml:space="preserve">, D., Kennedy, R., King, G., &amp; </w:t>
            </w:r>
            <w:proofErr w:type="spellStart"/>
            <w:r w:rsidRPr="00F95A07">
              <w:rPr>
                <w:rFonts w:ascii="Times New Roman" w:hAnsi="Times New Roman" w:cs="Times New Roman"/>
                <w:sz w:val="20"/>
                <w:szCs w:val="20"/>
              </w:rPr>
              <w:t>Vespignani</w:t>
            </w:r>
            <w:proofErr w:type="spellEnd"/>
            <w:r w:rsidRPr="00F95A07">
              <w:rPr>
                <w:rFonts w:ascii="Times New Roman" w:hAnsi="Times New Roman" w:cs="Times New Roman"/>
                <w:sz w:val="20"/>
                <w:szCs w:val="20"/>
              </w:rPr>
              <w:t xml:space="preserve">, A. (2014). The parable of Google Flu: traps in big data analysis. </w:t>
            </w:r>
            <w:r w:rsidRPr="00F95A07">
              <w:rPr>
                <w:rFonts w:ascii="Times New Roman" w:hAnsi="Times New Roman" w:cs="Times New Roman"/>
                <w:i/>
                <w:sz w:val="20"/>
                <w:szCs w:val="20"/>
              </w:rPr>
              <w:t>Science</w:t>
            </w:r>
            <w:r w:rsidRPr="00F95A07">
              <w:rPr>
                <w:rFonts w:ascii="Times New Roman" w:hAnsi="Times New Roman" w:cs="Times New Roman"/>
                <w:sz w:val="20"/>
                <w:szCs w:val="20"/>
              </w:rPr>
              <w:t>, 343(6176), 1203-1205.</w:t>
            </w:r>
          </w:p>
          <w:p w14:paraId="6651198D"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Shah, D. V., Cappella, J. N., &amp; Neuman, W. R. (2015). Big data, digital media, and computational social science: Possibilities and perils. </w:t>
            </w:r>
            <w:r w:rsidRPr="00F95A07">
              <w:rPr>
                <w:rFonts w:ascii="Times New Roman" w:hAnsi="Times New Roman" w:cs="Times New Roman"/>
                <w:i/>
                <w:sz w:val="20"/>
                <w:szCs w:val="20"/>
              </w:rPr>
              <w:t>The ANNALS of the American Academy of Political and Social Science</w:t>
            </w:r>
            <w:r w:rsidRPr="00F95A07">
              <w:rPr>
                <w:rFonts w:ascii="Times New Roman" w:hAnsi="Times New Roman" w:cs="Times New Roman"/>
                <w:sz w:val="20"/>
                <w:szCs w:val="20"/>
              </w:rPr>
              <w:t>, 659(1), 6-13.</w:t>
            </w:r>
          </w:p>
        </w:tc>
        <w:tc>
          <w:tcPr>
            <w:tcW w:w="1845" w:type="dxa"/>
            <w:tcMar>
              <w:top w:w="43" w:type="dxa"/>
              <w:bottom w:w="43" w:type="dxa"/>
            </w:tcMar>
          </w:tcPr>
          <w:p w14:paraId="504E22A5" w14:textId="77777777" w:rsidR="00F953EB" w:rsidRPr="000E34E2" w:rsidRDefault="00F953EB" w:rsidP="00632F7A">
            <w:pPr>
              <w:jc w:val="left"/>
              <w:rPr>
                <w:rFonts w:ascii="Times New Roman" w:hAnsi="Times New Roman" w:cs="Times New Roman"/>
              </w:rPr>
            </w:pPr>
          </w:p>
        </w:tc>
      </w:tr>
      <w:tr w:rsidR="00F953EB" w:rsidRPr="000E34E2" w14:paraId="4763C264" w14:textId="77777777" w:rsidTr="00174A95">
        <w:tc>
          <w:tcPr>
            <w:tcW w:w="743" w:type="dxa"/>
            <w:vMerge/>
          </w:tcPr>
          <w:p w14:paraId="25218E53"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135DBE34" w14:textId="0EE8C8A7" w:rsidR="00F953EB" w:rsidRPr="000E34E2" w:rsidRDefault="00E818FD" w:rsidP="00632F7A">
            <w:pPr>
              <w:jc w:val="left"/>
              <w:rPr>
                <w:rFonts w:ascii="Times New Roman" w:hAnsi="Times New Roman" w:cs="Times New Roman"/>
              </w:rPr>
            </w:pPr>
            <w:r>
              <w:rPr>
                <w:rFonts w:ascii="Times New Roman" w:hAnsi="Times New Roman" w:cs="Times New Roman"/>
              </w:rPr>
              <w:t>1/15</w:t>
            </w:r>
          </w:p>
        </w:tc>
        <w:tc>
          <w:tcPr>
            <w:tcW w:w="2142" w:type="dxa"/>
            <w:tcMar>
              <w:top w:w="43" w:type="dxa"/>
              <w:bottom w:w="43" w:type="dxa"/>
            </w:tcMar>
          </w:tcPr>
          <w:p w14:paraId="0E567F46" w14:textId="77777777" w:rsidR="00F953EB" w:rsidRPr="000E34E2" w:rsidRDefault="00F953EB" w:rsidP="00632F7A">
            <w:pPr>
              <w:jc w:val="left"/>
              <w:rPr>
                <w:rFonts w:ascii="Times New Roman" w:hAnsi="Times New Roman" w:cs="Times New Roman"/>
              </w:rPr>
            </w:pPr>
            <w:r>
              <w:rPr>
                <w:rFonts w:ascii="Times New Roman" w:hAnsi="Times New Roman" w:cs="Times New Roman"/>
              </w:rPr>
              <w:t>Interpreting trace data</w:t>
            </w:r>
          </w:p>
        </w:tc>
        <w:tc>
          <w:tcPr>
            <w:tcW w:w="3956" w:type="dxa"/>
            <w:tcMar>
              <w:top w:w="43" w:type="dxa"/>
              <w:bottom w:w="43" w:type="dxa"/>
            </w:tcMar>
          </w:tcPr>
          <w:p w14:paraId="275D649E" w14:textId="77777777" w:rsidR="00F63E69" w:rsidRPr="00F95A07" w:rsidRDefault="00F63E69" w:rsidP="00632F7A">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boyd</w:t>
            </w:r>
            <w:proofErr w:type="spellEnd"/>
            <w:r w:rsidRPr="00F95A07">
              <w:rPr>
                <w:rFonts w:ascii="Times New Roman" w:hAnsi="Times New Roman" w:cs="Times New Roman"/>
                <w:sz w:val="20"/>
                <w:szCs w:val="20"/>
              </w:rPr>
              <w:t>, D., Golder, S., &amp; Lotan, G. (2010). Tweet, tweet, retweet: Conversational aspects of retweeting on twitter. In 43rd Hawaii International Conference on System Sciences (HICSS) (pp. 1–10).</w:t>
            </w:r>
          </w:p>
          <w:p w14:paraId="44E9C01D"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Freelon, D. (in press). Inferring individual-level characteristics from digital trace data: Issues and recommendations. In N. J. Stroud (Ed.).</w:t>
            </w:r>
          </w:p>
          <w:p w14:paraId="567BF3A6" w14:textId="77777777" w:rsidR="00F953EB" w:rsidRPr="00F95A07" w:rsidRDefault="00F953EB" w:rsidP="00632F7A">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Tufekci</w:t>
            </w:r>
            <w:proofErr w:type="spellEnd"/>
            <w:r w:rsidRPr="00F95A07">
              <w:rPr>
                <w:rFonts w:ascii="Times New Roman" w:hAnsi="Times New Roman" w:cs="Times New Roman"/>
                <w:sz w:val="20"/>
                <w:szCs w:val="20"/>
              </w:rPr>
              <w:t>, Z. (2014). Big Questions for Social Media Big Data: Representativeness, Validity and Other Methodological Pitfalls. In Proceedings of the Eighth International AAAI Conference on Weblogs and Social Media. Ann Arbor, MI: AAAI Publications. Retrieved from http://www.aaai.org/ocs/index.php/ICWSM/ICWSM14/paper/view/8062</w:t>
            </w:r>
          </w:p>
        </w:tc>
        <w:tc>
          <w:tcPr>
            <w:tcW w:w="1845" w:type="dxa"/>
            <w:tcMar>
              <w:top w:w="43" w:type="dxa"/>
              <w:bottom w:w="43" w:type="dxa"/>
            </w:tcMar>
          </w:tcPr>
          <w:p w14:paraId="6C3EFC59" w14:textId="77777777" w:rsidR="00F953EB" w:rsidRPr="000E34E2" w:rsidRDefault="00F953EB" w:rsidP="00632F7A">
            <w:pPr>
              <w:jc w:val="left"/>
              <w:rPr>
                <w:rFonts w:ascii="Times New Roman" w:hAnsi="Times New Roman" w:cs="Times New Roman"/>
              </w:rPr>
            </w:pPr>
          </w:p>
        </w:tc>
      </w:tr>
      <w:tr w:rsidR="00F953EB" w:rsidRPr="000E34E2" w14:paraId="18BE7D29" w14:textId="77777777" w:rsidTr="00174A95">
        <w:tc>
          <w:tcPr>
            <w:tcW w:w="743" w:type="dxa"/>
            <w:vMerge/>
          </w:tcPr>
          <w:p w14:paraId="59254B12"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06BDDC17" w14:textId="39F3B09D" w:rsidR="00F953EB" w:rsidRPr="000E34E2" w:rsidRDefault="00E818FD" w:rsidP="00632F7A">
            <w:pPr>
              <w:jc w:val="left"/>
              <w:rPr>
                <w:rFonts w:ascii="Times New Roman" w:hAnsi="Times New Roman" w:cs="Times New Roman"/>
              </w:rPr>
            </w:pPr>
            <w:r>
              <w:rPr>
                <w:rFonts w:ascii="Times New Roman" w:hAnsi="Times New Roman" w:cs="Times New Roman"/>
              </w:rPr>
              <w:t>1/22</w:t>
            </w:r>
          </w:p>
        </w:tc>
        <w:tc>
          <w:tcPr>
            <w:tcW w:w="2142" w:type="dxa"/>
            <w:tcMar>
              <w:top w:w="43" w:type="dxa"/>
              <w:bottom w:w="43" w:type="dxa"/>
            </w:tcMar>
          </w:tcPr>
          <w:p w14:paraId="3CB11D12" w14:textId="77777777" w:rsidR="00F953EB" w:rsidRPr="000E34E2" w:rsidRDefault="00F953EB" w:rsidP="00632F7A">
            <w:pPr>
              <w:jc w:val="left"/>
              <w:rPr>
                <w:rFonts w:ascii="Times New Roman" w:hAnsi="Times New Roman" w:cs="Times New Roman"/>
              </w:rPr>
            </w:pPr>
            <w:r>
              <w:rPr>
                <w:rFonts w:ascii="Times New Roman" w:hAnsi="Times New Roman" w:cs="Times New Roman"/>
              </w:rPr>
              <w:t>Disciplinary differences in computational research</w:t>
            </w:r>
          </w:p>
        </w:tc>
        <w:tc>
          <w:tcPr>
            <w:tcW w:w="3956" w:type="dxa"/>
            <w:tcMar>
              <w:top w:w="43" w:type="dxa"/>
              <w:bottom w:w="43" w:type="dxa"/>
            </w:tcMar>
          </w:tcPr>
          <w:p w14:paraId="71B516A6" w14:textId="77777777" w:rsidR="00F039A5" w:rsidRPr="00F95A07" w:rsidRDefault="00F039A5" w:rsidP="00F039A5">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Adamic, L. A., &amp; Glance, N. (2005). The political blogosphere and the 2004 US election: divided they blog. In Proceedings of the 3rd international workshop on Link discovery (pp. 36–43). New York, NY: ACM.</w:t>
            </w:r>
          </w:p>
          <w:p w14:paraId="4B32D9B6" w14:textId="77777777" w:rsidR="00F039A5" w:rsidRPr="00F95A07" w:rsidRDefault="00F039A5" w:rsidP="00F039A5">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Freelon, D. (2015). On the cutting edge of big data: Digital politics research in the social computing literature. In S. Coleman &amp; D. </w:t>
            </w:r>
            <w:r w:rsidRPr="00F95A07">
              <w:rPr>
                <w:rFonts w:ascii="Times New Roman" w:hAnsi="Times New Roman" w:cs="Times New Roman"/>
                <w:sz w:val="20"/>
                <w:szCs w:val="20"/>
              </w:rPr>
              <w:lastRenderedPageBreak/>
              <w:t xml:space="preserve">Freelon (Eds.), </w:t>
            </w:r>
            <w:r w:rsidRPr="00F95A07">
              <w:rPr>
                <w:rFonts w:ascii="Times New Roman" w:hAnsi="Times New Roman" w:cs="Times New Roman"/>
                <w:i/>
                <w:sz w:val="20"/>
                <w:szCs w:val="20"/>
              </w:rPr>
              <w:t>Handbook of Digital Politics</w:t>
            </w:r>
            <w:r w:rsidRPr="00F95A07">
              <w:rPr>
                <w:rFonts w:ascii="Times New Roman" w:hAnsi="Times New Roman" w:cs="Times New Roman"/>
                <w:sz w:val="20"/>
                <w:szCs w:val="20"/>
              </w:rPr>
              <w:t xml:space="preserve"> (pp. 451–472). Northampton, MA: Edward Elgar.</w:t>
            </w:r>
          </w:p>
          <w:p w14:paraId="78D6FB3F" w14:textId="77777777" w:rsidR="00F953EB" w:rsidRPr="00F95A07" w:rsidRDefault="00F039A5" w:rsidP="00F039A5">
            <w:pPr>
              <w:ind w:left="482" w:hanging="482"/>
              <w:jc w:val="left"/>
              <w:rPr>
                <w:rFonts w:ascii="Times New Roman" w:hAnsi="Times New Roman" w:cs="Times New Roman"/>
                <w:sz w:val="20"/>
                <w:szCs w:val="20"/>
              </w:rPr>
            </w:pPr>
            <w:r w:rsidRPr="00F039A5">
              <w:rPr>
                <w:rFonts w:ascii="Times New Roman" w:hAnsi="Times New Roman" w:cs="Times New Roman"/>
                <w:sz w:val="20"/>
                <w:szCs w:val="20"/>
              </w:rPr>
              <w:t xml:space="preserve">Wu, S., </w:t>
            </w:r>
            <w:proofErr w:type="spellStart"/>
            <w:r w:rsidRPr="00F039A5">
              <w:rPr>
                <w:rFonts w:ascii="Times New Roman" w:hAnsi="Times New Roman" w:cs="Times New Roman"/>
                <w:sz w:val="20"/>
                <w:szCs w:val="20"/>
              </w:rPr>
              <w:t>Hofman</w:t>
            </w:r>
            <w:proofErr w:type="spellEnd"/>
            <w:r w:rsidRPr="00F039A5">
              <w:rPr>
                <w:rFonts w:ascii="Times New Roman" w:hAnsi="Times New Roman" w:cs="Times New Roman"/>
                <w:sz w:val="20"/>
                <w:szCs w:val="20"/>
              </w:rPr>
              <w:t xml:space="preserve">, J. M., Mason, W. A., &amp; Watts, D. J. (2011). Who Says What to Whom on </w:t>
            </w:r>
            <w:proofErr w:type="gramStart"/>
            <w:r w:rsidRPr="00F039A5">
              <w:rPr>
                <w:rFonts w:ascii="Times New Roman" w:hAnsi="Times New Roman" w:cs="Times New Roman"/>
                <w:sz w:val="20"/>
                <w:szCs w:val="20"/>
              </w:rPr>
              <w:t>Twitter.</w:t>
            </w:r>
            <w:proofErr w:type="gramEnd"/>
            <w:r w:rsidRPr="00F039A5">
              <w:rPr>
                <w:rFonts w:ascii="Times New Roman" w:hAnsi="Times New Roman" w:cs="Times New Roman"/>
                <w:sz w:val="20"/>
                <w:szCs w:val="20"/>
              </w:rPr>
              <w:t xml:space="preserve"> In </w:t>
            </w:r>
            <w:r w:rsidRPr="00F039A5">
              <w:rPr>
                <w:rFonts w:ascii="Times New Roman" w:hAnsi="Times New Roman" w:cs="Times New Roman"/>
                <w:i/>
                <w:iCs/>
                <w:sz w:val="20"/>
                <w:szCs w:val="20"/>
              </w:rPr>
              <w:t>Proceedings of the 20th International Conference on World Wide Web</w:t>
            </w:r>
            <w:r w:rsidRPr="00F039A5">
              <w:rPr>
                <w:rFonts w:ascii="Times New Roman" w:hAnsi="Times New Roman" w:cs="Times New Roman"/>
                <w:sz w:val="20"/>
                <w:szCs w:val="20"/>
              </w:rPr>
              <w:t xml:space="preserve"> (pp. 705–714). New York, NY, USA: ACM. </w:t>
            </w:r>
            <w:hyperlink r:id="rId12" w:history="1">
              <w:r w:rsidRPr="00F039A5">
                <w:rPr>
                  <w:rStyle w:val="Hyperlink"/>
                  <w:rFonts w:ascii="Times New Roman" w:hAnsi="Times New Roman" w:cs="Times New Roman"/>
                  <w:sz w:val="20"/>
                  <w:szCs w:val="20"/>
                </w:rPr>
                <w:t>https://doi.org/10.1145/1963405.1963504</w:t>
              </w:r>
            </w:hyperlink>
          </w:p>
        </w:tc>
        <w:tc>
          <w:tcPr>
            <w:tcW w:w="1845" w:type="dxa"/>
            <w:tcMar>
              <w:top w:w="43" w:type="dxa"/>
              <w:bottom w:w="43" w:type="dxa"/>
            </w:tcMar>
          </w:tcPr>
          <w:p w14:paraId="24598134" w14:textId="77E0DA11" w:rsidR="00F953EB" w:rsidRPr="000E34E2" w:rsidRDefault="00F953EB" w:rsidP="00632F7A">
            <w:pPr>
              <w:jc w:val="left"/>
              <w:rPr>
                <w:rFonts w:ascii="Times New Roman" w:hAnsi="Times New Roman" w:cs="Times New Roman"/>
              </w:rPr>
            </w:pPr>
          </w:p>
        </w:tc>
      </w:tr>
      <w:tr w:rsidR="00F953EB" w:rsidRPr="000E34E2" w14:paraId="2FA2D9CF" w14:textId="77777777" w:rsidTr="00174A95">
        <w:tc>
          <w:tcPr>
            <w:tcW w:w="743" w:type="dxa"/>
            <w:vMerge/>
          </w:tcPr>
          <w:p w14:paraId="5ED45C7E"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13ED3C5F" w14:textId="3DDEB323" w:rsidR="00F953EB" w:rsidRPr="000E34E2" w:rsidRDefault="00E818FD" w:rsidP="00632F7A">
            <w:pPr>
              <w:jc w:val="left"/>
              <w:rPr>
                <w:rFonts w:ascii="Times New Roman" w:hAnsi="Times New Roman" w:cs="Times New Roman"/>
              </w:rPr>
            </w:pPr>
            <w:r>
              <w:rPr>
                <w:rFonts w:ascii="Times New Roman" w:hAnsi="Times New Roman" w:cs="Times New Roman"/>
              </w:rPr>
              <w:t>1/29</w:t>
            </w:r>
          </w:p>
        </w:tc>
        <w:tc>
          <w:tcPr>
            <w:tcW w:w="2142" w:type="dxa"/>
            <w:tcMar>
              <w:top w:w="43" w:type="dxa"/>
              <w:bottom w:w="43" w:type="dxa"/>
            </w:tcMar>
          </w:tcPr>
          <w:p w14:paraId="0F31BFE3" w14:textId="77777777" w:rsidR="00F953EB" w:rsidRPr="000E34E2" w:rsidRDefault="00F953EB" w:rsidP="00632F7A">
            <w:pPr>
              <w:jc w:val="left"/>
              <w:rPr>
                <w:rFonts w:ascii="Times New Roman" w:hAnsi="Times New Roman" w:cs="Times New Roman"/>
              </w:rPr>
            </w:pPr>
            <w:r>
              <w:rPr>
                <w:rFonts w:ascii="Times New Roman" w:hAnsi="Times New Roman" w:cs="Times New Roman"/>
              </w:rPr>
              <w:t>Software development</w:t>
            </w:r>
          </w:p>
        </w:tc>
        <w:tc>
          <w:tcPr>
            <w:tcW w:w="3956" w:type="dxa"/>
            <w:tcMar>
              <w:top w:w="43" w:type="dxa"/>
              <w:bottom w:w="43" w:type="dxa"/>
            </w:tcMar>
          </w:tcPr>
          <w:p w14:paraId="029B23DC" w14:textId="77777777" w:rsidR="00F953EB" w:rsidRPr="00F95A07" w:rsidRDefault="00F953EB" w:rsidP="00632F7A">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Freelon, D. (</w:t>
            </w:r>
            <w:r w:rsidR="00F039A5">
              <w:rPr>
                <w:rFonts w:ascii="Times New Roman" w:hAnsi="Times New Roman" w:cs="Times New Roman"/>
                <w:sz w:val="20"/>
                <w:szCs w:val="20"/>
              </w:rPr>
              <w:t>2018</w:t>
            </w:r>
            <w:r w:rsidRPr="00F95A07">
              <w:rPr>
                <w:rFonts w:ascii="Times New Roman" w:hAnsi="Times New Roman" w:cs="Times New Roman"/>
                <w:sz w:val="20"/>
                <w:szCs w:val="20"/>
              </w:rPr>
              <w:t>). Partition-specific network analysis of digital trace data:  Research questions and tools. In S. Gonzalez-</w:t>
            </w:r>
            <w:proofErr w:type="spellStart"/>
            <w:r w:rsidRPr="00F95A07">
              <w:rPr>
                <w:rFonts w:ascii="Times New Roman" w:hAnsi="Times New Roman" w:cs="Times New Roman"/>
                <w:sz w:val="20"/>
                <w:szCs w:val="20"/>
              </w:rPr>
              <w:t>Bailon</w:t>
            </w:r>
            <w:proofErr w:type="spellEnd"/>
            <w:r w:rsidRPr="00F95A07">
              <w:rPr>
                <w:rFonts w:ascii="Times New Roman" w:hAnsi="Times New Roman" w:cs="Times New Roman"/>
                <w:sz w:val="20"/>
                <w:szCs w:val="20"/>
              </w:rPr>
              <w:t xml:space="preserve"> &amp; B. F. Welles (Eds.), </w:t>
            </w:r>
            <w:r w:rsidRPr="00F95A07">
              <w:rPr>
                <w:rFonts w:ascii="Times New Roman" w:hAnsi="Times New Roman" w:cs="Times New Roman"/>
                <w:i/>
                <w:sz w:val="20"/>
                <w:szCs w:val="20"/>
              </w:rPr>
              <w:t>Oxford Handbook of Networked Communication</w:t>
            </w:r>
            <w:r w:rsidRPr="00F95A07">
              <w:rPr>
                <w:rFonts w:ascii="Times New Roman" w:hAnsi="Times New Roman" w:cs="Times New Roman"/>
                <w:sz w:val="20"/>
                <w:szCs w:val="20"/>
              </w:rPr>
              <w:t>. New York: Oxford University Press.</w:t>
            </w:r>
          </w:p>
          <w:p w14:paraId="14BB71D6" w14:textId="77777777" w:rsidR="00F63E69" w:rsidRPr="00F95A07" w:rsidRDefault="00F63E69" w:rsidP="00632F7A">
            <w:pPr>
              <w:widowControl w:val="0"/>
              <w:autoSpaceDE w:val="0"/>
              <w:autoSpaceDN w:val="0"/>
              <w:adjustRightInd w:val="0"/>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Loper</w:t>
            </w:r>
            <w:proofErr w:type="spellEnd"/>
            <w:r w:rsidRPr="00F95A07">
              <w:rPr>
                <w:rFonts w:ascii="Times New Roman" w:hAnsi="Times New Roman" w:cs="Times New Roman"/>
                <w:sz w:val="20"/>
                <w:szCs w:val="20"/>
              </w:rPr>
              <w:t xml:space="preserve">, E., &amp; Bird, S. (2002). NLTK: The natural language toolkit. In </w:t>
            </w:r>
            <w:r w:rsidRPr="00F95A07">
              <w:rPr>
                <w:rFonts w:ascii="Times New Roman" w:hAnsi="Times New Roman" w:cs="Times New Roman"/>
                <w:i/>
                <w:sz w:val="20"/>
                <w:szCs w:val="20"/>
              </w:rPr>
              <w:t>Proceedings of the ACL-02 Workshop on Effective tools and methodologies for teaching natural language processing and computational linguistics-Volume 1</w:t>
            </w:r>
            <w:r w:rsidRPr="00F95A07">
              <w:rPr>
                <w:rFonts w:ascii="Times New Roman" w:hAnsi="Times New Roman" w:cs="Times New Roman"/>
                <w:sz w:val="20"/>
                <w:szCs w:val="20"/>
              </w:rPr>
              <w:t xml:space="preserve"> (pp. 63–70). Association for Computational Linguistics.</w:t>
            </w:r>
          </w:p>
          <w:p w14:paraId="760ADA16" w14:textId="77777777" w:rsidR="00F953EB" w:rsidRPr="00F95A07" w:rsidRDefault="00F63E69" w:rsidP="00632F7A">
            <w:pPr>
              <w:widowControl w:val="0"/>
              <w:autoSpaceDE w:val="0"/>
              <w:autoSpaceDN w:val="0"/>
              <w:adjustRightInd w:val="0"/>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Thelwall</w:t>
            </w:r>
            <w:proofErr w:type="spellEnd"/>
            <w:r w:rsidRPr="00F95A07">
              <w:rPr>
                <w:rFonts w:ascii="Times New Roman" w:hAnsi="Times New Roman" w:cs="Times New Roman"/>
                <w:sz w:val="20"/>
                <w:szCs w:val="20"/>
              </w:rPr>
              <w:t xml:space="preserve">, M. (2017). Heart and Soul: Sentiment Strength Detection in the Social Web with SentiStrength. In J. </w:t>
            </w:r>
            <w:proofErr w:type="spellStart"/>
            <w:r w:rsidRPr="00F95A07">
              <w:rPr>
                <w:rFonts w:ascii="Times New Roman" w:hAnsi="Times New Roman" w:cs="Times New Roman"/>
                <w:sz w:val="20"/>
                <w:szCs w:val="20"/>
              </w:rPr>
              <w:t>Hoylst</w:t>
            </w:r>
            <w:proofErr w:type="spellEnd"/>
            <w:r w:rsidRPr="00F95A07">
              <w:rPr>
                <w:rFonts w:ascii="Times New Roman" w:hAnsi="Times New Roman" w:cs="Times New Roman"/>
                <w:sz w:val="20"/>
                <w:szCs w:val="20"/>
              </w:rPr>
              <w:t xml:space="preserve"> (Ed.), </w:t>
            </w:r>
            <w:proofErr w:type="spellStart"/>
            <w:r w:rsidRPr="00F95A07">
              <w:rPr>
                <w:rFonts w:ascii="Times New Roman" w:hAnsi="Times New Roman" w:cs="Times New Roman"/>
                <w:i/>
                <w:sz w:val="20"/>
                <w:szCs w:val="20"/>
              </w:rPr>
              <w:t>Cyberemotions</w:t>
            </w:r>
            <w:proofErr w:type="spellEnd"/>
            <w:r w:rsidRPr="00F95A07">
              <w:rPr>
                <w:rFonts w:ascii="Times New Roman" w:hAnsi="Times New Roman" w:cs="Times New Roman"/>
                <w:sz w:val="20"/>
                <w:szCs w:val="20"/>
              </w:rPr>
              <w:t xml:space="preserve"> (pp. 119–134). Springer.</w:t>
            </w:r>
          </w:p>
        </w:tc>
        <w:tc>
          <w:tcPr>
            <w:tcW w:w="1845" w:type="dxa"/>
            <w:tcMar>
              <w:top w:w="43" w:type="dxa"/>
              <w:bottom w:w="43" w:type="dxa"/>
            </w:tcMar>
          </w:tcPr>
          <w:p w14:paraId="195D6971" w14:textId="77777777" w:rsidR="00F953EB" w:rsidRPr="000E34E2" w:rsidRDefault="00F953EB" w:rsidP="00632F7A">
            <w:pPr>
              <w:jc w:val="left"/>
              <w:rPr>
                <w:rFonts w:ascii="Times New Roman" w:hAnsi="Times New Roman" w:cs="Times New Roman"/>
              </w:rPr>
            </w:pPr>
          </w:p>
        </w:tc>
      </w:tr>
      <w:tr w:rsidR="00F953EB" w:rsidRPr="000E34E2" w14:paraId="2B3E2F00" w14:textId="77777777" w:rsidTr="00174A95">
        <w:tc>
          <w:tcPr>
            <w:tcW w:w="743" w:type="dxa"/>
            <w:vMerge/>
          </w:tcPr>
          <w:p w14:paraId="158AB82A"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05C7CE32" w14:textId="4CB6F308" w:rsidR="00F953EB" w:rsidRPr="000E34E2" w:rsidRDefault="00E818FD" w:rsidP="00632F7A">
            <w:pPr>
              <w:jc w:val="left"/>
              <w:rPr>
                <w:rFonts w:ascii="Times New Roman" w:hAnsi="Times New Roman" w:cs="Times New Roman"/>
              </w:rPr>
            </w:pPr>
            <w:r>
              <w:rPr>
                <w:rFonts w:ascii="Times New Roman" w:hAnsi="Times New Roman" w:cs="Times New Roman"/>
              </w:rPr>
              <w:t>2/5</w:t>
            </w:r>
          </w:p>
        </w:tc>
        <w:tc>
          <w:tcPr>
            <w:tcW w:w="2142" w:type="dxa"/>
            <w:tcMar>
              <w:top w:w="43" w:type="dxa"/>
              <w:bottom w:w="43" w:type="dxa"/>
            </w:tcMar>
          </w:tcPr>
          <w:p w14:paraId="5D3E0AB6" w14:textId="77777777" w:rsidR="00F953EB" w:rsidRPr="000E34E2" w:rsidRDefault="00F953EB" w:rsidP="00632F7A">
            <w:pPr>
              <w:jc w:val="left"/>
              <w:rPr>
                <w:rFonts w:ascii="Times New Roman" w:hAnsi="Times New Roman" w:cs="Times New Roman"/>
              </w:rPr>
            </w:pPr>
            <w:r>
              <w:rPr>
                <w:rFonts w:ascii="Times New Roman" w:hAnsi="Times New Roman" w:cs="Times New Roman"/>
              </w:rPr>
              <w:t>Computational ethics</w:t>
            </w:r>
          </w:p>
        </w:tc>
        <w:tc>
          <w:tcPr>
            <w:tcW w:w="3956" w:type="dxa"/>
            <w:tcMar>
              <w:top w:w="43" w:type="dxa"/>
              <w:bottom w:w="43" w:type="dxa"/>
            </w:tcMar>
          </w:tcPr>
          <w:p w14:paraId="302DCAF3" w14:textId="77777777" w:rsidR="00F039A5" w:rsidRPr="00F95A07" w:rsidRDefault="00F039A5" w:rsidP="00632F7A">
            <w:pPr>
              <w:ind w:left="480" w:hanging="480"/>
              <w:jc w:val="left"/>
              <w:rPr>
                <w:rFonts w:ascii="Times New Roman" w:hAnsi="Times New Roman" w:cs="Times New Roman"/>
                <w:sz w:val="20"/>
                <w:szCs w:val="20"/>
              </w:rPr>
            </w:pPr>
            <w:r w:rsidRPr="00F039A5">
              <w:rPr>
                <w:rFonts w:ascii="Times New Roman" w:hAnsi="Times New Roman" w:cs="Times New Roman"/>
                <w:sz w:val="20"/>
                <w:szCs w:val="20"/>
              </w:rPr>
              <w:t xml:space="preserve">Metcalf, J., &amp; Crawford, K. (2016). Where are human subjects in Big Data research? The emerging ethics divide. </w:t>
            </w:r>
            <w:r w:rsidRPr="00F51F20">
              <w:rPr>
                <w:rFonts w:ascii="Times New Roman" w:hAnsi="Times New Roman" w:cs="Times New Roman"/>
                <w:i/>
                <w:sz w:val="20"/>
                <w:szCs w:val="20"/>
              </w:rPr>
              <w:t>Big Data &amp; Society, 3</w:t>
            </w:r>
            <w:r w:rsidRPr="00F039A5">
              <w:rPr>
                <w:rFonts w:ascii="Times New Roman" w:hAnsi="Times New Roman" w:cs="Times New Roman"/>
                <w:sz w:val="20"/>
                <w:szCs w:val="20"/>
              </w:rPr>
              <w:t>(1), 2053951716650211. https://doi.org/10.1177/2053951716650211</w:t>
            </w:r>
          </w:p>
          <w:p w14:paraId="67CF9628" w14:textId="77777777" w:rsidR="00F63E69" w:rsidRPr="00F95A07" w:rsidRDefault="00F63E69" w:rsidP="00632F7A">
            <w:pPr>
              <w:ind w:left="480" w:hanging="480"/>
              <w:jc w:val="left"/>
              <w:rPr>
                <w:rFonts w:ascii="Times New Roman" w:hAnsi="Times New Roman" w:cs="Times New Roman"/>
                <w:sz w:val="20"/>
                <w:szCs w:val="20"/>
              </w:rPr>
            </w:pPr>
            <w:r w:rsidRPr="00F95A07">
              <w:rPr>
                <w:rFonts w:ascii="Times New Roman" w:hAnsi="Times New Roman" w:cs="Times New Roman"/>
                <w:sz w:val="20"/>
                <w:szCs w:val="20"/>
              </w:rPr>
              <w:t xml:space="preserve">Zimmer, M. (2010). “But the data is already public”: on the ethics of research in Facebook. </w:t>
            </w:r>
            <w:r w:rsidRPr="00F95A07">
              <w:rPr>
                <w:rFonts w:ascii="Times New Roman" w:hAnsi="Times New Roman" w:cs="Times New Roman"/>
                <w:i/>
                <w:sz w:val="20"/>
                <w:szCs w:val="20"/>
              </w:rPr>
              <w:t>Ethics and Information Technology,</w:t>
            </w:r>
            <w:r w:rsidRPr="00F95A07">
              <w:rPr>
                <w:rFonts w:ascii="Times New Roman" w:hAnsi="Times New Roman" w:cs="Times New Roman"/>
                <w:sz w:val="20"/>
                <w:szCs w:val="20"/>
              </w:rPr>
              <w:t xml:space="preserve"> 12(4), 313–325.</w:t>
            </w:r>
          </w:p>
          <w:p w14:paraId="21C05A1E" w14:textId="77777777" w:rsidR="00F953EB" w:rsidRPr="00F95A07" w:rsidRDefault="00F63E69" w:rsidP="00632F7A">
            <w:pPr>
              <w:ind w:left="480" w:hanging="480"/>
              <w:jc w:val="left"/>
              <w:rPr>
                <w:rFonts w:ascii="Times New Roman" w:hAnsi="Times New Roman" w:cs="Times New Roman"/>
                <w:sz w:val="20"/>
                <w:szCs w:val="20"/>
              </w:rPr>
            </w:pPr>
            <w:r w:rsidRPr="00F95A07">
              <w:rPr>
                <w:rFonts w:ascii="Times New Roman" w:hAnsi="Times New Roman" w:cs="Times New Roman"/>
                <w:sz w:val="20"/>
                <w:szCs w:val="20"/>
              </w:rPr>
              <w:t xml:space="preserve">Zook, M., </w:t>
            </w:r>
            <w:proofErr w:type="spellStart"/>
            <w:r w:rsidRPr="00F95A07">
              <w:rPr>
                <w:rFonts w:ascii="Times New Roman" w:hAnsi="Times New Roman" w:cs="Times New Roman"/>
                <w:sz w:val="20"/>
                <w:szCs w:val="20"/>
              </w:rPr>
              <w:t>Barocas</w:t>
            </w:r>
            <w:proofErr w:type="spellEnd"/>
            <w:r w:rsidRPr="00F95A07">
              <w:rPr>
                <w:rFonts w:ascii="Times New Roman" w:hAnsi="Times New Roman" w:cs="Times New Roman"/>
                <w:sz w:val="20"/>
                <w:szCs w:val="20"/>
              </w:rPr>
              <w:t xml:space="preserve">, S., Boyd, D., Crawford, K., Keller, E., </w:t>
            </w:r>
            <w:proofErr w:type="spellStart"/>
            <w:r w:rsidRPr="00F95A07">
              <w:rPr>
                <w:rFonts w:ascii="Times New Roman" w:hAnsi="Times New Roman" w:cs="Times New Roman"/>
                <w:sz w:val="20"/>
                <w:szCs w:val="20"/>
              </w:rPr>
              <w:t>Gangadharan</w:t>
            </w:r>
            <w:proofErr w:type="spellEnd"/>
            <w:r w:rsidRPr="00F95A07">
              <w:rPr>
                <w:rFonts w:ascii="Times New Roman" w:hAnsi="Times New Roman" w:cs="Times New Roman"/>
                <w:sz w:val="20"/>
                <w:szCs w:val="20"/>
              </w:rPr>
              <w:t xml:space="preserve">, S. P., … Pasquale, F. (2017). Ten simple rules for responsible big data research. </w:t>
            </w:r>
            <w:r w:rsidRPr="00F95A07">
              <w:rPr>
                <w:rFonts w:ascii="Times New Roman" w:hAnsi="Times New Roman" w:cs="Times New Roman"/>
                <w:i/>
                <w:sz w:val="20"/>
                <w:szCs w:val="20"/>
              </w:rPr>
              <w:t>PLOS Computational Biology</w:t>
            </w:r>
            <w:r w:rsidRPr="00F95A07">
              <w:rPr>
                <w:rFonts w:ascii="Times New Roman" w:hAnsi="Times New Roman" w:cs="Times New Roman"/>
                <w:sz w:val="20"/>
                <w:szCs w:val="20"/>
              </w:rPr>
              <w:t xml:space="preserve">, 13(3), e1005399. </w:t>
            </w:r>
          </w:p>
        </w:tc>
        <w:tc>
          <w:tcPr>
            <w:tcW w:w="1845" w:type="dxa"/>
            <w:tcMar>
              <w:top w:w="43" w:type="dxa"/>
              <w:bottom w:w="43" w:type="dxa"/>
            </w:tcMar>
          </w:tcPr>
          <w:p w14:paraId="6B4E05B7" w14:textId="77777777" w:rsidR="00F953EB" w:rsidRPr="000E34E2" w:rsidRDefault="00F953EB" w:rsidP="00632F7A">
            <w:pPr>
              <w:jc w:val="left"/>
              <w:rPr>
                <w:rFonts w:ascii="Times New Roman" w:hAnsi="Times New Roman" w:cs="Times New Roman"/>
              </w:rPr>
            </w:pPr>
          </w:p>
        </w:tc>
      </w:tr>
      <w:tr w:rsidR="00224A04" w:rsidRPr="000E34E2" w14:paraId="072B5BF7" w14:textId="77777777" w:rsidTr="00174A95">
        <w:tc>
          <w:tcPr>
            <w:tcW w:w="743" w:type="dxa"/>
            <w:vMerge w:val="restart"/>
            <w:textDirection w:val="btLr"/>
          </w:tcPr>
          <w:p w14:paraId="0B9DCDAC" w14:textId="77777777" w:rsidR="00224A04" w:rsidRPr="00D86791" w:rsidRDefault="00224A04" w:rsidP="00632F7A">
            <w:pPr>
              <w:ind w:left="113" w:right="113"/>
              <w:rPr>
                <w:rFonts w:ascii="Times New Roman" w:hAnsi="Times New Roman" w:cs="Times New Roman"/>
                <w:sz w:val="44"/>
                <w:szCs w:val="44"/>
              </w:rPr>
            </w:pPr>
            <w:r w:rsidRPr="001E13A8">
              <w:rPr>
                <w:rFonts w:ascii="Times New Roman" w:hAnsi="Times New Roman" w:cs="Times New Roman"/>
                <w:sz w:val="44"/>
                <w:szCs w:val="44"/>
              </w:rPr>
              <w:t>APPLICATIONS</w:t>
            </w:r>
            <w:r w:rsidR="00A95BF9">
              <w:rPr>
                <w:rFonts w:ascii="Times New Roman" w:hAnsi="Times New Roman" w:cs="Times New Roman"/>
                <w:sz w:val="44"/>
                <w:szCs w:val="44"/>
              </w:rPr>
              <w:t xml:space="preserve">                  </w:t>
            </w:r>
          </w:p>
        </w:tc>
        <w:tc>
          <w:tcPr>
            <w:tcW w:w="674" w:type="dxa"/>
            <w:tcMar>
              <w:top w:w="43" w:type="dxa"/>
              <w:bottom w:w="43" w:type="dxa"/>
            </w:tcMar>
          </w:tcPr>
          <w:p w14:paraId="3FE7FB94" w14:textId="5DF4A788" w:rsidR="00224A04" w:rsidDel="001F6E3D" w:rsidRDefault="00E818FD" w:rsidP="00632F7A">
            <w:pPr>
              <w:jc w:val="left"/>
              <w:rPr>
                <w:rFonts w:ascii="Times New Roman" w:hAnsi="Times New Roman" w:cs="Times New Roman"/>
              </w:rPr>
            </w:pPr>
            <w:r>
              <w:rPr>
                <w:rFonts w:ascii="Times New Roman" w:hAnsi="Times New Roman" w:cs="Times New Roman"/>
              </w:rPr>
              <w:t>2/12</w:t>
            </w:r>
          </w:p>
        </w:tc>
        <w:tc>
          <w:tcPr>
            <w:tcW w:w="2142" w:type="dxa"/>
            <w:tcMar>
              <w:top w:w="43" w:type="dxa"/>
              <w:bottom w:w="43" w:type="dxa"/>
            </w:tcMar>
          </w:tcPr>
          <w:p w14:paraId="41AB2A2B" w14:textId="77777777" w:rsidR="00224A04" w:rsidRDefault="00224A04" w:rsidP="00632F7A">
            <w:pPr>
              <w:jc w:val="left"/>
              <w:rPr>
                <w:rFonts w:ascii="Times New Roman" w:hAnsi="Times New Roman" w:cs="Times New Roman"/>
              </w:rPr>
            </w:pPr>
            <w:r>
              <w:rPr>
                <w:rFonts w:ascii="Times New Roman" w:hAnsi="Times New Roman" w:cs="Times New Roman"/>
              </w:rPr>
              <w:t>News/journalism</w:t>
            </w:r>
          </w:p>
        </w:tc>
        <w:tc>
          <w:tcPr>
            <w:tcW w:w="3956" w:type="dxa"/>
            <w:tcMar>
              <w:top w:w="43" w:type="dxa"/>
              <w:bottom w:w="43" w:type="dxa"/>
            </w:tcMar>
          </w:tcPr>
          <w:p w14:paraId="5E7D7F72" w14:textId="77777777" w:rsidR="007F4F81" w:rsidRDefault="007F4F81" w:rsidP="007F4F81">
            <w:pPr>
              <w:widowControl w:val="0"/>
              <w:autoSpaceDE w:val="0"/>
              <w:autoSpaceDN w:val="0"/>
              <w:adjustRightInd w:val="0"/>
              <w:ind w:left="482" w:hanging="482"/>
              <w:jc w:val="left"/>
              <w:rPr>
                <w:rFonts w:ascii="Times New Roman" w:hAnsi="Times New Roman" w:cs="Times New Roman"/>
                <w:sz w:val="20"/>
                <w:szCs w:val="20"/>
              </w:rPr>
            </w:pPr>
            <w:proofErr w:type="spellStart"/>
            <w:r w:rsidRPr="007F4F81">
              <w:rPr>
                <w:rFonts w:ascii="Times New Roman" w:hAnsi="Times New Roman" w:cs="Times New Roman"/>
                <w:sz w:val="20"/>
                <w:szCs w:val="20"/>
              </w:rPr>
              <w:t>Hermida</w:t>
            </w:r>
            <w:proofErr w:type="spellEnd"/>
            <w:r w:rsidRPr="007F4F81">
              <w:rPr>
                <w:rFonts w:ascii="Times New Roman" w:hAnsi="Times New Roman" w:cs="Times New Roman"/>
                <w:sz w:val="20"/>
                <w:szCs w:val="20"/>
              </w:rPr>
              <w:t xml:space="preserve">, A., Lewis, S. C., &amp; </w:t>
            </w:r>
            <w:proofErr w:type="spellStart"/>
            <w:r w:rsidRPr="007F4F81">
              <w:rPr>
                <w:rFonts w:ascii="Times New Roman" w:hAnsi="Times New Roman" w:cs="Times New Roman"/>
                <w:sz w:val="20"/>
                <w:szCs w:val="20"/>
              </w:rPr>
              <w:t>Zamith</w:t>
            </w:r>
            <w:proofErr w:type="spellEnd"/>
            <w:r w:rsidRPr="007F4F81">
              <w:rPr>
                <w:rFonts w:ascii="Times New Roman" w:hAnsi="Times New Roman" w:cs="Times New Roman"/>
                <w:sz w:val="20"/>
                <w:szCs w:val="20"/>
              </w:rPr>
              <w:t xml:space="preserve">, R. (2014). Sourcing the Arab Spring: A Case Study of Andy </w:t>
            </w:r>
            <w:proofErr w:type="spellStart"/>
            <w:r w:rsidRPr="007F4F81">
              <w:rPr>
                <w:rFonts w:ascii="Times New Roman" w:hAnsi="Times New Roman" w:cs="Times New Roman"/>
                <w:sz w:val="20"/>
                <w:szCs w:val="20"/>
              </w:rPr>
              <w:t>Carvin’s</w:t>
            </w:r>
            <w:proofErr w:type="spellEnd"/>
            <w:r w:rsidRPr="007F4F81">
              <w:rPr>
                <w:rFonts w:ascii="Times New Roman" w:hAnsi="Times New Roman" w:cs="Times New Roman"/>
                <w:sz w:val="20"/>
                <w:szCs w:val="20"/>
              </w:rPr>
              <w:t xml:space="preserve"> Sources on Twitter during the Tunisian and Egyptian Revolutions. </w:t>
            </w:r>
            <w:r w:rsidRPr="00F51F20">
              <w:rPr>
                <w:rFonts w:ascii="Times New Roman" w:hAnsi="Times New Roman" w:cs="Times New Roman"/>
                <w:i/>
                <w:sz w:val="20"/>
                <w:szCs w:val="20"/>
              </w:rPr>
              <w:t>Journal of Computer-Mediated Communication, 19</w:t>
            </w:r>
            <w:r w:rsidRPr="007F4F81">
              <w:rPr>
                <w:rFonts w:ascii="Times New Roman" w:hAnsi="Times New Roman" w:cs="Times New Roman"/>
                <w:sz w:val="20"/>
                <w:szCs w:val="20"/>
              </w:rPr>
              <w:t>(3), 479–499. https://doi.org/10.1111/jcc4.12074</w:t>
            </w:r>
          </w:p>
          <w:p w14:paraId="0F8F31BA" w14:textId="77777777" w:rsidR="002B35AB" w:rsidRDefault="002B35AB" w:rsidP="007F4F81">
            <w:pPr>
              <w:widowControl w:val="0"/>
              <w:autoSpaceDE w:val="0"/>
              <w:autoSpaceDN w:val="0"/>
              <w:adjustRightInd w:val="0"/>
              <w:ind w:left="482" w:hanging="482"/>
              <w:jc w:val="left"/>
              <w:rPr>
                <w:rFonts w:ascii="Times New Roman" w:hAnsi="Times New Roman" w:cs="Times New Roman"/>
                <w:sz w:val="20"/>
                <w:szCs w:val="20"/>
              </w:rPr>
            </w:pPr>
            <w:r w:rsidRPr="002B35AB">
              <w:rPr>
                <w:rFonts w:ascii="Times New Roman" w:hAnsi="Times New Roman" w:cs="Times New Roman"/>
                <w:sz w:val="20"/>
                <w:szCs w:val="20"/>
              </w:rPr>
              <w:t xml:space="preserve">Jacobi, C., </w:t>
            </w:r>
            <w:proofErr w:type="spellStart"/>
            <w:r w:rsidRPr="002B35AB">
              <w:rPr>
                <w:rFonts w:ascii="Times New Roman" w:hAnsi="Times New Roman" w:cs="Times New Roman"/>
                <w:sz w:val="20"/>
                <w:szCs w:val="20"/>
              </w:rPr>
              <w:t>Atteveldt</w:t>
            </w:r>
            <w:proofErr w:type="spellEnd"/>
            <w:r w:rsidRPr="002B35AB">
              <w:rPr>
                <w:rFonts w:ascii="Times New Roman" w:hAnsi="Times New Roman" w:cs="Times New Roman"/>
                <w:sz w:val="20"/>
                <w:szCs w:val="20"/>
              </w:rPr>
              <w:t xml:space="preserve">, W. van, &amp; </w:t>
            </w:r>
            <w:proofErr w:type="spellStart"/>
            <w:r w:rsidRPr="002B35AB">
              <w:rPr>
                <w:rFonts w:ascii="Times New Roman" w:hAnsi="Times New Roman" w:cs="Times New Roman"/>
                <w:sz w:val="20"/>
                <w:szCs w:val="20"/>
              </w:rPr>
              <w:t>Welbers</w:t>
            </w:r>
            <w:proofErr w:type="spellEnd"/>
            <w:r w:rsidRPr="002B35AB">
              <w:rPr>
                <w:rFonts w:ascii="Times New Roman" w:hAnsi="Times New Roman" w:cs="Times New Roman"/>
                <w:sz w:val="20"/>
                <w:szCs w:val="20"/>
              </w:rPr>
              <w:t xml:space="preserve">, K. (2016). Quantitative analysis of large amounts of journalistic texts using topic modelling. </w:t>
            </w:r>
            <w:r w:rsidRPr="00F51F20">
              <w:rPr>
                <w:rFonts w:ascii="Times New Roman" w:hAnsi="Times New Roman" w:cs="Times New Roman"/>
                <w:i/>
                <w:sz w:val="20"/>
                <w:szCs w:val="20"/>
              </w:rPr>
              <w:t>Digital Journalism, 4</w:t>
            </w:r>
            <w:r w:rsidRPr="002B35AB">
              <w:rPr>
                <w:rFonts w:ascii="Times New Roman" w:hAnsi="Times New Roman" w:cs="Times New Roman"/>
                <w:sz w:val="20"/>
                <w:szCs w:val="20"/>
              </w:rPr>
              <w:t>(1), 89–</w:t>
            </w:r>
            <w:r w:rsidRPr="002B35AB">
              <w:rPr>
                <w:rFonts w:ascii="Times New Roman" w:hAnsi="Times New Roman" w:cs="Times New Roman"/>
                <w:sz w:val="20"/>
                <w:szCs w:val="20"/>
              </w:rPr>
              <w:lastRenderedPageBreak/>
              <w:t>106. https://doi.org/10.1080/21670811.2015.1093271</w:t>
            </w:r>
          </w:p>
          <w:p w14:paraId="037362F9" w14:textId="77777777" w:rsidR="007F4F81" w:rsidRPr="00F95A07" w:rsidRDefault="007F4F81" w:rsidP="007F4F81">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Neuman, W. R., Guggenheim, L., Jang, S. M., &amp; Bae, S. Y. (2014). The Dynamics of Public Attention: Agenda-Setting Theory Meets Big Data. </w:t>
            </w:r>
            <w:r w:rsidRPr="00F95A07">
              <w:rPr>
                <w:rFonts w:ascii="Times New Roman" w:hAnsi="Times New Roman" w:cs="Times New Roman"/>
                <w:i/>
                <w:sz w:val="20"/>
                <w:szCs w:val="20"/>
              </w:rPr>
              <w:t>Journal of Communication</w:t>
            </w:r>
            <w:r w:rsidRPr="00F95A07">
              <w:rPr>
                <w:rFonts w:ascii="Times New Roman" w:hAnsi="Times New Roman" w:cs="Times New Roman"/>
                <w:sz w:val="20"/>
                <w:szCs w:val="20"/>
              </w:rPr>
              <w:t>, 64(2), 193–214.</w:t>
            </w:r>
          </w:p>
          <w:p w14:paraId="7CA898FC" w14:textId="77777777" w:rsidR="00224A04" w:rsidRPr="00F95A07" w:rsidRDefault="00224A04" w:rsidP="00CB5819">
            <w:pPr>
              <w:widowControl w:val="0"/>
              <w:autoSpaceDE w:val="0"/>
              <w:autoSpaceDN w:val="0"/>
              <w:adjustRightInd w:val="0"/>
              <w:jc w:val="left"/>
              <w:rPr>
                <w:rFonts w:ascii="Times New Roman" w:hAnsi="Times New Roman" w:cs="Times New Roman"/>
                <w:sz w:val="20"/>
                <w:szCs w:val="20"/>
              </w:rPr>
            </w:pPr>
          </w:p>
        </w:tc>
        <w:tc>
          <w:tcPr>
            <w:tcW w:w="1845" w:type="dxa"/>
            <w:tcMar>
              <w:top w:w="43" w:type="dxa"/>
              <w:bottom w:w="43" w:type="dxa"/>
            </w:tcMar>
          </w:tcPr>
          <w:p w14:paraId="44FBB3BE" w14:textId="4F82AEB2" w:rsidR="00224A04" w:rsidRPr="00F51F20" w:rsidRDefault="00224A04" w:rsidP="00632F7A">
            <w:pPr>
              <w:jc w:val="left"/>
              <w:rPr>
                <w:rFonts w:ascii="Times New Roman" w:hAnsi="Times New Roman" w:cs="Times New Roman"/>
                <w:b/>
              </w:rPr>
            </w:pPr>
          </w:p>
        </w:tc>
      </w:tr>
      <w:tr w:rsidR="00224A04" w:rsidRPr="00061971" w14:paraId="16D9F9DC" w14:textId="77777777" w:rsidTr="00174A95">
        <w:tc>
          <w:tcPr>
            <w:tcW w:w="743" w:type="dxa"/>
            <w:vMerge/>
            <w:textDirection w:val="btLr"/>
          </w:tcPr>
          <w:p w14:paraId="2573C156" w14:textId="77777777" w:rsidR="00224A04" w:rsidRPr="001E13A8" w:rsidRDefault="00224A04" w:rsidP="00632F7A">
            <w:pPr>
              <w:ind w:left="113" w:right="113"/>
              <w:rPr>
                <w:rFonts w:ascii="Times New Roman" w:hAnsi="Times New Roman" w:cs="Times New Roman"/>
                <w:sz w:val="44"/>
                <w:szCs w:val="44"/>
              </w:rPr>
            </w:pPr>
          </w:p>
        </w:tc>
        <w:tc>
          <w:tcPr>
            <w:tcW w:w="674" w:type="dxa"/>
            <w:tcMar>
              <w:top w:w="43" w:type="dxa"/>
              <w:bottom w:w="43" w:type="dxa"/>
            </w:tcMar>
          </w:tcPr>
          <w:p w14:paraId="64CCD954" w14:textId="478F807A" w:rsidR="00224A04" w:rsidRDefault="00E818FD" w:rsidP="00632F7A">
            <w:pPr>
              <w:jc w:val="left"/>
              <w:rPr>
                <w:rFonts w:ascii="Times New Roman" w:hAnsi="Times New Roman" w:cs="Times New Roman"/>
              </w:rPr>
            </w:pPr>
            <w:r>
              <w:rPr>
                <w:rFonts w:ascii="Times New Roman" w:hAnsi="Times New Roman" w:cs="Times New Roman"/>
              </w:rPr>
              <w:t>2/19</w:t>
            </w:r>
          </w:p>
        </w:tc>
        <w:tc>
          <w:tcPr>
            <w:tcW w:w="2142" w:type="dxa"/>
            <w:tcMar>
              <w:top w:w="43" w:type="dxa"/>
              <w:bottom w:w="43" w:type="dxa"/>
            </w:tcMar>
          </w:tcPr>
          <w:p w14:paraId="21BA6A99" w14:textId="77777777" w:rsidR="00224A04" w:rsidRDefault="00224A04" w:rsidP="00632F7A">
            <w:pPr>
              <w:jc w:val="left"/>
              <w:rPr>
                <w:rFonts w:ascii="Times New Roman" w:hAnsi="Times New Roman" w:cs="Times New Roman"/>
              </w:rPr>
            </w:pPr>
            <w:r>
              <w:rPr>
                <w:rFonts w:ascii="Times New Roman" w:hAnsi="Times New Roman" w:cs="Times New Roman"/>
              </w:rPr>
              <w:t>Politics/</w:t>
            </w:r>
          </w:p>
          <w:p w14:paraId="07982576" w14:textId="77777777" w:rsidR="00224A04" w:rsidRPr="000E34E2" w:rsidRDefault="00224A04" w:rsidP="00632F7A">
            <w:pPr>
              <w:jc w:val="left"/>
              <w:rPr>
                <w:rFonts w:ascii="Times New Roman" w:hAnsi="Times New Roman" w:cs="Times New Roman"/>
              </w:rPr>
            </w:pPr>
            <w:r>
              <w:rPr>
                <w:rFonts w:ascii="Times New Roman" w:hAnsi="Times New Roman" w:cs="Times New Roman"/>
              </w:rPr>
              <w:t>social movements</w:t>
            </w:r>
          </w:p>
        </w:tc>
        <w:tc>
          <w:tcPr>
            <w:tcW w:w="3956" w:type="dxa"/>
            <w:tcMar>
              <w:top w:w="43" w:type="dxa"/>
              <w:bottom w:w="43" w:type="dxa"/>
            </w:tcMar>
          </w:tcPr>
          <w:p w14:paraId="72E1C3FB" w14:textId="77777777" w:rsidR="00BF4E4C" w:rsidRDefault="00BF4E4C" w:rsidP="00C87FAB">
            <w:pPr>
              <w:ind w:left="482" w:hanging="482"/>
              <w:jc w:val="left"/>
              <w:rPr>
                <w:rFonts w:ascii="Times New Roman" w:hAnsi="Times New Roman" w:cs="Times New Roman"/>
                <w:sz w:val="20"/>
                <w:szCs w:val="20"/>
              </w:rPr>
            </w:pPr>
            <w:r>
              <w:rPr>
                <w:rFonts w:ascii="Times New Roman" w:hAnsi="Times New Roman" w:cs="Times New Roman"/>
                <w:sz w:val="20"/>
                <w:szCs w:val="20"/>
              </w:rPr>
              <w:t xml:space="preserve">Bastos, M. T., &amp; </w:t>
            </w:r>
            <w:proofErr w:type="spellStart"/>
            <w:r>
              <w:rPr>
                <w:rFonts w:ascii="Times New Roman" w:hAnsi="Times New Roman" w:cs="Times New Roman"/>
                <w:sz w:val="20"/>
                <w:szCs w:val="20"/>
              </w:rPr>
              <w:t>Mercea</w:t>
            </w:r>
            <w:proofErr w:type="spellEnd"/>
            <w:r>
              <w:rPr>
                <w:rFonts w:ascii="Times New Roman" w:hAnsi="Times New Roman" w:cs="Times New Roman"/>
                <w:sz w:val="20"/>
                <w:szCs w:val="20"/>
              </w:rPr>
              <w:t>, D</w:t>
            </w:r>
            <w:r w:rsidRPr="00F95A07">
              <w:rPr>
                <w:rFonts w:ascii="Times New Roman" w:hAnsi="Times New Roman" w:cs="Times New Roman"/>
                <w:sz w:val="20"/>
                <w:szCs w:val="20"/>
              </w:rPr>
              <w:t xml:space="preserve">. (2016). Serial activists: Political Twitter beyond </w:t>
            </w:r>
            <w:proofErr w:type="spellStart"/>
            <w:r w:rsidRPr="00F95A07">
              <w:rPr>
                <w:rFonts w:ascii="Times New Roman" w:hAnsi="Times New Roman" w:cs="Times New Roman"/>
                <w:sz w:val="20"/>
                <w:szCs w:val="20"/>
              </w:rPr>
              <w:t>influentials</w:t>
            </w:r>
            <w:proofErr w:type="spellEnd"/>
            <w:r w:rsidRPr="00F95A07">
              <w:rPr>
                <w:rFonts w:ascii="Times New Roman" w:hAnsi="Times New Roman" w:cs="Times New Roman"/>
                <w:sz w:val="20"/>
                <w:szCs w:val="20"/>
              </w:rPr>
              <w:t xml:space="preserve"> and the </w:t>
            </w:r>
            <w:proofErr w:type="spellStart"/>
            <w:r w:rsidRPr="00F95A07">
              <w:rPr>
                <w:rFonts w:ascii="Times New Roman" w:hAnsi="Times New Roman" w:cs="Times New Roman"/>
                <w:sz w:val="20"/>
                <w:szCs w:val="20"/>
              </w:rPr>
              <w:t>twittertariat</w:t>
            </w:r>
            <w:proofErr w:type="spellEnd"/>
            <w:r w:rsidRPr="00F95A07">
              <w:rPr>
                <w:rFonts w:ascii="Times New Roman" w:hAnsi="Times New Roman" w:cs="Times New Roman"/>
                <w:sz w:val="20"/>
                <w:szCs w:val="20"/>
              </w:rPr>
              <w:t xml:space="preserve">. </w:t>
            </w:r>
            <w:r w:rsidRPr="00F95A07">
              <w:rPr>
                <w:rFonts w:ascii="Times New Roman" w:hAnsi="Times New Roman" w:cs="Times New Roman"/>
                <w:i/>
                <w:sz w:val="20"/>
                <w:szCs w:val="20"/>
              </w:rPr>
              <w:t>New Media &amp; Society</w:t>
            </w:r>
            <w:r w:rsidRPr="00F95A07">
              <w:rPr>
                <w:rFonts w:ascii="Times New Roman" w:hAnsi="Times New Roman" w:cs="Times New Roman"/>
                <w:sz w:val="20"/>
                <w:szCs w:val="20"/>
              </w:rPr>
              <w:t>, 18(10), 2359–2378.</w:t>
            </w:r>
          </w:p>
          <w:p w14:paraId="5A286327" w14:textId="77777777" w:rsidR="00BF4E4C" w:rsidRPr="00F95A07" w:rsidRDefault="00BF4E4C" w:rsidP="00BF4E4C">
            <w:pPr>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Barberá</w:t>
            </w:r>
            <w:proofErr w:type="spellEnd"/>
            <w:r w:rsidRPr="00F95A07">
              <w:rPr>
                <w:rFonts w:ascii="Times New Roman" w:hAnsi="Times New Roman" w:cs="Times New Roman"/>
                <w:sz w:val="20"/>
                <w:szCs w:val="20"/>
              </w:rPr>
              <w:t xml:space="preserve">, P., </w:t>
            </w:r>
            <w:proofErr w:type="spellStart"/>
            <w:r w:rsidRPr="00F95A07">
              <w:rPr>
                <w:rFonts w:ascii="Times New Roman" w:hAnsi="Times New Roman" w:cs="Times New Roman"/>
                <w:sz w:val="20"/>
                <w:szCs w:val="20"/>
              </w:rPr>
              <w:t>Jost</w:t>
            </w:r>
            <w:proofErr w:type="spellEnd"/>
            <w:r w:rsidRPr="00F95A07">
              <w:rPr>
                <w:rFonts w:ascii="Times New Roman" w:hAnsi="Times New Roman" w:cs="Times New Roman"/>
                <w:sz w:val="20"/>
                <w:szCs w:val="20"/>
              </w:rPr>
              <w:t xml:space="preserve">, J. T., </w:t>
            </w:r>
            <w:proofErr w:type="spellStart"/>
            <w:r w:rsidRPr="00F95A07">
              <w:rPr>
                <w:rFonts w:ascii="Times New Roman" w:hAnsi="Times New Roman" w:cs="Times New Roman"/>
                <w:sz w:val="20"/>
                <w:szCs w:val="20"/>
              </w:rPr>
              <w:t>Nagler</w:t>
            </w:r>
            <w:proofErr w:type="spellEnd"/>
            <w:r w:rsidRPr="00F95A07">
              <w:rPr>
                <w:rFonts w:ascii="Times New Roman" w:hAnsi="Times New Roman" w:cs="Times New Roman"/>
                <w:sz w:val="20"/>
                <w:szCs w:val="20"/>
              </w:rPr>
              <w:t xml:space="preserve">, J., Tucker, J. A., &amp; Bonneau, R. (2015). Tweeting from left to right: Is online political communication more than an echo chamber? </w:t>
            </w:r>
            <w:r w:rsidRPr="00F95A07">
              <w:rPr>
                <w:rFonts w:ascii="Times New Roman" w:hAnsi="Times New Roman" w:cs="Times New Roman"/>
                <w:i/>
                <w:sz w:val="20"/>
                <w:szCs w:val="20"/>
              </w:rPr>
              <w:t>Psychological Science</w:t>
            </w:r>
            <w:r w:rsidRPr="00F95A07">
              <w:rPr>
                <w:rFonts w:ascii="Times New Roman" w:hAnsi="Times New Roman" w:cs="Times New Roman"/>
                <w:sz w:val="20"/>
                <w:szCs w:val="20"/>
              </w:rPr>
              <w:t>, 26(10), 1531–1542.</w:t>
            </w:r>
          </w:p>
          <w:p w14:paraId="5A70A975" w14:textId="77777777" w:rsidR="00C87FAB" w:rsidRPr="00F95A07" w:rsidRDefault="00C87FAB" w:rsidP="00C87FAB">
            <w:pPr>
              <w:ind w:left="482" w:hanging="482"/>
              <w:jc w:val="left"/>
              <w:rPr>
                <w:rFonts w:ascii="Times New Roman" w:hAnsi="Times New Roman" w:cs="Times New Roman"/>
                <w:i/>
                <w:sz w:val="20"/>
                <w:szCs w:val="20"/>
              </w:rPr>
            </w:pPr>
            <w:r w:rsidRPr="00F95A07">
              <w:rPr>
                <w:rFonts w:ascii="Times New Roman" w:hAnsi="Times New Roman" w:cs="Times New Roman"/>
                <w:sz w:val="20"/>
                <w:szCs w:val="20"/>
              </w:rPr>
              <w:t xml:space="preserve">Freelon, D., </w:t>
            </w:r>
            <w:proofErr w:type="spellStart"/>
            <w:r w:rsidRPr="00F95A07">
              <w:rPr>
                <w:rFonts w:ascii="Times New Roman" w:hAnsi="Times New Roman" w:cs="Times New Roman"/>
                <w:sz w:val="20"/>
                <w:szCs w:val="20"/>
              </w:rPr>
              <w:t>McIlwain</w:t>
            </w:r>
            <w:proofErr w:type="spellEnd"/>
            <w:r w:rsidRPr="00F95A07">
              <w:rPr>
                <w:rFonts w:ascii="Times New Roman" w:hAnsi="Times New Roman" w:cs="Times New Roman"/>
                <w:sz w:val="20"/>
                <w:szCs w:val="20"/>
              </w:rPr>
              <w:t xml:space="preserve">, C., &amp; Clark, M. D. </w:t>
            </w:r>
            <w:r>
              <w:rPr>
                <w:rFonts w:ascii="Times New Roman" w:hAnsi="Times New Roman" w:cs="Times New Roman"/>
                <w:sz w:val="20"/>
                <w:szCs w:val="20"/>
              </w:rPr>
              <w:t xml:space="preserve">(in press). </w:t>
            </w:r>
            <w:r w:rsidRPr="00F95A07">
              <w:rPr>
                <w:rFonts w:ascii="Times New Roman" w:hAnsi="Times New Roman" w:cs="Times New Roman"/>
                <w:sz w:val="20"/>
                <w:szCs w:val="20"/>
              </w:rPr>
              <w:t xml:space="preserve">Quantifying the power and consequences of social media protest. </w:t>
            </w:r>
            <w:r w:rsidRPr="00F95A07">
              <w:rPr>
                <w:rFonts w:ascii="Times New Roman" w:hAnsi="Times New Roman" w:cs="Times New Roman"/>
                <w:i/>
                <w:sz w:val="20"/>
                <w:szCs w:val="20"/>
              </w:rPr>
              <w:t>New Media &amp; Society.</w:t>
            </w:r>
          </w:p>
          <w:p w14:paraId="2F21C2A0" w14:textId="77777777" w:rsidR="00224A04" w:rsidRPr="00F95A07" w:rsidRDefault="00224A04" w:rsidP="00F51F20">
            <w:pPr>
              <w:ind w:left="462" w:hanging="462"/>
              <w:jc w:val="left"/>
              <w:rPr>
                <w:rFonts w:ascii="Times New Roman" w:hAnsi="Times New Roman" w:cs="Times New Roman"/>
                <w:sz w:val="20"/>
                <w:szCs w:val="20"/>
              </w:rPr>
            </w:pPr>
          </w:p>
        </w:tc>
        <w:tc>
          <w:tcPr>
            <w:tcW w:w="1845" w:type="dxa"/>
            <w:tcMar>
              <w:top w:w="43" w:type="dxa"/>
              <w:bottom w:w="43" w:type="dxa"/>
            </w:tcMar>
          </w:tcPr>
          <w:p w14:paraId="3D3434CA" w14:textId="77777777" w:rsidR="00224A04" w:rsidRPr="00061971" w:rsidRDefault="00224A04" w:rsidP="00632F7A">
            <w:pPr>
              <w:jc w:val="left"/>
              <w:rPr>
                <w:rFonts w:ascii="Times New Roman" w:hAnsi="Times New Roman" w:cs="Times New Roman"/>
              </w:rPr>
            </w:pPr>
          </w:p>
        </w:tc>
      </w:tr>
      <w:tr w:rsidR="00224A04" w:rsidRPr="000E34E2" w14:paraId="055BE816" w14:textId="77777777" w:rsidTr="00174A95">
        <w:tc>
          <w:tcPr>
            <w:tcW w:w="743" w:type="dxa"/>
            <w:vMerge/>
          </w:tcPr>
          <w:p w14:paraId="4353238B" w14:textId="77777777" w:rsidR="00224A04" w:rsidRDefault="00224A04" w:rsidP="00632F7A">
            <w:pPr>
              <w:jc w:val="left"/>
              <w:rPr>
                <w:rFonts w:ascii="Times New Roman" w:hAnsi="Times New Roman" w:cs="Times New Roman"/>
              </w:rPr>
            </w:pPr>
          </w:p>
        </w:tc>
        <w:tc>
          <w:tcPr>
            <w:tcW w:w="674" w:type="dxa"/>
            <w:tcMar>
              <w:top w:w="43" w:type="dxa"/>
              <w:bottom w:w="43" w:type="dxa"/>
            </w:tcMar>
          </w:tcPr>
          <w:p w14:paraId="6787754B" w14:textId="67939BD8" w:rsidR="00224A04" w:rsidRPr="000E34E2" w:rsidRDefault="00E818FD" w:rsidP="00632F7A">
            <w:pPr>
              <w:jc w:val="left"/>
              <w:rPr>
                <w:rFonts w:ascii="Times New Roman" w:hAnsi="Times New Roman" w:cs="Times New Roman"/>
              </w:rPr>
            </w:pPr>
            <w:r>
              <w:rPr>
                <w:rFonts w:ascii="Times New Roman" w:hAnsi="Times New Roman" w:cs="Times New Roman"/>
              </w:rPr>
              <w:t>2/26</w:t>
            </w:r>
          </w:p>
        </w:tc>
        <w:tc>
          <w:tcPr>
            <w:tcW w:w="2142" w:type="dxa"/>
            <w:tcMar>
              <w:top w:w="43" w:type="dxa"/>
              <w:bottom w:w="43" w:type="dxa"/>
            </w:tcMar>
          </w:tcPr>
          <w:p w14:paraId="52ABAA5E" w14:textId="77777777" w:rsidR="00224A04" w:rsidRPr="000E34E2" w:rsidRDefault="00224A04" w:rsidP="00632F7A">
            <w:pPr>
              <w:jc w:val="left"/>
              <w:rPr>
                <w:rFonts w:ascii="Times New Roman" w:hAnsi="Times New Roman" w:cs="Times New Roman"/>
              </w:rPr>
            </w:pPr>
            <w:r>
              <w:rPr>
                <w:rFonts w:ascii="Times New Roman" w:hAnsi="Times New Roman" w:cs="Times New Roman"/>
              </w:rPr>
              <w:t>Strategic communication</w:t>
            </w:r>
          </w:p>
        </w:tc>
        <w:tc>
          <w:tcPr>
            <w:tcW w:w="3956" w:type="dxa"/>
            <w:tcMar>
              <w:top w:w="43" w:type="dxa"/>
              <w:bottom w:w="43" w:type="dxa"/>
            </w:tcMar>
          </w:tcPr>
          <w:p w14:paraId="1EB3B61C" w14:textId="77777777" w:rsidR="00C87FAB" w:rsidRDefault="00C87FAB" w:rsidP="00C87FAB">
            <w:pPr>
              <w:widowControl w:val="0"/>
              <w:autoSpaceDE w:val="0"/>
              <w:autoSpaceDN w:val="0"/>
              <w:adjustRightInd w:val="0"/>
              <w:ind w:left="482" w:hanging="482"/>
              <w:jc w:val="left"/>
              <w:rPr>
                <w:rFonts w:ascii="Times New Roman" w:hAnsi="Times New Roman" w:cs="Times New Roman"/>
                <w:sz w:val="20"/>
                <w:szCs w:val="20"/>
              </w:rPr>
            </w:pPr>
            <w:r w:rsidRPr="00C87FAB">
              <w:rPr>
                <w:rFonts w:ascii="Times New Roman" w:hAnsi="Times New Roman" w:cs="Times New Roman"/>
                <w:sz w:val="20"/>
                <w:szCs w:val="20"/>
              </w:rPr>
              <w:t xml:space="preserve">Fröhlich, R., &amp; </w:t>
            </w:r>
            <w:proofErr w:type="spellStart"/>
            <w:r w:rsidRPr="00C87FAB">
              <w:rPr>
                <w:rFonts w:ascii="Times New Roman" w:hAnsi="Times New Roman" w:cs="Times New Roman"/>
                <w:sz w:val="20"/>
                <w:szCs w:val="20"/>
              </w:rPr>
              <w:t>Jungblut</w:t>
            </w:r>
            <w:proofErr w:type="spellEnd"/>
            <w:r w:rsidRPr="00C87FAB">
              <w:rPr>
                <w:rFonts w:ascii="Times New Roman" w:hAnsi="Times New Roman" w:cs="Times New Roman"/>
                <w:sz w:val="20"/>
                <w:szCs w:val="20"/>
              </w:rPr>
              <w:t xml:space="preserve">, M. (2018). Between factoids and facts: The application of ‘evidence’ in NGO strategic communication on war and armed conflict. </w:t>
            </w:r>
            <w:r w:rsidRPr="00F51F20">
              <w:rPr>
                <w:rFonts w:ascii="Times New Roman" w:hAnsi="Times New Roman" w:cs="Times New Roman"/>
                <w:i/>
                <w:sz w:val="20"/>
                <w:szCs w:val="20"/>
              </w:rPr>
              <w:t>Media, War &amp; Conflict, 11</w:t>
            </w:r>
            <w:r w:rsidRPr="00C87FAB">
              <w:rPr>
                <w:rFonts w:ascii="Times New Roman" w:hAnsi="Times New Roman" w:cs="Times New Roman"/>
                <w:sz w:val="20"/>
                <w:szCs w:val="20"/>
              </w:rPr>
              <w:t>(1), 85–106. https://doi.org/10.1177/1750635217727308</w:t>
            </w:r>
          </w:p>
          <w:p w14:paraId="6F5E2177" w14:textId="77777777" w:rsidR="00C87FAB" w:rsidRDefault="00C87FAB" w:rsidP="00C87FAB">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Guo, C., &amp; Saxton, G. D. (2017). Speaking and Being Heard: How Nonprofit Advocacy Organizations Gain Attention on Social Media. </w:t>
            </w:r>
            <w:r w:rsidRPr="00F95A07">
              <w:rPr>
                <w:rFonts w:ascii="Times New Roman" w:hAnsi="Times New Roman" w:cs="Times New Roman"/>
                <w:i/>
                <w:sz w:val="20"/>
                <w:szCs w:val="20"/>
              </w:rPr>
              <w:t>Nonprofit and Voluntary Sector Quarterly</w:t>
            </w:r>
            <w:r w:rsidRPr="00F95A07">
              <w:rPr>
                <w:rFonts w:ascii="Times New Roman" w:hAnsi="Times New Roman" w:cs="Times New Roman"/>
                <w:sz w:val="20"/>
                <w:szCs w:val="20"/>
              </w:rPr>
              <w:t>.</w:t>
            </w:r>
          </w:p>
          <w:p w14:paraId="0936D582" w14:textId="77777777" w:rsidR="00C87FAB" w:rsidRPr="00F95A07" w:rsidRDefault="00C87FAB" w:rsidP="00C87FAB">
            <w:pPr>
              <w:widowControl w:val="0"/>
              <w:autoSpaceDE w:val="0"/>
              <w:autoSpaceDN w:val="0"/>
              <w:adjustRightInd w:val="0"/>
              <w:ind w:left="482" w:hanging="482"/>
              <w:jc w:val="left"/>
              <w:rPr>
                <w:rFonts w:ascii="Times New Roman" w:hAnsi="Times New Roman" w:cs="Times New Roman"/>
                <w:sz w:val="20"/>
                <w:szCs w:val="20"/>
              </w:rPr>
            </w:pPr>
            <w:r w:rsidRPr="00C87FAB">
              <w:rPr>
                <w:rFonts w:ascii="Times New Roman" w:hAnsi="Times New Roman" w:cs="Times New Roman"/>
                <w:sz w:val="20"/>
                <w:szCs w:val="20"/>
              </w:rPr>
              <w:t xml:space="preserve">Hagen, L., Keller, T., Neely, S., </w:t>
            </w:r>
            <w:proofErr w:type="spellStart"/>
            <w:r w:rsidRPr="00C87FAB">
              <w:rPr>
                <w:rFonts w:ascii="Times New Roman" w:hAnsi="Times New Roman" w:cs="Times New Roman"/>
                <w:sz w:val="20"/>
                <w:szCs w:val="20"/>
              </w:rPr>
              <w:t>DePaula</w:t>
            </w:r>
            <w:proofErr w:type="spellEnd"/>
            <w:r w:rsidRPr="00C87FAB">
              <w:rPr>
                <w:rFonts w:ascii="Times New Roman" w:hAnsi="Times New Roman" w:cs="Times New Roman"/>
                <w:sz w:val="20"/>
                <w:szCs w:val="20"/>
              </w:rPr>
              <w:t xml:space="preserve">, N., &amp; Robert-Cooperman, C. (2017). Crisis Communications in the Age of Social Media: A Network Analysis of Zika-Related Tweets. </w:t>
            </w:r>
            <w:r w:rsidRPr="00F51F20">
              <w:rPr>
                <w:rFonts w:ascii="Times New Roman" w:hAnsi="Times New Roman" w:cs="Times New Roman"/>
                <w:i/>
                <w:sz w:val="20"/>
                <w:szCs w:val="20"/>
              </w:rPr>
              <w:t>Social Science Computer Review</w:t>
            </w:r>
            <w:r w:rsidRPr="00C87FAB">
              <w:rPr>
                <w:rFonts w:ascii="Times New Roman" w:hAnsi="Times New Roman" w:cs="Times New Roman"/>
                <w:sz w:val="20"/>
                <w:szCs w:val="20"/>
              </w:rPr>
              <w:t>, 0894439317721985. https://doi.org/10.1177/0894439317721985</w:t>
            </w:r>
          </w:p>
          <w:p w14:paraId="17A998B2" w14:textId="77777777" w:rsidR="00224A04" w:rsidRPr="00F95A07" w:rsidRDefault="00224A04" w:rsidP="00F51F20">
            <w:pPr>
              <w:widowControl w:val="0"/>
              <w:autoSpaceDE w:val="0"/>
              <w:autoSpaceDN w:val="0"/>
              <w:adjustRightInd w:val="0"/>
              <w:jc w:val="left"/>
              <w:rPr>
                <w:rFonts w:ascii="Times New Roman" w:hAnsi="Times New Roman" w:cs="Times New Roman"/>
                <w:sz w:val="20"/>
                <w:szCs w:val="20"/>
              </w:rPr>
            </w:pPr>
          </w:p>
        </w:tc>
        <w:tc>
          <w:tcPr>
            <w:tcW w:w="1845" w:type="dxa"/>
            <w:tcMar>
              <w:top w:w="43" w:type="dxa"/>
              <w:bottom w:w="43" w:type="dxa"/>
            </w:tcMar>
          </w:tcPr>
          <w:p w14:paraId="6053AE8B" w14:textId="77777777" w:rsidR="00224A04" w:rsidRPr="000E34E2" w:rsidRDefault="00224A04" w:rsidP="00632F7A">
            <w:pPr>
              <w:jc w:val="left"/>
              <w:rPr>
                <w:rFonts w:ascii="Times New Roman" w:hAnsi="Times New Roman" w:cs="Times New Roman"/>
              </w:rPr>
            </w:pPr>
          </w:p>
        </w:tc>
      </w:tr>
      <w:tr w:rsidR="00224A04" w:rsidRPr="000E34E2" w14:paraId="11C2C225" w14:textId="77777777" w:rsidTr="00174A95">
        <w:tc>
          <w:tcPr>
            <w:tcW w:w="743" w:type="dxa"/>
            <w:vMerge/>
          </w:tcPr>
          <w:p w14:paraId="31E34273" w14:textId="77777777" w:rsidR="00224A04" w:rsidRDefault="00224A04" w:rsidP="00632F7A">
            <w:pPr>
              <w:jc w:val="left"/>
              <w:rPr>
                <w:rFonts w:ascii="Times New Roman" w:hAnsi="Times New Roman" w:cs="Times New Roman"/>
              </w:rPr>
            </w:pPr>
          </w:p>
        </w:tc>
        <w:tc>
          <w:tcPr>
            <w:tcW w:w="674" w:type="dxa"/>
            <w:tcMar>
              <w:top w:w="43" w:type="dxa"/>
              <w:bottom w:w="43" w:type="dxa"/>
            </w:tcMar>
          </w:tcPr>
          <w:p w14:paraId="767900ED" w14:textId="2CD7873E" w:rsidR="00224A04" w:rsidRPr="000E34E2" w:rsidRDefault="00E818FD" w:rsidP="00632F7A">
            <w:pPr>
              <w:jc w:val="left"/>
              <w:rPr>
                <w:rFonts w:ascii="Times New Roman" w:hAnsi="Times New Roman" w:cs="Times New Roman"/>
              </w:rPr>
            </w:pPr>
            <w:r>
              <w:rPr>
                <w:rFonts w:ascii="Times New Roman" w:hAnsi="Times New Roman" w:cs="Times New Roman"/>
              </w:rPr>
              <w:t>3/4</w:t>
            </w:r>
          </w:p>
        </w:tc>
        <w:tc>
          <w:tcPr>
            <w:tcW w:w="2142" w:type="dxa"/>
            <w:tcMar>
              <w:top w:w="43" w:type="dxa"/>
              <w:bottom w:w="43" w:type="dxa"/>
            </w:tcMar>
          </w:tcPr>
          <w:p w14:paraId="1B258B6C" w14:textId="77777777" w:rsidR="00224A04" w:rsidRPr="000E34E2" w:rsidRDefault="00224A04" w:rsidP="00632F7A">
            <w:pPr>
              <w:jc w:val="left"/>
              <w:rPr>
                <w:rFonts w:ascii="Times New Roman" w:hAnsi="Times New Roman" w:cs="Times New Roman"/>
              </w:rPr>
            </w:pPr>
            <w:r>
              <w:rPr>
                <w:rFonts w:ascii="Times New Roman" w:hAnsi="Times New Roman" w:cs="Times New Roman"/>
              </w:rPr>
              <w:t>Health communication</w:t>
            </w:r>
          </w:p>
        </w:tc>
        <w:tc>
          <w:tcPr>
            <w:tcW w:w="3956" w:type="dxa"/>
            <w:tcMar>
              <w:top w:w="43" w:type="dxa"/>
              <w:bottom w:w="43" w:type="dxa"/>
            </w:tcMar>
          </w:tcPr>
          <w:p w14:paraId="0A626383" w14:textId="77777777" w:rsidR="007878F8" w:rsidRDefault="007878F8" w:rsidP="003D62E2">
            <w:pPr>
              <w:widowControl w:val="0"/>
              <w:autoSpaceDE w:val="0"/>
              <w:autoSpaceDN w:val="0"/>
              <w:adjustRightInd w:val="0"/>
              <w:ind w:left="462" w:hanging="462"/>
              <w:jc w:val="left"/>
              <w:rPr>
                <w:rFonts w:ascii="Times New Roman" w:hAnsi="Times New Roman" w:cs="Times New Roman"/>
                <w:sz w:val="20"/>
                <w:szCs w:val="20"/>
              </w:rPr>
            </w:pPr>
            <w:r w:rsidRPr="007878F8">
              <w:rPr>
                <w:rFonts w:ascii="Times New Roman" w:hAnsi="Times New Roman" w:cs="Times New Roman"/>
                <w:sz w:val="20"/>
                <w:szCs w:val="20"/>
              </w:rPr>
              <w:t xml:space="preserve">Eichstaedt, J. C., Schwartz, H. A., Kern, M. L., Park, G., Labarthe, D. R., Merchant, R. M., … Seligman, M. E. P. (2015). Psychological Language on Twitter Predicts County-Level Heart Disease Mortality. </w:t>
            </w:r>
            <w:r w:rsidRPr="00F51F20">
              <w:rPr>
                <w:rFonts w:ascii="Times New Roman" w:hAnsi="Times New Roman" w:cs="Times New Roman"/>
                <w:i/>
                <w:sz w:val="20"/>
                <w:szCs w:val="20"/>
              </w:rPr>
              <w:t>Psychological Science, 26</w:t>
            </w:r>
            <w:r w:rsidRPr="007878F8">
              <w:rPr>
                <w:rFonts w:ascii="Times New Roman" w:hAnsi="Times New Roman" w:cs="Times New Roman"/>
                <w:sz w:val="20"/>
                <w:szCs w:val="20"/>
              </w:rPr>
              <w:t>(2), 159–169. https://doi.org/10.1177/095679761455786</w:t>
            </w:r>
            <w:r w:rsidRPr="007878F8">
              <w:rPr>
                <w:rFonts w:ascii="Times New Roman" w:hAnsi="Times New Roman" w:cs="Times New Roman"/>
                <w:sz w:val="20"/>
                <w:szCs w:val="20"/>
              </w:rPr>
              <w:lastRenderedPageBreak/>
              <w:t>7</w:t>
            </w:r>
          </w:p>
          <w:p w14:paraId="7B9051AF" w14:textId="77777777" w:rsidR="003D62E2" w:rsidRDefault="00587F73" w:rsidP="00F51F20">
            <w:pPr>
              <w:widowControl w:val="0"/>
              <w:autoSpaceDE w:val="0"/>
              <w:autoSpaceDN w:val="0"/>
              <w:adjustRightInd w:val="0"/>
              <w:ind w:left="462" w:hanging="462"/>
              <w:jc w:val="left"/>
              <w:rPr>
                <w:rFonts w:ascii="Times New Roman" w:hAnsi="Times New Roman" w:cs="Times New Roman"/>
                <w:sz w:val="20"/>
                <w:szCs w:val="20"/>
              </w:rPr>
            </w:pPr>
            <w:proofErr w:type="spellStart"/>
            <w:r w:rsidRPr="00F95A07">
              <w:rPr>
                <w:rFonts w:ascii="Times New Roman" w:hAnsi="Times New Roman" w:cs="Times New Roman"/>
                <w:sz w:val="20"/>
                <w:szCs w:val="20"/>
              </w:rPr>
              <w:t>Jashinsky</w:t>
            </w:r>
            <w:proofErr w:type="spellEnd"/>
            <w:r w:rsidRPr="00F95A07">
              <w:rPr>
                <w:rFonts w:ascii="Times New Roman" w:hAnsi="Times New Roman" w:cs="Times New Roman"/>
                <w:sz w:val="20"/>
                <w:szCs w:val="20"/>
              </w:rPr>
              <w:t xml:space="preserve">, J., Burton, S. H., Hanson, C. L., West, J., Giraud-Carrier, C., Barnes, M. D., &amp; Argyle, T. (2014). Tracking Suicide Risk Factors Through Twitter in the US. </w:t>
            </w:r>
            <w:r w:rsidRPr="00F95A07">
              <w:rPr>
                <w:rFonts w:ascii="Times New Roman" w:hAnsi="Times New Roman" w:cs="Times New Roman"/>
                <w:i/>
                <w:sz w:val="20"/>
                <w:szCs w:val="20"/>
              </w:rPr>
              <w:t>Crisis</w:t>
            </w:r>
            <w:r w:rsidRPr="00F95A07">
              <w:rPr>
                <w:rFonts w:ascii="Times New Roman" w:hAnsi="Times New Roman" w:cs="Times New Roman"/>
                <w:sz w:val="20"/>
                <w:szCs w:val="20"/>
              </w:rPr>
              <w:t>, 35(1), 51–59.</w:t>
            </w:r>
          </w:p>
          <w:p w14:paraId="6A9A9025" w14:textId="77777777" w:rsidR="00224A04" w:rsidRPr="00F95A07" w:rsidRDefault="00587F73" w:rsidP="00F51F20">
            <w:pPr>
              <w:widowControl w:val="0"/>
              <w:autoSpaceDE w:val="0"/>
              <w:autoSpaceDN w:val="0"/>
              <w:adjustRightInd w:val="0"/>
              <w:ind w:left="462" w:hanging="462"/>
              <w:jc w:val="left"/>
              <w:rPr>
                <w:rFonts w:ascii="Times New Roman" w:hAnsi="Times New Roman" w:cs="Times New Roman"/>
                <w:sz w:val="20"/>
                <w:szCs w:val="20"/>
              </w:rPr>
            </w:pPr>
            <w:proofErr w:type="spellStart"/>
            <w:r w:rsidRPr="00F95A07">
              <w:rPr>
                <w:rFonts w:ascii="Times New Roman" w:hAnsi="Times New Roman" w:cs="Times New Roman"/>
                <w:sz w:val="20"/>
                <w:szCs w:val="20"/>
              </w:rPr>
              <w:t>Tempel</w:t>
            </w:r>
            <w:proofErr w:type="spellEnd"/>
            <w:r w:rsidRPr="00F95A07">
              <w:rPr>
                <w:rFonts w:ascii="Times New Roman" w:hAnsi="Times New Roman" w:cs="Times New Roman"/>
                <w:sz w:val="20"/>
                <w:szCs w:val="20"/>
              </w:rPr>
              <w:t xml:space="preserve">, J. van der, </w:t>
            </w:r>
            <w:proofErr w:type="spellStart"/>
            <w:r w:rsidRPr="00F95A07">
              <w:rPr>
                <w:rFonts w:ascii="Times New Roman" w:hAnsi="Times New Roman" w:cs="Times New Roman"/>
                <w:sz w:val="20"/>
                <w:szCs w:val="20"/>
              </w:rPr>
              <w:t>Noormohamed</w:t>
            </w:r>
            <w:proofErr w:type="spellEnd"/>
            <w:r w:rsidRPr="00F95A07">
              <w:rPr>
                <w:rFonts w:ascii="Times New Roman" w:hAnsi="Times New Roman" w:cs="Times New Roman"/>
                <w:sz w:val="20"/>
                <w:szCs w:val="20"/>
              </w:rPr>
              <w:t xml:space="preserve">, A., Schwartz, R., Norman, C., Malas, M., &amp; </w:t>
            </w:r>
            <w:proofErr w:type="spellStart"/>
            <w:r w:rsidRPr="00F95A07">
              <w:rPr>
                <w:rFonts w:ascii="Times New Roman" w:hAnsi="Times New Roman" w:cs="Times New Roman"/>
                <w:sz w:val="20"/>
                <w:szCs w:val="20"/>
              </w:rPr>
              <w:t>Zawertailo</w:t>
            </w:r>
            <w:proofErr w:type="spellEnd"/>
            <w:r w:rsidRPr="00F95A07">
              <w:rPr>
                <w:rFonts w:ascii="Times New Roman" w:hAnsi="Times New Roman" w:cs="Times New Roman"/>
                <w:sz w:val="20"/>
                <w:szCs w:val="20"/>
              </w:rPr>
              <w:t xml:space="preserve">, L. (2016). Vape, quit, tweet? Electronic cigarettes and smoking cessation on Twitter. </w:t>
            </w:r>
            <w:r w:rsidRPr="00F95A07">
              <w:rPr>
                <w:rFonts w:ascii="Times New Roman" w:hAnsi="Times New Roman" w:cs="Times New Roman"/>
                <w:i/>
                <w:sz w:val="20"/>
                <w:szCs w:val="20"/>
              </w:rPr>
              <w:t>International Journal of Public Health</w:t>
            </w:r>
            <w:r w:rsidRPr="00F95A07">
              <w:rPr>
                <w:rFonts w:ascii="Times New Roman" w:hAnsi="Times New Roman" w:cs="Times New Roman"/>
                <w:sz w:val="20"/>
                <w:szCs w:val="20"/>
              </w:rPr>
              <w:t xml:space="preserve">, 61(2), 249–256. </w:t>
            </w:r>
            <w:hyperlink r:id="rId13" w:history="1"/>
          </w:p>
        </w:tc>
        <w:tc>
          <w:tcPr>
            <w:tcW w:w="1845" w:type="dxa"/>
            <w:tcMar>
              <w:top w:w="43" w:type="dxa"/>
              <w:bottom w:w="43" w:type="dxa"/>
            </w:tcMar>
          </w:tcPr>
          <w:p w14:paraId="70CD5F02" w14:textId="09C7C2A3" w:rsidR="00F7022C" w:rsidRPr="00F51F20" w:rsidRDefault="00F7022C" w:rsidP="00632F7A">
            <w:pPr>
              <w:jc w:val="left"/>
              <w:rPr>
                <w:rFonts w:ascii="Times New Roman" w:hAnsi="Times New Roman" w:cs="Times New Roman"/>
                <w:b/>
              </w:rPr>
            </w:pPr>
          </w:p>
        </w:tc>
      </w:tr>
      <w:tr w:rsidR="00E818FD" w:rsidRPr="000E34E2" w14:paraId="03103EAA" w14:textId="77777777" w:rsidTr="00E818FD">
        <w:tc>
          <w:tcPr>
            <w:tcW w:w="743" w:type="dxa"/>
            <w:shd w:val="clear" w:color="auto" w:fill="D9D9D9" w:themeFill="background1" w:themeFillShade="D9"/>
            <w:textDirection w:val="btLr"/>
          </w:tcPr>
          <w:p w14:paraId="5B9FE937" w14:textId="77777777" w:rsidR="00E818FD" w:rsidRPr="002F0609" w:rsidRDefault="00E818FD" w:rsidP="00224A04">
            <w:pPr>
              <w:ind w:left="113" w:right="113"/>
              <w:rPr>
                <w:rFonts w:ascii="Times New Roman" w:hAnsi="Times New Roman" w:cs="Times New Roman"/>
                <w:sz w:val="44"/>
                <w:szCs w:val="44"/>
              </w:rPr>
            </w:pPr>
          </w:p>
        </w:tc>
        <w:tc>
          <w:tcPr>
            <w:tcW w:w="674" w:type="dxa"/>
            <w:shd w:val="clear" w:color="auto" w:fill="D9D9D9" w:themeFill="background1" w:themeFillShade="D9"/>
            <w:tcMar>
              <w:top w:w="43" w:type="dxa"/>
              <w:bottom w:w="43" w:type="dxa"/>
            </w:tcMar>
          </w:tcPr>
          <w:p w14:paraId="20C2D71F" w14:textId="0FEA56EB" w:rsidR="00E818FD" w:rsidRDefault="00E818FD" w:rsidP="00224A04">
            <w:pPr>
              <w:jc w:val="left"/>
              <w:rPr>
                <w:rFonts w:ascii="Times New Roman" w:hAnsi="Times New Roman" w:cs="Times New Roman"/>
              </w:rPr>
            </w:pPr>
            <w:r>
              <w:rPr>
                <w:rFonts w:ascii="Times New Roman" w:hAnsi="Times New Roman" w:cs="Times New Roman"/>
              </w:rPr>
              <w:t>3/11</w:t>
            </w:r>
          </w:p>
        </w:tc>
        <w:tc>
          <w:tcPr>
            <w:tcW w:w="2142" w:type="dxa"/>
            <w:shd w:val="clear" w:color="auto" w:fill="D9D9D9" w:themeFill="background1" w:themeFillShade="D9"/>
            <w:tcMar>
              <w:top w:w="43" w:type="dxa"/>
              <w:bottom w:w="43" w:type="dxa"/>
            </w:tcMar>
          </w:tcPr>
          <w:p w14:paraId="6DC38891" w14:textId="3FF9A59B" w:rsidR="00E818FD" w:rsidRDefault="00E818FD" w:rsidP="00224A04">
            <w:pPr>
              <w:jc w:val="left"/>
              <w:rPr>
                <w:rFonts w:ascii="Times New Roman" w:hAnsi="Times New Roman" w:cs="Times New Roman"/>
              </w:rPr>
            </w:pPr>
            <w:r>
              <w:rPr>
                <w:rFonts w:ascii="Times New Roman" w:hAnsi="Times New Roman" w:cs="Times New Roman"/>
              </w:rPr>
              <w:t>(Spring Break; no class)</w:t>
            </w:r>
          </w:p>
        </w:tc>
        <w:tc>
          <w:tcPr>
            <w:tcW w:w="3956" w:type="dxa"/>
            <w:shd w:val="clear" w:color="auto" w:fill="D9D9D9" w:themeFill="background1" w:themeFillShade="D9"/>
            <w:tcMar>
              <w:top w:w="43" w:type="dxa"/>
              <w:bottom w:w="43" w:type="dxa"/>
            </w:tcMar>
          </w:tcPr>
          <w:p w14:paraId="015B0762" w14:textId="77777777" w:rsidR="00E818FD" w:rsidRPr="00F95A07" w:rsidRDefault="00E818FD" w:rsidP="007F4F81">
            <w:pPr>
              <w:ind w:left="482" w:hanging="482"/>
              <w:jc w:val="left"/>
              <w:rPr>
                <w:rFonts w:ascii="Times New Roman" w:hAnsi="Times New Roman" w:cs="Times New Roman"/>
                <w:sz w:val="20"/>
                <w:szCs w:val="20"/>
              </w:rPr>
            </w:pPr>
          </w:p>
        </w:tc>
        <w:tc>
          <w:tcPr>
            <w:tcW w:w="1845" w:type="dxa"/>
            <w:shd w:val="clear" w:color="auto" w:fill="D9D9D9" w:themeFill="background1" w:themeFillShade="D9"/>
            <w:tcMar>
              <w:top w:w="43" w:type="dxa"/>
              <w:bottom w:w="43" w:type="dxa"/>
            </w:tcMar>
          </w:tcPr>
          <w:p w14:paraId="1C36F2E0" w14:textId="77777777" w:rsidR="00E818FD" w:rsidRPr="000E34E2" w:rsidRDefault="00E818FD" w:rsidP="00224A04">
            <w:pPr>
              <w:jc w:val="left"/>
              <w:rPr>
                <w:rFonts w:ascii="Times New Roman" w:hAnsi="Times New Roman" w:cs="Times New Roman"/>
              </w:rPr>
            </w:pPr>
          </w:p>
        </w:tc>
      </w:tr>
      <w:tr w:rsidR="00224A04" w:rsidRPr="000E34E2" w14:paraId="7473C12F" w14:textId="77777777" w:rsidTr="00174A95">
        <w:tc>
          <w:tcPr>
            <w:tcW w:w="743" w:type="dxa"/>
            <w:vMerge w:val="restart"/>
            <w:textDirection w:val="btLr"/>
          </w:tcPr>
          <w:p w14:paraId="779EC700" w14:textId="77777777" w:rsidR="00224A04" w:rsidRPr="002F0609" w:rsidRDefault="00224A04" w:rsidP="00224A04">
            <w:pPr>
              <w:ind w:left="113" w:right="113"/>
              <w:rPr>
                <w:rFonts w:ascii="Times New Roman" w:hAnsi="Times New Roman" w:cs="Times New Roman"/>
                <w:sz w:val="44"/>
                <w:szCs w:val="44"/>
              </w:rPr>
            </w:pPr>
            <w:r w:rsidRPr="002F0609">
              <w:rPr>
                <w:rFonts w:ascii="Times New Roman" w:hAnsi="Times New Roman" w:cs="Times New Roman"/>
                <w:sz w:val="44"/>
                <w:szCs w:val="44"/>
              </w:rPr>
              <w:t>TECHNIQUES</w:t>
            </w:r>
          </w:p>
        </w:tc>
        <w:tc>
          <w:tcPr>
            <w:tcW w:w="674" w:type="dxa"/>
            <w:tcMar>
              <w:top w:w="43" w:type="dxa"/>
              <w:bottom w:w="43" w:type="dxa"/>
            </w:tcMar>
          </w:tcPr>
          <w:p w14:paraId="214548BB" w14:textId="3C33FA1D" w:rsidR="00224A04" w:rsidRPr="000E34E2" w:rsidRDefault="00E818FD" w:rsidP="00224A04">
            <w:pPr>
              <w:jc w:val="left"/>
              <w:rPr>
                <w:rFonts w:ascii="Times New Roman" w:hAnsi="Times New Roman" w:cs="Times New Roman"/>
              </w:rPr>
            </w:pPr>
            <w:r>
              <w:rPr>
                <w:rFonts w:ascii="Times New Roman" w:hAnsi="Times New Roman" w:cs="Times New Roman"/>
              </w:rPr>
              <w:t>3/18</w:t>
            </w:r>
          </w:p>
        </w:tc>
        <w:tc>
          <w:tcPr>
            <w:tcW w:w="2142" w:type="dxa"/>
            <w:tcMar>
              <w:top w:w="43" w:type="dxa"/>
              <w:bottom w:w="43" w:type="dxa"/>
            </w:tcMar>
          </w:tcPr>
          <w:p w14:paraId="7A03FFFA" w14:textId="77777777" w:rsidR="00224A04" w:rsidRPr="000E34E2" w:rsidRDefault="00224A04" w:rsidP="00224A04">
            <w:pPr>
              <w:jc w:val="left"/>
              <w:rPr>
                <w:rFonts w:ascii="Times New Roman" w:hAnsi="Times New Roman" w:cs="Times New Roman"/>
              </w:rPr>
            </w:pPr>
            <w:r>
              <w:rPr>
                <w:rFonts w:ascii="Times New Roman" w:hAnsi="Times New Roman" w:cs="Times New Roman"/>
              </w:rPr>
              <w:t>Collecting data</w:t>
            </w:r>
          </w:p>
        </w:tc>
        <w:tc>
          <w:tcPr>
            <w:tcW w:w="3956" w:type="dxa"/>
            <w:tcMar>
              <w:top w:w="43" w:type="dxa"/>
              <w:bottom w:w="43" w:type="dxa"/>
            </w:tcMar>
          </w:tcPr>
          <w:p w14:paraId="0680160E" w14:textId="77777777" w:rsidR="00224A04" w:rsidRDefault="00224A04" w:rsidP="007F4F81">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Driscoll, K., &amp; Walker, S. (2014). Working Within a Black Box: Transparency in the Collection and Production of Big Twitter Data. </w:t>
            </w:r>
            <w:r w:rsidRPr="00F95A07">
              <w:rPr>
                <w:rFonts w:ascii="Times New Roman" w:hAnsi="Times New Roman" w:cs="Times New Roman"/>
                <w:i/>
                <w:sz w:val="20"/>
                <w:szCs w:val="20"/>
              </w:rPr>
              <w:t>International Journal of Communication</w:t>
            </w:r>
            <w:r w:rsidRPr="00F95A07">
              <w:rPr>
                <w:rFonts w:ascii="Times New Roman" w:hAnsi="Times New Roman" w:cs="Times New Roman"/>
                <w:sz w:val="20"/>
                <w:szCs w:val="20"/>
              </w:rPr>
              <w:t>, 8(0), 20.</w:t>
            </w:r>
          </w:p>
          <w:p w14:paraId="7ADAD0DA" w14:textId="77777777" w:rsidR="00D076D5" w:rsidRPr="00D076D5" w:rsidRDefault="00D076D5" w:rsidP="007F4F81">
            <w:pPr>
              <w:ind w:left="482" w:hanging="482"/>
              <w:jc w:val="left"/>
              <w:rPr>
                <w:rFonts w:ascii="Times New Roman" w:hAnsi="Times New Roman" w:cs="Times New Roman"/>
                <w:sz w:val="20"/>
                <w:szCs w:val="20"/>
              </w:rPr>
            </w:pPr>
            <w:r>
              <w:rPr>
                <w:rFonts w:ascii="Times New Roman" w:hAnsi="Times New Roman" w:cs="Times New Roman"/>
                <w:sz w:val="20"/>
                <w:szCs w:val="20"/>
              </w:rPr>
              <w:t xml:space="preserve">Freelon, D. (forthcoming). When social media data disappear. In E. </w:t>
            </w:r>
            <w:proofErr w:type="spellStart"/>
            <w:r>
              <w:rPr>
                <w:rFonts w:ascii="Times New Roman" w:hAnsi="Times New Roman" w:cs="Times New Roman"/>
                <w:sz w:val="20"/>
                <w:szCs w:val="20"/>
              </w:rPr>
              <w:t>Hargittai</w:t>
            </w:r>
            <w:proofErr w:type="spellEnd"/>
            <w:r>
              <w:rPr>
                <w:rFonts w:ascii="Times New Roman" w:hAnsi="Times New Roman" w:cs="Times New Roman"/>
                <w:sz w:val="20"/>
                <w:szCs w:val="20"/>
              </w:rPr>
              <w:t xml:space="preserve"> (Ed.), </w:t>
            </w:r>
            <w:r>
              <w:rPr>
                <w:rFonts w:ascii="Times New Roman" w:hAnsi="Times New Roman" w:cs="Times New Roman"/>
                <w:i/>
                <w:sz w:val="20"/>
                <w:szCs w:val="20"/>
              </w:rPr>
              <w:t>Research Confidential III.</w:t>
            </w:r>
            <w:r>
              <w:rPr>
                <w:rFonts w:ascii="Times New Roman" w:hAnsi="Times New Roman" w:cs="Times New Roman"/>
                <w:sz w:val="20"/>
                <w:szCs w:val="20"/>
              </w:rPr>
              <w:t xml:space="preserve"> </w:t>
            </w:r>
            <w:r w:rsidR="009D6CBD">
              <w:rPr>
                <w:rFonts w:ascii="Times New Roman" w:hAnsi="Times New Roman" w:cs="Times New Roman"/>
                <w:sz w:val="20"/>
                <w:szCs w:val="20"/>
              </w:rPr>
              <w:t>New York. Columbia University Press.</w:t>
            </w:r>
          </w:p>
          <w:p w14:paraId="378B3D1F" w14:textId="77777777" w:rsidR="00224A04" w:rsidRPr="00F95A07" w:rsidRDefault="00224A04" w:rsidP="00224A04">
            <w:pPr>
              <w:ind w:left="482" w:hanging="482"/>
              <w:jc w:val="left"/>
              <w:rPr>
                <w:rFonts w:ascii="Times New Roman" w:hAnsi="Times New Roman" w:cs="Times New Roman"/>
                <w:sz w:val="20"/>
                <w:szCs w:val="20"/>
              </w:rPr>
            </w:pPr>
            <w:r w:rsidRPr="00447499">
              <w:rPr>
                <w:rFonts w:ascii="Times New Roman" w:hAnsi="Times New Roman" w:cs="Times New Roman"/>
                <w:sz w:val="20"/>
                <w:szCs w:val="20"/>
              </w:rPr>
              <w:t>González-</w:t>
            </w:r>
            <w:proofErr w:type="spellStart"/>
            <w:r w:rsidRPr="00447499">
              <w:rPr>
                <w:rFonts w:ascii="Times New Roman" w:hAnsi="Times New Roman" w:cs="Times New Roman"/>
                <w:sz w:val="20"/>
                <w:szCs w:val="20"/>
              </w:rPr>
              <w:t>Bailón</w:t>
            </w:r>
            <w:proofErr w:type="spellEnd"/>
            <w:r w:rsidRPr="00447499">
              <w:rPr>
                <w:rFonts w:ascii="Times New Roman" w:hAnsi="Times New Roman" w:cs="Times New Roman"/>
                <w:sz w:val="20"/>
                <w:szCs w:val="20"/>
              </w:rPr>
              <w:t xml:space="preserve">, S., Wang, N., Rivero, A., </w:t>
            </w:r>
            <w:proofErr w:type="spellStart"/>
            <w:r w:rsidRPr="00447499">
              <w:rPr>
                <w:rFonts w:ascii="Times New Roman" w:hAnsi="Times New Roman" w:cs="Times New Roman"/>
                <w:sz w:val="20"/>
                <w:szCs w:val="20"/>
              </w:rPr>
              <w:t>Borge-Holthoefer</w:t>
            </w:r>
            <w:proofErr w:type="spellEnd"/>
            <w:r w:rsidRPr="00447499">
              <w:rPr>
                <w:rFonts w:ascii="Times New Roman" w:hAnsi="Times New Roman" w:cs="Times New Roman"/>
                <w:sz w:val="20"/>
                <w:szCs w:val="20"/>
              </w:rPr>
              <w:t xml:space="preserve">, J., &amp; Moreno, Y. (2014). Assessing the bias in samples of large online networks. </w:t>
            </w:r>
            <w:r w:rsidRPr="001171A6">
              <w:rPr>
                <w:rFonts w:ascii="Times New Roman" w:hAnsi="Times New Roman" w:cs="Times New Roman"/>
                <w:i/>
                <w:sz w:val="20"/>
                <w:szCs w:val="20"/>
              </w:rPr>
              <w:t>Social Networks</w:t>
            </w:r>
            <w:r w:rsidRPr="00447499">
              <w:rPr>
                <w:rFonts w:ascii="Times New Roman" w:hAnsi="Times New Roman" w:cs="Times New Roman"/>
                <w:sz w:val="20"/>
                <w:szCs w:val="20"/>
              </w:rPr>
              <w:t>, 38, 16–27. https://doi.org/10.1016/j.socnet.2014.01.004</w:t>
            </w:r>
          </w:p>
        </w:tc>
        <w:tc>
          <w:tcPr>
            <w:tcW w:w="1845" w:type="dxa"/>
            <w:tcMar>
              <w:top w:w="43" w:type="dxa"/>
              <w:bottom w:w="43" w:type="dxa"/>
            </w:tcMar>
          </w:tcPr>
          <w:p w14:paraId="73B4A6E6" w14:textId="77777777" w:rsidR="00224A04" w:rsidRPr="000E34E2" w:rsidRDefault="00224A04" w:rsidP="00224A04">
            <w:pPr>
              <w:jc w:val="left"/>
              <w:rPr>
                <w:rFonts w:ascii="Times New Roman" w:hAnsi="Times New Roman" w:cs="Times New Roman"/>
              </w:rPr>
            </w:pPr>
          </w:p>
        </w:tc>
      </w:tr>
      <w:tr w:rsidR="00224A04" w:rsidRPr="000E34E2" w14:paraId="5B392BC4" w14:textId="77777777" w:rsidTr="00174A95">
        <w:tc>
          <w:tcPr>
            <w:tcW w:w="743" w:type="dxa"/>
            <w:vMerge/>
            <w:textDirection w:val="btLr"/>
          </w:tcPr>
          <w:p w14:paraId="17C71D31" w14:textId="77777777" w:rsidR="00224A04" w:rsidRPr="002F0609" w:rsidRDefault="00224A04" w:rsidP="00224A04">
            <w:pPr>
              <w:ind w:left="113" w:right="113"/>
              <w:rPr>
                <w:rFonts w:ascii="Times New Roman" w:hAnsi="Times New Roman" w:cs="Times New Roman"/>
                <w:sz w:val="44"/>
                <w:szCs w:val="44"/>
              </w:rPr>
            </w:pPr>
          </w:p>
        </w:tc>
        <w:tc>
          <w:tcPr>
            <w:tcW w:w="674" w:type="dxa"/>
            <w:tcMar>
              <w:top w:w="43" w:type="dxa"/>
              <w:bottom w:w="43" w:type="dxa"/>
            </w:tcMar>
          </w:tcPr>
          <w:p w14:paraId="4CB790AE" w14:textId="279D0E6B" w:rsidR="00224A04" w:rsidRPr="006E097F" w:rsidRDefault="00E818FD" w:rsidP="00224A04">
            <w:pPr>
              <w:jc w:val="left"/>
              <w:rPr>
                <w:rFonts w:ascii="Times New Roman" w:hAnsi="Times New Roman" w:cs="Times New Roman"/>
              </w:rPr>
            </w:pPr>
            <w:r>
              <w:rPr>
                <w:rFonts w:ascii="Times New Roman" w:hAnsi="Times New Roman" w:cs="Times New Roman"/>
              </w:rPr>
              <w:t>3/25</w:t>
            </w:r>
          </w:p>
        </w:tc>
        <w:tc>
          <w:tcPr>
            <w:tcW w:w="2142" w:type="dxa"/>
            <w:tcMar>
              <w:top w:w="43" w:type="dxa"/>
              <w:bottom w:w="43" w:type="dxa"/>
            </w:tcMar>
          </w:tcPr>
          <w:p w14:paraId="39363FAC" w14:textId="77777777" w:rsidR="00224A04" w:rsidRPr="000E34E2" w:rsidRDefault="00224A04" w:rsidP="00224A04">
            <w:pPr>
              <w:jc w:val="left"/>
              <w:rPr>
                <w:rFonts w:ascii="Times New Roman" w:hAnsi="Times New Roman" w:cs="Times New Roman"/>
              </w:rPr>
            </w:pPr>
            <w:r>
              <w:rPr>
                <w:rFonts w:ascii="Times New Roman" w:hAnsi="Times New Roman" w:cs="Times New Roman"/>
              </w:rPr>
              <w:t>Cleaning data/ information quality</w:t>
            </w:r>
          </w:p>
        </w:tc>
        <w:tc>
          <w:tcPr>
            <w:tcW w:w="3956" w:type="dxa"/>
            <w:tcMar>
              <w:top w:w="43" w:type="dxa"/>
              <w:bottom w:w="43" w:type="dxa"/>
            </w:tcMar>
          </w:tcPr>
          <w:p w14:paraId="713588DE" w14:textId="77777777" w:rsidR="00BF4E4C" w:rsidRDefault="00BF4E4C" w:rsidP="00BF4E4C">
            <w:pPr>
              <w:tabs>
                <w:tab w:val="left" w:pos="933"/>
              </w:tabs>
              <w:ind w:left="482" w:hanging="482"/>
              <w:jc w:val="left"/>
              <w:rPr>
                <w:rFonts w:ascii="Times New Roman" w:hAnsi="Times New Roman" w:cs="Times New Roman"/>
                <w:sz w:val="20"/>
                <w:szCs w:val="20"/>
              </w:rPr>
            </w:pPr>
            <w:r w:rsidRPr="007F1F7C">
              <w:rPr>
                <w:rFonts w:ascii="Times New Roman" w:hAnsi="Times New Roman" w:cs="Times New Roman"/>
                <w:sz w:val="20"/>
                <w:szCs w:val="20"/>
              </w:rPr>
              <w:t xml:space="preserve">Blank, G. (2017). The Digital Divide Among Twitter Users and Its Implications for </w:t>
            </w:r>
            <w:r w:rsidRPr="00311ACD">
              <w:rPr>
                <w:rFonts w:ascii="Times New Roman" w:hAnsi="Times New Roman" w:cs="Times New Roman"/>
                <w:sz w:val="20"/>
                <w:szCs w:val="20"/>
              </w:rPr>
              <w:t>Social Research.</w:t>
            </w:r>
            <w:r w:rsidRPr="007F1F7C">
              <w:rPr>
                <w:rFonts w:ascii="Times New Roman" w:hAnsi="Times New Roman" w:cs="Times New Roman"/>
                <w:i/>
                <w:sz w:val="20"/>
                <w:szCs w:val="20"/>
              </w:rPr>
              <w:t xml:space="preserve"> Social Science Computer Review,</w:t>
            </w:r>
            <w:r w:rsidRPr="007F1F7C">
              <w:rPr>
                <w:rFonts w:ascii="Times New Roman" w:hAnsi="Times New Roman" w:cs="Times New Roman"/>
                <w:sz w:val="20"/>
                <w:szCs w:val="20"/>
              </w:rPr>
              <w:t xml:space="preserve"> 35(6), 679–697. </w:t>
            </w:r>
          </w:p>
          <w:p w14:paraId="2DD08F41" w14:textId="77777777" w:rsidR="009D6CBD" w:rsidRDefault="009D6CBD" w:rsidP="009D6CBD">
            <w:pPr>
              <w:tabs>
                <w:tab w:val="left" w:pos="933"/>
              </w:tabs>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Denny, M., &amp; </w:t>
            </w:r>
            <w:proofErr w:type="spellStart"/>
            <w:r w:rsidRPr="00F95A07">
              <w:rPr>
                <w:rFonts w:ascii="Times New Roman" w:hAnsi="Times New Roman" w:cs="Times New Roman"/>
                <w:sz w:val="20"/>
                <w:szCs w:val="20"/>
              </w:rPr>
              <w:t>Spirling</w:t>
            </w:r>
            <w:proofErr w:type="spellEnd"/>
            <w:r w:rsidRPr="00F95A07">
              <w:rPr>
                <w:rFonts w:ascii="Times New Roman" w:hAnsi="Times New Roman" w:cs="Times New Roman"/>
                <w:sz w:val="20"/>
                <w:szCs w:val="20"/>
              </w:rPr>
              <w:t>, A. (2017). Text Preprocessing for Unsupervised Learning: Why It Matters, When It Misleads, and What to Do about It (SSRN Scholarly Paper No. ID 2849145). Rochester, NY: Social Science Research Network.</w:t>
            </w:r>
          </w:p>
          <w:p w14:paraId="35148BF4" w14:textId="77777777" w:rsidR="009D6CBD" w:rsidRPr="00F95A07" w:rsidRDefault="009D6CBD" w:rsidP="009D6CBD">
            <w:pPr>
              <w:tabs>
                <w:tab w:val="left" w:pos="933"/>
              </w:tabs>
              <w:ind w:left="482" w:hanging="482"/>
              <w:jc w:val="left"/>
              <w:rPr>
                <w:rFonts w:ascii="Times New Roman" w:hAnsi="Times New Roman" w:cs="Times New Roman"/>
                <w:sz w:val="20"/>
                <w:szCs w:val="20"/>
              </w:rPr>
            </w:pPr>
            <w:r w:rsidRPr="009D6CBD">
              <w:rPr>
                <w:rFonts w:ascii="Times New Roman" w:hAnsi="Times New Roman" w:cs="Times New Roman"/>
                <w:sz w:val="20"/>
                <w:szCs w:val="20"/>
              </w:rPr>
              <w:t xml:space="preserve">Zahedi, Z., &amp; Costas, R. (2018). General discussion of data quality challenges in social media metrics: Extensive comparison of four major </w:t>
            </w:r>
            <w:proofErr w:type="spellStart"/>
            <w:r w:rsidRPr="009D6CBD">
              <w:rPr>
                <w:rFonts w:ascii="Times New Roman" w:hAnsi="Times New Roman" w:cs="Times New Roman"/>
                <w:sz w:val="20"/>
                <w:szCs w:val="20"/>
              </w:rPr>
              <w:t>altmetric</w:t>
            </w:r>
            <w:proofErr w:type="spellEnd"/>
            <w:r w:rsidRPr="009D6CBD">
              <w:rPr>
                <w:rFonts w:ascii="Times New Roman" w:hAnsi="Times New Roman" w:cs="Times New Roman"/>
                <w:sz w:val="20"/>
                <w:szCs w:val="20"/>
              </w:rPr>
              <w:t xml:space="preserve"> data aggregators. PLOS ONE, 13(5), e0197326. https://doi.org/10.1371/journal.pone.0197326</w:t>
            </w:r>
          </w:p>
        </w:tc>
        <w:tc>
          <w:tcPr>
            <w:tcW w:w="1845" w:type="dxa"/>
            <w:tcMar>
              <w:top w:w="43" w:type="dxa"/>
              <w:bottom w:w="43" w:type="dxa"/>
            </w:tcMar>
          </w:tcPr>
          <w:p w14:paraId="7049D339" w14:textId="77777777" w:rsidR="00224A04" w:rsidRPr="000E34E2" w:rsidRDefault="00224A04" w:rsidP="00224A04">
            <w:pPr>
              <w:jc w:val="left"/>
              <w:rPr>
                <w:rFonts w:ascii="Times New Roman" w:hAnsi="Times New Roman" w:cs="Times New Roman"/>
              </w:rPr>
            </w:pPr>
          </w:p>
        </w:tc>
      </w:tr>
      <w:tr w:rsidR="00224A04" w:rsidRPr="000E34E2" w14:paraId="5BACB0AC" w14:textId="77777777" w:rsidTr="00174A95">
        <w:tc>
          <w:tcPr>
            <w:tcW w:w="743" w:type="dxa"/>
            <w:vMerge/>
          </w:tcPr>
          <w:p w14:paraId="3B50D3FF" w14:textId="77777777" w:rsidR="00224A04" w:rsidRDefault="00224A04" w:rsidP="00224A04">
            <w:pPr>
              <w:jc w:val="left"/>
              <w:rPr>
                <w:rFonts w:ascii="Times New Roman" w:hAnsi="Times New Roman" w:cs="Times New Roman"/>
              </w:rPr>
            </w:pPr>
          </w:p>
        </w:tc>
        <w:tc>
          <w:tcPr>
            <w:tcW w:w="674" w:type="dxa"/>
            <w:tcMar>
              <w:top w:w="43" w:type="dxa"/>
              <w:bottom w:w="43" w:type="dxa"/>
            </w:tcMar>
          </w:tcPr>
          <w:p w14:paraId="26E1B6A7" w14:textId="48447216" w:rsidR="00224A04" w:rsidRPr="000E34E2" w:rsidRDefault="00E818FD" w:rsidP="00224A04">
            <w:pPr>
              <w:jc w:val="left"/>
              <w:rPr>
                <w:rFonts w:ascii="Times New Roman" w:hAnsi="Times New Roman" w:cs="Times New Roman"/>
              </w:rPr>
            </w:pPr>
            <w:r>
              <w:rPr>
                <w:rFonts w:ascii="Times New Roman" w:hAnsi="Times New Roman" w:cs="Times New Roman"/>
              </w:rPr>
              <w:t>4/1</w:t>
            </w:r>
          </w:p>
        </w:tc>
        <w:tc>
          <w:tcPr>
            <w:tcW w:w="2142" w:type="dxa"/>
            <w:tcMar>
              <w:top w:w="43" w:type="dxa"/>
              <w:bottom w:w="43" w:type="dxa"/>
            </w:tcMar>
          </w:tcPr>
          <w:p w14:paraId="3C28F66A" w14:textId="77777777" w:rsidR="00224A04" w:rsidRPr="000E34E2" w:rsidRDefault="00224A04" w:rsidP="00224A04">
            <w:pPr>
              <w:jc w:val="left"/>
              <w:rPr>
                <w:rFonts w:ascii="Times New Roman" w:hAnsi="Times New Roman" w:cs="Times New Roman"/>
              </w:rPr>
            </w:pPr>
            <w:r>
              <w:rPr>
                <w:rFonts w:ascii="Times New Roman" w:hAnsi="Times New Roman" w:cs="Times New Roman"/>
              </w:rPr>
              <w:t>Statistical considerations</w:t>
            </w:r>
          </w:p>
        </w:tc>
        <w:tc>
          <w:tcPr>
            <w:tcW w:w="3956" w:type="dxa"/>
            <w:tcMar>
              <w:top w:w="43" w:type="dxa"/>
              <w:bottom w:w="43" w:type="dxa"/>
            </w:tcMar>
          </w:tcPr>
          <w:p w14:paraId="0A8220DF" w14:textId="77777777" w:rsidR="00BF4E4C" w:rsidRDefault="00BF4E4C" w:rsidP="00CE4198">
            <w:pPr>
              <w:ind w:left="516" w:hanging="516"/>
              <w:jc w:val="left"/>
              <w:rPr>
                <w:rFonts w:ascii="Times New Roman" w:hAnsi="Times New Roman" w:cs="Times New Roman"/>
                <w:sz w:val="20"/>
                <w:szCs w:val="20"/>
              </w:rPr>
            </w:pPr>
            <w:proofErr w:type="spellStart"/>
            <w:r w:rsidRPr="00BF4E4C">
              <w:rPr>
                <w:rFonts w:ascii="Times New Roman" w:hAnsi="Times New Roman" w:cs="Times New Roman"/>
                <w:sz w:val="20"/>
                <w:szCs w:val="20"/>
              </w:rPr>
              <w:t>Frické</w:t>
            </w:r>
            <w:proofErr w:type="spellEnd"/>
            <w:r w:rsidRPr="00BF4E4C">
              <w:rPr>
                <w:rFonts w:ascii="Times New Roman" w:hAnsi="Times New Roman" w:cs="Times New Roman"/>
                <w:sz w:val="20"/>
                <w:szCs w:val="20"/>
              </w:rPr>
              <w:t xml:space="preserve">, M. (2015). Big data and its epistemology. </w:t>
            </w:r>
            <w:r w:rsidRPr="00F51F20">
              <w:rPr>
                <w:rFonts w:ascii="Times New Roman" w:hAnsi="Times New Roman" w:cs="Times New Roman"/>
                <w:i/>
                <w:sz w:val="20"/>
                <w:szCs w:val="20"/>
              </w:rPr>
              <w:t>Journal of the Association for Information Science and Technology</w:t>
            </w:r>
            <w:r w:rsidRPr="00BF4E4C">
              <w:rPr>
                <w:rFonts w:ascii="Times New Roman" w:hAnsi="Times New Roman" w:cs="Times New Roman"/>
                <w:sz w:val="20"/>
                <w:szCs w:val="20"/>
              </w:rPr>
              <w:t>, 66(4), 651–661. https://doi.org/10.1002/asi.23212</w:t>
            </w:r>
          </w:p>
          <w:p w14:paraId="3D33AEC1" w14:textId="77777777" w:rsidR="00BF4E4C" w:rsidRPr="00F95A07" w:rsidRDefault="00BF4E4C" w:rsidP="00BF4E4C">
            <w:pPr>
              <w:ind w:left="516" w:hanging="516"/>
              <w:jc w:val="left"/>
              <w:rPr>
                <w:rFonts w:ascii="Times New Roman" w:hAnsi="Times New Roman" w:cs="Times New Roman"/>
                <w:sz w:val="20"/>
                <w:szCs w:val="20"/>
              </w:rPr>
            </w:pPr>
            <w:proofErr w:type="spellStart"/>
            <w:r w:rsidRPr="00F95A07">
              <w:rPr>
                <w:rFonts w:ascii="Times New Roman" w:hAnsi="Times New Roman" w:cs="Times New Roman"/>
                <w:sz w:val="20"/>
                <w:szCs w:val="20"/>
              </w:rPr>
              <w:lastRenderedPageBreak/>
              <w:t>Hoerl</w:t>
            </w:r>
            <w:proofErr w:type="spellEnd"/>
            <w:r w:rsidRPr="00F95A07">
              <w:rPr>
                <w:rFonts w:ascii="Times New Roman" w:hAnsi="Times New Roman" w:cs="Times New Roman"/>
                <w:sz w:val="20"/>
                <w:szCs w:val="20"/>
              </w:rPr>
              <w:t xml:space="preserve">, R. W., </w:t>
            </w:r>
            <w:proofErr w:type="spellStart"/>
            <w:r w:rsidRPr="00F95A07">
              <w:rPr>
                <w:rFonts w:ascii="Times New Roman" w:hAnsi="Times New Roman" w:cs="Times New Roman"/>
                <w:sz w:val="20"/>
                <w:szCs w:val="20"/>
              </w:rPr>
              <w:t>Snee</w:t>
            </w:r>
            <w:proofErr w:type="spellEnd"/>
            <w:r w:rsidRPr="00F95A07">
              <w:rPr>
                <w:rFonts w:ascii="Times New Roman" w:hAnsi="Times New Roman" w:cs="Times New Roman"/>
                <w:sz w:val="20"/>
                <w:szCs w:val="20"/>
              </w:rPr>
              <w:t xml:space="preserve">, R. D., &amp; De </w:t>
            </w:r>
            <w:proofErr w:type="spellStart"/>
            <w:r w:rsidRPr="00F95A07">
              <w:rPr>
                <w:rFonts w:ascii="Times New Roman" w:hAnsi="Times New Roman" w:cs="Times New Roman"/>
                <w:sz w:val="20"/>
                <w:szCs w:val="20"/>
              </w:rPr>
              <w:t>Veaux</w:t>
            </w:r>
            <w:proofErr w:type="spellEnd"/>
            <w:r w:rsidRPr="00F95A07">
              <w:rPr>
                <w:rFonts w:ascii="Times New Roman" w:hAnsi="Times New Roman" w:cs="Times New Roman"/>
                <w:sz w:val="20"/>
                <w:szCs w:val="20"/>
              </w:rPr>
              <w:t xml:space="preserve">, R. D. (2014). Applying statistical thinking to ‘Big Data’ problems. </w:t>
            </w:r>
            <w:r w:rsidRPr="00F95A07">
              <w:rPr>
                <w:rFonts w:ascii="Times New Roman" w:hAnsi="Times New Roman" w:cs="Times New Roman"/>
                <w:i/>
                <w:sz w:val="20"/>
                <w:szCs w:val="20"/>
              </w:rPr>
              <w:t>Wiley Interdisciplinary Reviews:</w:t>
            </w:r>
            <w:r w:rsidRPr="00F95A07">
              <w:rPr>
                <w:rFonts w:ascii="Times New Roman" w:hAnsi="Times New Roman" w:cs="Times New Roman"/>
                <w:sz w:val="20"/>
                <w:szCs w:val="20"/>
              </w:rPr>
              <w:t xml:space="preserve"> </w:t>
            </w:r>
            <w:r w:rsidRPr="00F95A07">
              <w:rPr>
                <w:rFonts w:ascii="Times New Roman" w:hAnsi="Times New Roman" w:cs="Times New Roman"/>
                <w:i/>
                <w:sz w:val="20"/>
                <w:szCs w:val="20"/>
              </w:rPr>
              <w:t>Computational Statistics</w:t>
            </w:r>
            <w:r w:rsidRPr="00F95A07">
              <w:rPr>
                <w:rFonts w:ascii="Times New Roman" w:hAnsi="Times New Roman" w:cs="Times New Roman"/>
                <w:sz w:val="20"/>
                <w:szCs w:val="20"/>
              </w:rPr>
              <w:t>, 6(4), 222–232.</w:t>
            </w:r>
          </w:p>
          <w:p w14:paraId="02C3EE3F" w14:textId="77777777" w:rsidR="00CE4198" w:rsidRPr="00F95A07" w:rsidRDefault="00CE4198" w:rsidP="00CE4198">
            <w:pPr>
              <w:ind w:left="516" w:hanging="516"/>
              <w:jc w:val="left"/>
              <w:rPr>
                <w:rFonts w:ascii="Times New Roman" w:hAnsi="Times New Roman" w:cs="Times New Roman"/>
                <w:sz w:val="20"/>
                <w:szCs w:val="20"/>
              </w:rPr>
            </w:pPr>
            <w:proofErr w:type="spellStart"/>
            <w:r w:rsidRPr="00F95A07">
              <w:rPr>
                <w:rFonts w:ascii="Times New Roman" w:hAnsi="Times New Roman" w:cs="Times New Roman"/>
                <w:sz w:val="20"/>
                <w:szCs w:val="20"/>
              </w:rPr>
              <w:t>Shmueli</w:t>
            </w:r>
            <w:proofErr w:type="spellEnd"/>
            <w:r w:rsidRPr="00F95A07">
              <w:rPr>
                <w:rFonts w:ascii="Times New Roman" w:hAnsi="Times New Roman" w:cs="Times New Roman"/>
                <w:sz w:val="20"/>
                <w:szCs w:val="20"/>
              </w:rPr>
              <w:t xml:space="preserve">, G. (2010). To Explain or to Predict? </w:t>
            </w:r>
            <w:r w:rsidRPr="00F95A07">
              <w:rPr>
                <w:rFonts w:ascii="Times New Roman" w:hAnsi="Times New Roman" w:cs="Times New Roman"/>
                <w:i/>
                <w:sz w:val="20"/>
                <w:szCs w:val="20"/>
              </w:rPr>
              <w:t>Statistical Science</w:t>
            </w:r>
            <w:r w:rsidRPr="00F95A07">
              <w:rPr>
                <w:rFonts w:ascii="Times New Roman" w:hAnsi="Times New Roman" w:cs="Times New Roman"/>
                <w:sz w:val="20"/>
                <w:szCs w:val="20"/>
              </w:rPr>
              <w:t>, 25(3), 289–310.</w:t>
            </w:r>
          </w:p>
          <w:p w14:paraId="319788FB" w14:textId="77777777" w:rsidR="00224A04" w:rsidRPr="00F95A07" w:rsidRDefault="00224A04" w:rsidP="00224A04">
            <w:pPr>
              <w:ind w:left="516" w:hanging="516"/>
              <w:jc w:val="left"/>
              <w:rPr>
                <w:rFonts w:ascii="Times New Roman" w:hAnsi="Times New Roman" w:cs="Times New Roman"/>
                <w:sz w:val="20"/>
                <w:szCs w:val="20"/>
              </w:rPr>
            </w:pPr>
          </w:p>
        </w:tc>
        <w:tc>
          <w:tcPr>
            <w:tcW w:w="1845" w:type="dxa"/>
            <w:tcMar>
              <w:top w:w="43" w:type="dxa"/>
              <w:bottom w:w="43" w:type="dxa"/>
            </w:tcMar>
          </w:tcPr>
          <w:p w14:paraId="3F668943" w14:textId="6374C771" w:rsidR="00F7022C" w:rsidRPr="00F51F20" w:rsidRDefault="00F7022C" w:rsidP="00224A04">
            <w:pPr>
              <w:jc w:val="left"/>
              <w:rPr>
                <w:rFonts w:ascii="Times New Roman" w:hAnsi="Times New Roman" w:cs="Times New Roman"/>
                <w:b/>
              </w:rPr>
            </w:pPr>
          </w:p>
        </w:tc>
      </w:tr>
      <w:tr w:rsidR="00174A95" w:rsidRPr="000E34E2" w14:paraId="2BAA9E02" w14:textId="77777777" w:rsidTr="00174A95">
        <w:tc>
          <w:tcPr>
            <w:tcW w:w="743" w:type="dxa"/>
            <w:vMerge/>
          </w:tcPr>
          <w:p w14:paraId="0B028E74" w14:textId="77777777" w:rsidR="00174A95" w:rsidRDefault="00174A95" w:rsidP="00174A95">
            <w:pPr>
              <w:jc w:val="left"/>
              <w:rPr>
                <w:rFonts w:ascii="Times New Roman" w:hAnsi="Times New Roman" w:cs="Times New Roman"/>
              </w:rPr>
            </w:pPr>
          </w:p>
        </w:tc>
        <w:tc>
          <w:tcPr>
            <w:tcW w:w="674" w:type="dxa"/>
            <w:tcMar>
              <w:top w:w="43" w:type="dxa"/>
              <w:bottom w:w="43" w:type="dxa"/>
            </w:tcMar>
          </w:tcPr>
          <w:p w14:paraId="7C1FB50E" w14:textId="7552DB41" w:rsidR="00174A95" w:rsidRPr="000E34E2" w:rsidRDefault="00E818FD" w:rsidP="00174A95">
            <w:pPr>
              <w:jc w:val="left"/>
              <w:rPr>
                <w:rFonts w:ascii="Times New Roman" w:hAnsi="Times New Roman" w:cs="Times New Roman"/>
              </w:rPr>
            </w:pPr>
            <w:r>
              <w:rPr>
                <w:rFonts w:ascii="Times New Roman" w:hAnsi="Times New Roman" w:cs="Times New Roman"/>
              </w:rPr>
              <w:t>4/8</w:t>
            </w:r>
          </w:p>
        </w:tc>
        <w:tc>
          <w:tcPr>
            <w:tcW w:w="2142" w:type="dxa"/>
            <w:shd w:val="clear" w:color="auto" w:fill="auto"/>
            <w:tcMar>
              <w:top w:w="43" w:type="dxa"/>
              <w:bottom w:w="43" w:type="dxa"/>
            </w:tcMar>
          </w:tcPr>
          <w:p w14:paraId="6771CDC6" w14:textId="77777777" w:rsidR="00174A95" w:rsidRPr="000E34E2" w:rsidRDefault="00174A95" w:rsidP="00174A95">
            <w:pPr>
              <w:jc w:val="left"/>
              <w:rPr>
                <w:rFonts w:ascii="Times New Roman" w:hAnsi="Times New Roman" w:cs="Times New Roman"/>
              </w:rPr>
            </w:pPr>
            <w:r>
              <w:rPr>
                <w:rFonts w:ascii="Times New Roman" w:hAnsi="Times New Roman" w:cs="Times New Roman"/>
              </w:rPr>
              <w:t>Automated text analysis</w:t>
            </w:r>
          </w:p>
        </w:tc>
        <w:tc>
          <w:tcPr>
            <w:tcW w:w="3956" w:type="dxa"/>
            <w:shd w:val="clear" w:color="auto" w:fill="auto"/>
            <w:tcMar>
              <w:top w:w="43" w:type="dxa"/>
              <w:bottom w:w="43" w:type="dxa"/>
            </w:tcMar>
          </w:tcPr>
          <w:p w14:paraId="13F01028" w14:textId="77777777" w:rsidR="00174A95" w:rsidRDefault="00174A95" w:rsidP="00174A95">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Grimmer, J., &amp; Stewart, B. M. (2013). Text as Data: The Promise and Pitfalls of Automatic Content Analysis Methods for Political Texts. </w:t>
            </w:r>
            <w:r w:rsidRPr="00F95A07">
              <w:rPr>
                <w:rFonts w:ascii="Times New Roman" w:hAnsi="Times New Roman" w:cs="Times New Roman"/>
                <w:i/>
                <w:sz w:val="20"/>
                <w:szCs w:val="20"/>
              </w:rPr>
              <w:t>Political Analysis</w:t>
            </w:r>
            <w:r w:rsidRPr="00F95A07">
              <w:rPr>
                <w:rFonts w:ascii="Times New Roman" w:hAnsi="Times New Roman" w:cs="Times New Roman"/>
                <w:sz w:val="20"/>
                <w:szCs w:val="20"/>
              </w:rPr>
              <w:t>, 21(3), 267–297.</w:t>
            </w:r>
          </w:p>
          <w:p w14:paraId="7BA87F3B" w14:textId="77777777" w:rsidR="00174A95" w:rsidRPr="00F95A07" w:rsidRDefault="00174A95" w:rsidP="00174A95">
            <w:pPr>
              <w:widowControl w:val="0"/>
              <w:autoSpaceDE w:val="0"/>
              <w:autoSpaceDN w:val="0"/>
              <w:adjustRightInd w:val="0"/>
              <w:ind w:left="482" w:hanging="482"/>
              <w:jc w:val="left"/>
              <w:rPr>
                <w:rFonts w:ascii="Times New Roman" w:hAnsi="Times New Roman" w:cs="Times New Roman"/>
                <w:sz w:val="20"/>
                <w:szCs w:val="20"/>
              </w:rPr>
            </w:pPr>
            <w:proofErr w:type="spellStart"/>
            <w:r w:rsidRPr="00174A95">
              <w:rPr>
                <w:rFonts w:ascii="Times New Roman" w:hAnsi="Times New Roman" w:cs="Times New Roman"/>
                <w:sz w:val="20"/>
                <w:szCs w:val="20"/>
              </w:rPr>
              <w:t>Welbers</w:t>
            </w:r>
            <w:proofErr w:type="spellEnd"/>
            <w:r w:rsidRPr="00174A95">
              <w:rPr>
                <w:rFonts w:ascii="Times New Roman" w:hAnsi="Times New Roman" w:cs="Times New Roman"/>
                <w:sz w:val="20"/>
                <w:szCs w:val="20"/>
              </w:rPr>
              <w:t xml:space="preserve">, K., </w:t>
            </w:r>
            <w:proofErr w:type="spellStart"/>
            <w:r w:rsidRPr="00174A95">
              <w:rPr>
                <w:rFonts w:ascii="Times New Roman" w:hAnsi="Times New Roman" w:cs="Times New Roman"/>
                <w:sz w:val="20"/>
                <w:szCs w:val="20"/>
              </w:rPr>
              <w:t>Atteveldt</w:t>
            </w:r>
            <w:proofErr w:type="spellEnd"/>
            <w:r w:rsidRPr="00174A95">
              <w:rPr>
                <w:rFonts w:ascii="Times New Roman" w:hAnsi="Times New Roman" w:cs="Times New Roman"/>
                <w:sz w:val="20"/>
                <w:szCs w:val="20"/>
              </w:rPr>
              <w:t xml:space="preserve">, W. V., &amp; Benoit, K. (2017). Text Analysis in R. </w:t>
            </w:r>
            <w:r w:rsidRPr="00F51F20">
              <w:rPr>
                <w:rFonts w:ascii="Times New Roman" w:hAnsi="Times New Roman" w:cs="Times New Roman"/>
                <w:i/>
                <w:sz w:val="20"/>
                <w:szCs w:val="20"/>
              </w:rPr>
              <w:t>Communication Methods and Measures, 11</w:t>
            </w:r>
            <w:r w:rsidRPr="00174A95">
              <w:rPr>
                <w:rFonts w:ascii="Times New Roman" w:hAnsi="Times New Roman" w:cs="Times New Roman"/>
                <w:sz w:val="20"/>
                <w:szCs w:val="20"/>
              </w:rPr>
              <w:t>(4), 245–265. https://doi.org/10.1080/19312458.2017.1387238</w:t>
            </w:r>
          </w:p>
          <w:p w14:paraId="0A25FD30" w14:textId="77777777" w:rsidR="00174A95" w:rsidRPr="00F95A07" w:rsidRDefault="00174A95" w:rsidP="00174A95">
            <w:pPr>
              <w:widowControl w:val="0"/>
              <w:autoSpaceDE w:val="0"/>
              <w:autoSpaceDN w:val="0"/>
              <w:adjustRightInd w:val="0"/>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Zamith</w:t>
            </w:r>
            <w:proofErr w:type="spellEnd"/>
            <w:r w:rsidRPr="00F95A07">
              <w:rPr>
                <w:rFonts w:ascii="Times New Roman" w:hAnsi="Times New Roman" w:cs="Times New Roman"/>
                <w:sz w:val="20"/>
                <w:szCs w:val="20"/>
              </w:rPr>
              <w:t xml:space="preserve">, R., &amp; Lewis, S. C. (2015). Content Analysis and the Algorithmic Coder: What Computational Social Science Means for Traditional Modes of Media Analysis. </w:t>
            </w:r>
            <w:r w:rsidRPr="00F95A07">
              <w:rPr>
                <w:rFonts w:ascii="Times New Roman" w:hAnsi="Times New Roman" w:cs="Times New Roman"/>
                <w:i/>
                <w:sz w:val="20"/>
                <w:szCs w:val="20"/>
              </w:rPr>
              <w:t>The ANNALS of the American Academy of Political and Social Science,</w:t>
            </w:r>
            <w:r w:rsidRPr="00F95A07">
              <w:rPr>
                <w:rFonts w:ascii="Times New Roman" w:hAnsi="Times New Roman" w:cs="Times New Roman"/>
                <w:sz w:val="20"/>
                <w:szCs w:val="20"/>
              </w:rPr>
              <w:t xml:space="preserve"> 659(1), 307–318.</w:t>
            </w:r>
          </w:p>
        </w:tc>
        <w:tc>
          <w:tcPr>
            <w:tcW w:w="1845" w:type="dxa"/>
            <w:tcMar>
              <w:top w:w="43" w:type="dxa"/>
              <w:bottom w:w="43" w:type="dxa"/>
            </w:tcMar>
          </w:tcPr>
          <w:p w14:paraId="6E6ECC90" w14:textId="77777777" w:rsidR="00174A95" w:rsidRPr="000E34E2" w:rsidRDefault="00174A95" w:rsidP="00174A95">
            <w:pPr>
              <w:jc w:val="left"/>
              <w:rPr>
                <w:rFonts w:ascii="Times New Roman" w:hAnsi="Times New Roman" w:cs="Times New Roman"/>
              </w:rPr>
            </w:pPr>
          </w:p>
        </w:tc>
      </w:tr>
      <w:tr w:rsidR="00174A95" w:rsidRPr="000E34E2" w14:paraId="1CDE9BB4" w14:textId="77777777" w:rsidTr="00174A95">
        <w:trPr>
          <w:trHeight w:val="163"/>
        </w:trPr>
        <w:tc>
          <w:tcPr>
            <w:tcW w:w="743" w:type="dxa"/>
            <w:vMerge/>
          </w:tcPr>
          <w:p w14:paraId="4B7C8991" w14:textId="77777777" w:rsidR="00174A95" w:rsidRDefault="00174A95" w:rsidP="00174A95">
            <w:pPr>
              <w:jc w:val="left"/>
              <w:rPr>
                <w:rFonts w:ascii="Times New Roman" w:hAnsi="Times New Roman" w:cs="Times New Roman"/>
              </w:rPr>
            </w:pPr>
          </w:p>
        </w:tc>
        <w:tc>
          <w:tcPr>
            <w:tcW w:w="674" w:type="dxa"/>
            <w:tcMar>
              <w:top w:w="43" w:type="dxa"/>
              <w:bottom w:w="43" w:type="dxa"/>
            </w:tcMar>
          </w:tcPr>
          <w:p w14:paraId="03B66D86" w14:textId="597266C4" w:rsidR="00174A95" w:rsidRPr="000E34E2" w:rsidRDefault="00E818FD" w:rsidP="00174A95">
            <w:pPr>
              <w:jc w:val="left"/>
              <w:rPr>
                <w:rFonts w:ascii="Times New Roman" w:hAnsi="Times New Roman" w:cs="Times New Roman"/>
              </w:rPr>
            </w:pPr>
            <w:r>
              <w:rPr>
                <w:rFonts w:ascii="Times New Roman" w:hAnsi="Times New Roman" w:cs="Times New Roman"/>
              </w:rPr>
              <w:t>4/15</w:t>
            </w:r>
          </w:p>
        </w:tc>
        <w:tc>
          <w:tcPr>
            <w:tcW w:w="2142" w:type="dxa"/>
            <w:shd w:val="clear" w:color="auto" w:fill="auto"/>
            <w:tcMar>
              <w:top w:w="43" w:type="dxa"/>
              <w:bottom w:w="43" w:type="dxa"/>
            </w:tcMar>
          </w:tcPr>
          <w:p w14:paraId="08946C19" w14:textId="77777777" w:rsidR="00174A95" w:rsidRPr="000E34E2" w:rsidRDefault="00174A95" w:rsidP="00174A95">
            <w:pPr>
              <w:jc w:val="left"/>
              <w:rPr>
                <w:rFonts w:ascii="Times New Roman" w:hAnsi="Times New Roman" w:cs="Times New Roman"/>
              </w:rPr>
            </w:pPr>
            <w:r>
              <w:rPr>
                <w:rFonts w:ascii="Times New Roman" w:hAnsi="Times New Roman" w:cs="Times New Roman"/>
              </w:rPr>
              <w:t xml:space="preserve">Network analysis </w:t>
            </w:r>
          </w:p>
        </w:tc>
        <w:tc>
          <w:tcPr>
            <w:tcW w:w="3956" w:type="dxa"/>
            <w:shd w:val="clear" w:color="auto" w:fill="auto"/>
            <w:tcMar>
              <w:top w:w="43" w:type="dxa"/>
              <w:bottom w:w="43" w:type="dxa"/>
            </w:tcMar>
          </w:tcPr>
          <w:p w14:paraId="4103BA52" w14:textId="77777777" w:rsidR="009B31C7" w:rsidRDefault="009B31C7" w:rsidP="009B31C7">
            <w:pPr>
              <w:widowControl w:val="0"/>
              <w:autoSpaceDE w:val="0"/>
              <w:autoSpaceDN w:val="0"/>
              <w:adjustRightInd w:val="0"/>
              <w:ind w:left="482" w:hanging="482"/>
              <w:jc w:val="left"/>
              <w:rPr>
                <w:rFonts w:ascii="Times New Roman" w:hAnsi="Times New Roman" w:cs="Times New Roman"/>
                <w:sz w:val="20"/>
                <w:szCs w:val="20"/>
              </w:rPr>
            </w:pPr>
            <w:proofErr w:type="spellStart"/>
            <w:r w:rsidRPr="00F95A07">
              <w:rPr>
                <w:rFonts w:ascii="Times New Roman" w:hAnsi="Times New Roman" w:cs="Times New Roman"/>
                <w:sz w:val="20"/>
                <w:szCs w:val="20"/>
              </w:rPr>
              <w:t>Borgatti</w:t>
            </w:r>
            <w:proofErr w:type="spellEnd"/>
            <w:r w:rsidRPr="00F95A07">
              <w:rPr>
                <w:rFonts w:ascii="Times New Roman" w:hAnsi="Times New Roman" w:cs="Times New Roman"/>
                <w:sz w:val="20"/>
                <w:szCs w:val="20"/>
              </w:rPr>
              <w:t xml:space="preserve">, S. P., </w:t>
            </w:r>
            <w:proofErr w:type="spellStart"/>
            <w:r w:rsidRPr="00F95A07">
              <w:rPr>
                <w:rFonts w:ascii="Times New Roman" w:hAnsi="Times New Roman" w:cs="Times New Roman"/>
                <w:sz w:val="20"/>
                <w:szCs w:val="20"/>
              </w:rPr>
              <w:t>Mehra</w:t>
            </w:r>
            <w:proofErr w:type="spellEnd"/>
            <w:r w:rsidRPr="00F95A07">
              <w:rPr>
                <w:rFonts w:ascii="Times New Roman" w:hAnsi="Times New Roman" w:cs="Times New Roman"/>
                <w:sz w:val="20"/>
                <w:szCs w:val="20"/>
              </w:rPr>
              <w:t xml:space="preserve">, A., Brass, D. J., &amp; </w:t>
            </w:r>
            <w:proofErr w:type="spellStart"/>
            <w:r w:rsidRPr="00F95A07">
              <w:rPr>
                <w:rFonts w:ascii="Times New Roman" w:hAnsi="Times New Roman" w:cs="Times New Roman"/>
                <w:sz w:val="20"/>
                <w:szCs w:val="20"/>
              </w:rPr>
              <w:t>Labianca</w:t>
            </w:r>
            <w:proofErr w:type="spellEnd"/>
            <w:r w:rsidRPr="00F95A07">
              <w:rPr>
                <w:rFonts w:ascii="Times New Roman" w:hAnsi="Times New Roman" w:cs="Times New Roman"/>
                <w:sz w:val="20"/>
                <w:szCs w:val="20"/>
              </w:rPr>
              <w:t xml:space="preserve">, G. (2009). Network Analysis in the Social Sciences. </w:t>
            </w:r>
            <w:r w:rsidRPr="00F95A07">
              <w:rPr>
                <w:rFonts w:ascii="Times New Roman" w:hAnsi="Times New Roman" w:cs="Times New Roman"/>
                <w:i/>
                <w:sz w:val="20"/>
                <w:szCs w:val="20"/>
              </w:rPr>
              <w:t>Science</w:t>
            </w:r>
            <w:r w:rsidRPr="00F95A07">
              <w:rPr>
                <w:rFonts w:ascii="Times New Roman" w:hAnsi="Times New Roman" w:cs="Times New Roman"/>
                <w:sz w:val="20"/>
                <w:szCs w:val="20"/>
              </w:rPr>
              <w:t xml:space="preserve">, 323(5916), 892–895. </w:t>
            </w:r>
          </w:p>
          <w:p w14:paraId="470FC151" w14:textId="77777777" w:rsidR="009B31C7" w:rsidRDefault="009B31C7">
            <w:pPr>
              <w:widowControl w:val="0"/>
              <w:autoSpaceDE w:val="0"/>
              <w:autoSpaceDN w:val="0"/>
              <w:adjustRightInd w:val="0"/>
              <w:ind w:left="482" w:hanging="482"/>
              <w:jc w:val="left"/>
              <w:rPr>
                <w:rFonts w:ascii="Times New Roman" w:hAnsi="Times New Roman" w:cs="Times New Roman"/>
                <w:sz w:val="20"/>
                <w:szCs w:val="20"/>
              </w:rPr>
            </w:pPr>
            <w:proofErr w:type="spellStart"/>
            <w:r w:rsidRPr="009B31C7">
              <w:rPr>
                <w:rFonts w:ascii="Times New Roman" w:hAnsi="Times New Roman" w:cs="Times New Roman"/>
                <w:sz w:val="20"/>
                <w:szCs w:val="20"/>
              </w:rPr>
              <w:t>Himelboim</w:t>
            </w:r>
            <w:proofErr w:type="spellEnd"/>
            <w:r w:rsidRPr="009B31C7">
              <w:rPr>
                <w:rFonts w:ascii="Times New Roman" w:hAnsi="Times New Roman" w:cs="Times New Roman"/>
                <w:sz w:val="20"/>
                <w:szCs w:val="20"/>
              </w:rPr>
              <w:t xml:space="preserve">, I. (2017). Social Network Analysis (Social Media). </w:t>
            </w:r>
            <w:r w:rsidRPr="00F51F20">
              <w:rPr>
                <w:rFonts w:ascii="Times New Roman" w:hAnsi="Times New Roman" w:cs="Times New Roman"/>
                <w:i/>
                <w:sz w:val="20"/>
                <w:szCs w:val="20"/>
              </w:rPr>
              <w:t>The International Encyclopedia of Communication Research Methods</w:t>
            </w:r>
            <w:r w:rsidRPr="009B31C7">
              <w:rPr>
                <w:rFonts w:ascii="Times New Roman" w:hAnsi="Times New Roman" w:cs="Times New Roman"/>
                <w:sz w:val="20"/>
                <w:szCs w:val="20"/>
              </w:rPr>
              <w:t>, 1–15.</w:t>
            </w:r>
          </w:p>
          <w:p w14:paraId="42781EFC" w14:textId="77777777" w:rsidR="00A55C6B" w:rsidRPr="00F95A07" w:rsidRDefault="00A55C6B" w:rsidP="00A55C6B">
            <w:pPr>
              <w:widowControl w:val="0"/>
              <w:autoSpaceDE w:val="0"/>
              <w:autoSpaceDN w:val="0"/>
              <w:adjustRightInd w:val="0"/>
              <w:ind w:left="482" w:hanging="482"/>
              <w:jc w:val="left"/>
              <w:rPr>
                <w:rFonts w:ascii="Times New Roman" w:hAnsi="Times New Roman" w:cs="Times New Roman"/>
                <w:sz w:val="20"/>
                <w:szCs w:val="20"/>
              </w:rPr>
            </w:pPr>
            <w:r w:rsidRPr="00950F97">
              <w:rPr>
                <w:rFonts w:ascii="Times New Roman" w:hAnsi="Times New Roman" w:cs="Times New Roman"/>
                <w:sz w:val="20"/>
                <w:szCs w:val="20"/>
              </w:rPr>
              <w:t>Moser, C., &amp; Groenewegen, P. (2014). Online Communities: Challenges and Opportunities for Social Network Research. In Contemporary Perspectives on Organizational Social Networks (Vol. 40, pp. 463–477). Emerald Group Publishing Limited. https://doi.org/10.1108/S0733-558X(2014)0000040023</w:t>
            </w:r>
          </w:p>
          <w:p w14:paraId="15498C3B" w14:textId="77777777" w:rsidR="00174A95" w:rsidRPr="00F95A07" w:rsidRDefault="00174A95" w:rsidP="00174A95">
            <w:pPr>
              <w:widowControl w:val="0"/>
              <w:autoSpaceDE w:val="0"/>
              <w:autoSpaceDN w:val="0"/>
              <w:adjustRightInd w:val="0"/>
              <w:ind w:left="482" w:hanging="482"/>
              <w:jc w:val="left"/>
              <w:rPr>
                <w:rFonts w:ascii="Times New Roman" w:hAnsi="Times New Roman" w:cs="Times New Roman"/>
                <w:sz w:val="20"/>
                <w:szCs w:val="20"/>
              </w:rPr>
            </w:pPr>
          </w:p>
        </w:tc>
        <w:tc>
          <w:tcPr>
            <w:tcW w:w="1845" w:type="dxa"/>
            <w:tcMar>
              <w:top w:w="43" w:type="dxa"/>
              <w:bottom w:w="43" w:type="dxa"/>
            </w:tcMar>
          </w:tcPr>
          <w:p w14:paraId="41956F60" w14:textId="77777777" w:rsidR="00174A95" w:rsidRPr="000E34E2" w:rsidRDefault="00174A95" w:rsidP="00174A95">
            <w:pPr>
              <w:jc w:val="left"/>
              <w:rPr>
                <w:rFonts w:ascii="Times New Roman" w:hAnsi="Times New Roman" w:cs="Times New Roman"/>
              </w:rPr>
            </w:pPr>
          </w:p>
        </w:tc>
      </w:tr>
      <w:tr w:rsidR="00174A95" w:rsidRPr="000E34E2" w14:paraId="3D5ED9D5" w14:textId="77777777" w:rsidTr="00174A95">
        <w:tc>
          <w:tcPr>
            <w:tcW w:w="743" w:type="dxa"/>
          </w:tcPr>
          <w:p w14:paraId="23081C76" w14:textId="77777777" w:rsidR="00174A95" w:rsidRDefault="00174A95" w:rsidP="00174A95">
            <w:pPr>
              <w:jc w:val="left"/>
              <w:rPr>
                <w:rFonts w:ascii="Times New Roman" w:hAnsi="Times New Roman" w:cs="Times New Roman"/>
              </w:rPr>
            </w:pPr>
          </w:p>
        </w:tc>
        <w:tc>
          <w:tcPr>
            <w:tcW w:w="674" w:type="dxa"/>
            <w:tcMar>
              <w:top w:w="43" w:type="dxa"/>
              <w:bottom w:w="43" w:type="dxa"/>
            </w:tcMar>
          </w:tcPr>
          <w:p w14:paraId="0938AD11" w14:textId="7AC13F46" w:rsidR="00174A95" w:rsidRPr="000E34E2" w:rsidRDefault="00E818FD" w:rsidP="00174A95">
            <w:pPr>
              <w:jc w:val="left"/>
              <w:rPr>
                <w:rFonts w:ascii="Times New Roman" w:hAnsi="Times New Roman" w:cs="Times New Roman"/>
              </w:rPr>
            </w:pPr>
            <w:r>
              <w:rPr>
                <w:rFonts w:ascii="Times New Roman" w:hAnsi="Times New Roman" w:cs="Times New Roman"/>
              </w:rPr>
              <w:t>4/22</w:t>
            </w:r>
          </w:p>
        </w:tc>
        <w:tc>
          <w:tcPr>
            <w:tcW w:w="2142" w:type="dxa"/>
            <w:shd w:val="clear" w:color="auto" w:fill="auto"/>
            <w:tcMar>
              <w:top w:w="43" w:type="dxa"/>
              <w:bottom w:w="43" w:type="dxa"/>
            </w:tcMar>
          </w:tcPr>
          <w:p w14:paraId="5E54229E" w14:textId="77777777" w:rsidR="00174A95" w:rsidRPr="000E34E2" w:rsidRDefault="00174A95" w:rsidP="00174A95">
            <w:pPr>
              <w:jc w:val="left"/>
              <w:rPr>
                <w:rFonts w:ascii="Times New Roman" w:hAnsi="Times New Roman" w:cs="Times New Roman"/>
              </w:rPr>
            </w:pPr>
            <w:r>
              <w:rPr>
                <w:rFonts w:ascii="Times New Roman" w:hAnsi="Times New Roman" w:cs="Times New Roman"/>
              </w:rPr>
              <w:t>Lab day</w:t>
            </w:r>
          </w:p>
        </w:tc>
        <w:tc>
          <w:tcPr>
            <w:tcW w:w="3956" w:type="dxa"/>
            <w:shd w:val="clear" w:color="auto" w:fill="auto"/>
            <w:tcMar>
              <w:top w:w="43" w:type="dxa"/>
              <w:bottom w:w="43" w:type="dxa"/>
            </w:tcMar>
          </w:tcPr>
          <w:p w14:paraId="5CC0DF23" w14:textId="77777777" w:rsidR="00174A95" w:rsidRPr="000E34E2" w:rsidRDefault="00174A95" w:rsidP="00174A95">
            <w:pPr>
              <w:jc w:val="both"/>
              <w:rPr>
                <w:rFonts w:ascii="Times New Roman" w:hAnsi="Times New Roman" w:cs="Times New Roman"/>
              </w:rPr>
            </w:pPr>
            <w:r>
              <w:rPr>
                <w:rFonts w:ascii="Times New Roman" w:hAnsi="Times New Roman" w:cs="Times New Roman"/>
              </w:rPr>
              <w:t>(none)</w:t>
            </w:r>
          </w:p>
        </w:tc>
        <w:tc>
          <w:tcPr>
            <w:tcW w:w="1845" w:type="dxa"/>
            <w:tcMar>
              <w:top w:w="43" w:type="dxa"/>
              <w:bottom w:w="43" w:type="dxa"/>
            </w:tcMar>
          </w:tcPr>
          <w:p w14:paraId="6E3D3673" w14:textId="77777777" w:rsidR="00174A95" w:rsidRPr="000E34E2" w:rsidRDefault="00174A95" w:rsidP="00174A95">
            <w:pPr>
              <w:jc w:val="left"/>
              <w:rPr>
                <w:rFonts w:ascii="Times New Roman" w:hAnsi="Times New Roman" w:cs="Times New Roman"/>
              </w:rPr>
            </w:pPr>
          </w:p>
        </w:tc>
      </w:tr>
      <w:tr w:rsidR="00174A95" w:rsidRPr="000E34E2" w14:paraId="19FEBE17" w14:textId="77777777" w:rsidTr="00174A95">
        <w:tc>
          <w:tcPr>
            <w:tcW w:w="743" w:type="dxa"/>
            <w:shd w:val="clear" w:color="auto" w:fill="8DB3E2" w:themeFill="text2" w:themeFillTint="66"/>
          </w:tcPr>
          <w:p w14:paraId="7AD78430" w14:textId="77777777" w:rsidR="00174A95" w:rsidRDefault="00174A95" w:rsidP="00174A95">
            <w:pPr>
              <w:jc w:val="left"/>
              <w:rPr>
                <w:rFonts w:ascii="Times New Roman" w:hAnsi="Times New Roman" w:cs="Times New Roman"/>
              </w:rPr>
            </w:pPr>
          </w:p>
        </w:tc>
        <w:tc>
          <w:tcPr>
            <w:tcW w:w="674" w:type="dxa"/>
            <w:shd w:val="clear" w:color="auto" w:fill="8DB3E2" w:themeFill="text2" w:themeFillTint="66"/>
            <w:tcMar>
              <w:top w:w="43" w:type="dxa"/>
              <w:bottom w:w="43" w:type="dxa"/>
            </w:tcMar>
          </w:tcPr>
          <w:p w14:paraId="38F70E0A" w14:textId="77505AD0" w:rsidR="00174A95" w:rsidRDefault="00E818FD" w:rsidP="00174A95">
            <w:pPr>
              <w:jc w:val="left"/>
              <w:rPr>
                <w:rFonts w:ascii="Times New Roman" w:hAnsi="Times New Roman" w:cs="Times New Roman"/>
              </w:rPr>
            </w:pPr>
            <w:r>
              <w:rPr>
                <w:rFonts w:ascii="Times New Roman" w:hAnsi="Times New Roman" w:cs="Times New Roman"/>
              </w:rPr>
              <w:t>5/5</w:t>
            </w:r>
            <w:r w:rsidR="00174A95">
              <w:rPr>
                <w:rFonts w:ascii="Times New Roman" w:hAnsi="Times New Roman" w:cs="Times New Roman"/>
              </w:rPr>
              <w:t xml:space="preserve"> (</w:t>
            </w:r>
            <w:r>
              <w:rPr>
                <w:rFonts w:ascii="Times New Roman" w:hAnsi="Times New Roman" w:cs="Times New Roman"/>
              </w:rPr>
              <w:t>Tue</w:t>
            </w:r>
            <w:r w:rsidR="00174A95">
              <w:rPr>
                <w:rFonts w:ascii="Times New Roman" w:hAnsi="Times New Roman" w:cs="Times New Roman"/>
              </w:rPr>
              <w:t>)</w:t>
            </w:r>
          </w:p>
        </w:tc>
        <w:tc>
          <w:tcPr>
            <w:tcW w:w="2142" w:type="dxa"/>
            <w:shd w:val="clear" w:color="auto" w:fill="8DB3E2" w:themeFill="text2" w:themeFillTint="66"/>
            <w:tcMar>
              <w:top w:w="43" w:type="dxa"/>
              <w:bottom w:w="43" w:type="dxa"/>
            </w:tcMar>
          </w:tcPr>
          <w:p w14:paraId="78E25EFC" w14:textId="2164B1B9" w:rsidR="00174A95" w:rsidRPr="00F34695" w:rsidRDefault="00174A95" w:rsidP="00174A95">
            <w:pPr>
              <w:jc w:val="left"/>
              <w:rPr>
                <w:rFonts w:ascii="Times New Roman" w:hAnsi="Times New Roman" w:cs="Times New Roman"/>
                <w:b/>
              </w:rPr>
            </w:pPr>
            <w:r>
              <w:rPr>
                <w:rFonts w:ascii="Times New Roman" w:hAnsi="Times New Roman" w:cs="Times New Roman"/>
              </w:rPr>
              <w:t xml:space="preserve">The exam period runs from </w:t>
            </w:r>
            <w:r w:rsidR="00E818FD">
              <w:rPr>
                <w:rFonts w:ascii="Times New Roman" w:hAnsi="Times New Roman" w:cs="Times New Roman"/>
                <w:b/>
              </w:rPr>
              <w:t>8a</w:t>
            </w:r>
            <w:r>
              <w:rPr>
                <w:rFonts w:ascii="Times New Roman" w:hAnsi="Times New Roman" w:cs="Times New Roman"/>
                <w:b/>
              </w:rPr>
              <w:t xml:space="preserve">m to </w:t>
            </w:r>
            <w:r w:rsidR="00E818FD">
              <w:rPr>
                <w:rFonts w:ascii="Times New Roman" w:hAnsi="Times New Roman" w:cs="Times New Roman"/>
                <w:b/>
              </w:rPr>
              <w:t>11a</w:t>
            </w:r>
            <w:r>
              <w:rPr>
                <w:rFonts w:ascii="Times New Roman" w:hAnsi="Times New Roman" w:cs="Times New Roman"/>
                <w:b/>
              </w:rPr>
              <w:t>m.</w:t>
            </w:r>
          </w:p>
        </w:tc>
        <w:tc>
          <w:tcPr>
            <w:tcW w:w="3956" w:type="dxa"/>
            <w:shd w:val="clear" w:color="auto" w:fill="8DB3E2" w:themeFill="text2" w:themeFillTint="66"/>
            <w:tcMar>
              <w:top w:w="43" w:type="dxa"/>
              <w:bottom w:w="43" w:type="dxa"/>
            </w:tcMar>
          </w:tcPr>
          <w:p w14:paraId="1F62E315" w14:textId="77777777" w:rsidR="00174A95" w:rsidRPr="000E34E2" w:rsidRDefault="00174A95" w:rsidP="00174A95">
            <w:pPr>
              <w:jc w:val="both"/>
              <w:rPr>
                <w:rFonts w:ascii="Times New Roman" w:hAnsi="Times New Roman" w:cs="Times New Roman"/>
              </w:rPr>
            </w:pPr>
          </w:p>
        </w:tc>
        <w:tc>
          <w:tcPr>
            <w:tcW w:w="1845" w:type="dxa"/>
            <w:shd w:val="clear" w:color="auto" w:fill="8DB3E2" w:themeFill="text2" w:themeFillTint="66"/>
            <w:tcMar>
              <w:top w:w="43" w:type="dxa"/>
              <w:bottom w:w="43" w:type="dxa"/>
            </w:tcMar>
          </w:tcPr>
          <w:p w14:paraId="2FAE6815" w14:textId="77777777" w:rsidR="00174A95" w:rsidRDefault="00174A95" w:rsidP="00174A95">
            <w:pPr>
              <w:jc w:val="left"/>
              <w:rPr>
                <w:rFonts w:ascii="Times New Roman" w:hAnsi="Times New Roman" w:cs="Times New Roman"/>
              </w:rPr>
            </w:pPr>
            <w:r>
              <w:rPr>
                <w:rFonts w:ascii="Times New Roman" w:hAnsi="Times New Roman" w:cs="Times New Roman"/>
              </w:rPr>
              <w:t>Final presentations</w:t>
            </w:r>
          </w:p>
          <w:p w14:paraId="50DBC418" w14:textId="09926138" w:rsidR="00174A95" w:rsidRPr="000E34E2" w:rsidRDefault="00174A95" w:rsidP="00174A95">
            <w:pPr>
              <w:jc w:val="left"/>
              <w:rPr>
                <w:rFonts w:ascii="Times New Roman" w:hAnsi="Times New Roman" w:cs="Times New Roman"/>
              </w:rPr>
            </w:pPr>
            <w:r>
              <w:rPr>
                <w:rFonts w:ascii="Times New Roman" w:hAnsi="Times New Roman" w:cs="Times New Roman"/>
              </w:rPr>
              <w:t xml:space="preserve">Final project materials due by </w:t>
            </w:r>
            <w:r w:rsidR="00CC79F9">
              <w:rPr>
                <w:rFonts w:ascii="Times New Roman" w:hAnsi="Times New Roman" w:cs="Times New Roman"/>
                <w:b/>
              </w:rPr>
              <w:t>8am</w:t>
            </w:r>
          </w:p>
        </w:tc>
      </w:tr>
    </w:tbl>
    <w:p w14:paraId="5CCF2503" w14:textId="77777777" w:rsidR="00F953EB" w:rsidRDefault="00F953EB" w:rsidP="00F953EB"/>
    <w:p w14:paraId="11CBC7D3" w14:textId="77777777" w:rsidR="00F953EB" w:rsidRDefault="00F953EB" w:rsidP="00F953EB">
      <w:pPr>
        <w:jc w:val="left"/>
      </w:pPr>
    </w:p>
    <w:p w14:paraId="51BD9410" w14:textId="77777777" w:rsidR="00F953EB" w:rsidRDefault="00F953EB">
      <w:pPr>
        <w:jc w:val="left"/>
        <w:rPr>
          <w:rFonts w:ascii="Times New Roman" w:eastAsia="Times New Roman" w:hAnsi="Times New Roman" w:cs="Times New Roman"/>
          <w:b/>
          <w:sz w:val="24"/>
          <w:szCs w:val="24"/>
        </w:rPr>
      </w:pPr>
    </w:p>
    <w:sectPr w:rsidR="00F953EB">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A132" w14:textId="77777777" w:rsidR="00D32120" w:rsidRDefault="00D32120">
      <w:r>
        <w:separator/>
      </w:r>
    </w:p>
  </w:endnote>
  <w:endnote w:type="continuationSeparator" w:id="0">
    <w:p w14:paraId="79789324" w14:textId="77777777" w:rsidR="00D32120" w:rsidRDefault="00D3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212C" w14:textId="77777777" w:rsidR="00D32120" w:rsidRDefault="00D32120">
      <w:r>
        <w:separator/>
      </w:r>
    </w:p>
  </w:footnote>
  <w:footnote w:type="continuationSeparator" w:id="0">
    <w:p w14:paraId="28CEC1AC" w14:textId="77777777" w:rsidR="00D32120" w:rsidRDefault="00D3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E036" w14:textId="77777777" w:rsidR="00F63E69" w:rsidRDefault="00F63E69">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311ACD">
      <w:rPr>
        <w:b/>
        <w:noProof/>
        <w:sz w:val="24"/>
        <w:szCs w:val="24"/>
      </w:rPr>
      <w:t>11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11ACD">
      <w:rPr>
        <w:b/>
        <w:noProof/>
        <w:sz w:val="24"/>
        <w:szCs w:val="24"/>
      </w:rPr>
      <w:t>11</w:t>
    </w:r>
    <w:r>
      <w:rPr>
        <w:b/>
        <w:sz w:val="24"/>
        <w:szCs w:val="24"/>
      </w:rPr>
      <w:fldChar w:fldCharType="end"/>
    </w:r>
  </w:p>
  <w:p w14:paraId="292B4877" w14:textId="77777777" w:rsidR="00F63E69" w:rsidRDefault="00F63E69">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18D"/>
    <w:multiLevelType w:val="multilevel"/>
    <w:tmpl w:val="C32CF4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E30C69"/>
    <w:multiLevelType w:val="multilevel"/>
    <w:tmpl w:val="9052F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D714EFB"/>
    <w:multiLevelType w:val="hybridMultilevel"/>
    <w:tmpl w:val="895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6716"/>
    <w:multiLevelType w:val="hybridMultilevel"/>
    <w:tmpl w:val="029C5BE0"/>
    <w:lvl w:ilvl="0" w:tplc="0409000B">
      <w:start w:val="7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03E0"/>
    <w:multiLevelType w:val="multilevel"/>
    <w:tmpl w:val="A1A2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696D66"/>
    <w:multiLevelType w:val="multilevel"/>
    <w:tmpl w:val="4AC83A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01313CF"/>
    <w:multiLevelType w:val="hybridMultilevel"/>
    <w:tmpl w:val="66D6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D593D"/>
    <w:multiLevelType w:val="multilevel"/>
    <w:tmpl w:val="6792D4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0572862"/>
    <w:multiLevelType w:val="multilevel"/>
    <w:tmpl w:val="08F62E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2907A36"/>
    <w:multiLevelType w:val="multilevel"/>
    <w:tmpl w:val="952C5A28"/>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0" w15:restartNumberingAfterBreak="0">
    <w:nsid w:val="7CE125D2"/>
    <w:multiLevelType w:val="multilevel"/>
    <w:tmpl w:val="5A26C2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10"/>
  </w:num>
  <w:num w:numId="3">
    <w:abstractNumId w:val="5"/>
  </w:num>
  <w:num w:numId="4">
    <w:abstractNumId w:val="1"/>
  </w:num>
  <w:num w:numId="5">
    <w:abstractNumId w:val="0"/>
  </w:num>
  <w:num w:numId="6">
    <w:abstractNumId w:val="9"/>
  </w:num>
  <w:num w:numId="7">
    <w:abstractNumId w:val="4"/>
  </w:num>
  <w:num w:numId="8">
    <w:abstractNumId w:val="8"/>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80"/>
    <w:rsid w:val="00014AD3"/>
    <w:rsid w:val="00051645"/>
    <w:rsid w:val="0005488C"/>
    <w:rsid w:val="000C0698"/>
    <w:rsid w:val="000E6F7A"/>
    <w:rsid w:val="001171A6"/>
    <w:rsid w:val="00163581"/>
    <w:rsid w:val="00174A95"/>
    <w:rsid w:val="001D65A3"/>
    <w:rsid w:val="001E13A8"/>
    <w:rsid w:val="001F4D8E"/>
    <w:rsid w:val="00224A04"/>
    <w:rsid w:val="00293A2D"/>
    <w:rsid w:val="0029410B"/>
    <w:rsid w:val="002B35AB"/>
    <w:rsid w:val="002E4C36"/>
    <w:rsid w:val="002F0609"/>
    <w:rsid w:val="00311ACD"/>
    <w:rsid w:val="00317760"/>
    <w:rsid w:val="00340E20"/>
    <w:rsid w:val="003750C0"/>
    <w:rsid w:val="00385096"/>
    <w:rsid w:val="00395DD5"/>
    <w:rsid w:val="003D62E2"/>
    <w:rsid w:val="00447499"/>
    <w:rsid w:val="00451D68"/>
    <w:rsid w:val="00456130"/>
    <w:rsid w:val="004A1EDD"/>
    <w:rsid w:val="004B45A7"/>
    <w:rsid w:val="005164DC"/>
    <w:rsid w:val="00561FB7"/>
    <w:rsid w:val="00587F73"/>
    <w:rsid w:val="00590A72"/>
    <w:rsid w:val="005D48A0"/>
    <w:rsid w:val="005F7F36"/>
    <w:rsid w:val="006144EE"/>
    <w:rsid w:val="00620D12"/>
    <w:rsid w:val="0062603A"/>
    <w:rsid w:val="00632F7A"/>
    <w:rsid w:val="00675D85"/>
    <w:rsid w:val="006C6C80"/>
    <w:rsid w:val="006F4824"/>
    <w:rsid w:val="00737F41"/>
    <w:rsid w:val="007426E0"/>
    <w:rsid w:val="007878F8"/>
    <w:rsid w:val="007C2D26"/>
    <w:rsid w:val="007F1F7C"/>
    <w:rsid w:val="007F4F81"/>
    <w:rsid w:val="008227C0"/>
    <w:rsid w:val="0082470E"/>
    <w:rsid w:val="00866D4A"/>
    <w:rsid w:val="008B2CF7"/>
    <w:rsid w:val="008C5595"/>
    <w:rsid w:val="00950F97"/>
    <w:rsid w:val="0095445B"/>
    <w:rsid w:val="00974678"/>
    <w:rsid w:val="00993926"/>
    <w:rsid w:val="009A2F55"/>
    <w:rsid w:val="009B0C6D"/>
    <w:rsid w:val="009B31C7"/>
    <w:rsid w:val="009D6CBD"/>
    <w:rsid w:val="00A55C6B"/>
    <w:rsid w:val="00A86317"/>
    <w:rsid w:val="00A95BF9"/>
    <w:rsid w:val="00AB58E1"/>
    <w:rsid w:val="00AD4505"/>
    <w:rsid w:val="00B53F7A"/>
    <w:rsid w:val="00B900B1"/>
    <w:rsid w:val="00BB7436"/>
    <w:rsid w:val="00BC45F2"/>
    <w:rsid w:val="00BD3A5A"/>
    <w:rsid w:val="00BE021E"/>
    <w:rsid w:val="00BF3DB7"/>
    <w:rsid w:val="00BF4E4C"/>
    <w:rsid w:val="00C72D62"/>
    <w:rsid w:val="00C87FAB"/>
    <w:rsid w:val="00CA41C6"/>
    <w:rsid w:val="00CB5819"/>
    <w:rsid w:val="00CC79F9"/>
    <w:rsid w:val="00CD6B25"/>
    <w:rsid w:val="00CE4198"/>
    <w:rsid w:val="00D076D5"/>
    <w:rsid w:val="00D07E82"/>
    <w:rsid w:val="00D32120"/>
    <w:rsid w:val="00D52AE0"/>
    <w:rsid w:val="00D54D35"/>
    <w:rsid w:val="00DC283C"/>
    <w:rsid w:val="00E67928"/>
    <w:rsid w:val="00E818FD"/>
    <w:rsid w:val="00E92C9B"/>
    <w:rsid w:val="00EC46B1"/>
    <w:rsid w:val="00EF6A6E"/>
    <w:rsid w:val="00F039A5"/>
    <w:rsid w:val="00F26212"/>
    <w:rsid w:val="00F34672"/>
    <w:rsid w:val="00F502E5"/>
    <w:rsid w:val="00F51F20"/>
    <w:rsid w:val="00F63E69"/>
    <w:rsid w:val="00F657E4"/>
    <w:rsid w:val="00F7022C"/>
    <w:rsid w:val="00F953EB"/>
    <w:rsid w:val="00F95A07"/>
    <w:rsid w:val="00FA2814"/>
    <w:rsid w:val="00FD5DD1"/>
    <w:rsid w:val="00FD7BF8"/>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DCF"/>
  <w15:docId w15:val="{C6FD3C5D-5EF5-4494-864C-BF7BECA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953E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3EB"/>
    <w:rPr>
      <w:color w:val="0000FF" w:themeColor="hyperlink"/>
      <w:u w:val="single"/>
    </w:rPr>
  </w:style>
  <w:style w:type="paragraph" w:styleId="ListParagraph">
    <w:name w:val="List Paragraph"/>
    <w:basedOn w:val="Normal"/>
    <w:uiPriority w:val="34"/>
    <w:qFormat/>
    <w:rsid w:val="008C5595"/>
    <w:pPr>
      <w:ind w:left="720"/>
      <w:contextualSpacing/>
    </w:pPr>
  </w:style>
  <w:style w:type="character" w:styleId="UnresolvedMention">
    <w:name w:val="Unresolved Mention"/>
    <w:basedOn w:val="DefaultParagraphFont"/>
    <w:uiPriority w:val="99"/>
    <w:semiHidden/>
    <w:unhideWhenUsed/>
    <w:rsid w:val="00F95A07"/>
    <w:rPr>
      <w:color w:val="808080"/>
      <w:shd w:val="clear" w:color="auto" w:fill="E6E6E6"/>
    </w:rPr>
  </w:style>
  <w:style w:type="paragraph" w:styleId="BalloonText">
    <w:name w:val="Balloon Text"/>
    <w:basedOn w:val="Normal"/>
    <w:link w:val="BalloonTextChar"/>
    <w:uiPriority w:val="99"/>
    <w:semiHidden/>
    <w:unhideWhenUsed/>
    <w:rsid w:val="005D4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882">
      <w:bodyDiv w:val="1"/>
      <w:marLeft w:val="0"/>
      <w:marRight w:val="0"/>
      <w:marTop w:val="0"/>
      <w:marBottom w:val="0"/>
      <w:divBdr>
        <w:top w:val="none" w:sz="0" w:space="0" w:color="auto"/>
        <w:left w:val="none" w:sz="0" w:space="0" w:color="auto"/>
        <w:bottom w:val="none" w:sz="0" w:space="0" w:color="auto"/>
        <w:right w:val="none" w:sz="0" w:space="0" w:color="auto"/>
      </w:divBdr>
      <w:divsChild>
        <w:div w:id="1533568998">
          <w:marLeft w:val="480"/>
          <w:marRight w:val="0"/>
          <w:marTop w:val="0"/>
          <w:marBottom w:val="0"/>
          <w:divBdr>
            <w:top w:val="none" w:sz="0" w:space="0" w:color="auto"/>
            <w:left w:val="none" w:sz="0" w:space="0" w:color="auto"/>
            <w:bottom w:val="none" w:sz="0" w:space="0" w:color="auto"/>
            <w:right w:val="none" w:sz="0" w:space="0" w:color="auto"/>
          </w:divBdr>
          <w:divsChild>
            <w:div w:id="450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050">
      <w:bodyDiv w:val="1"/>
      <w:marLeft w:val="0"/>
      <w:marRight w:val="0"/>
      <w:marTop w:val="0"/>
      <w:marBottom w:val="0"/>
      <w:divBdr>
        <w:top w:val="none" w:sz="0" w:space="0" w:color="auto"/>
        <w:left w:val="none" w:sz="0" w:space="0" w:color="auto"/>
        <w:bottom w:val="none" w:sz="0" w:space="0" w:color="auto"/>
        <w:right w:val="none" w:sz="0" w:space="0" w:color="auto"/>
      </w:divBdr>
      <w:divsChild>
        <w:div w:id="1678847456">
          <w:marLeft w:val="480"/>
          <w:marRight w:val="0"/>
          <w:marTop w:val="0"/>
          <w:marBottom w:val="0"/>
          <w:divBdr>
            <w:top w:val="none" w:sz="0" w:space="0" w:color="auto"/>
            <w:left w:val="none" w:sz="0" w:space="0" w:color="auto"/>
            <w:bottom w:val="none" w:sz="0" w:space="0" w:color="auto"/>
            <w:right w:val="none" w:sz="0" w:space="0" w:color="auto"/>
          </w:divBdr>
          <w:divsChild>
            <w:div w:id="8104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153">
      <w:bodyDiv w:val="1"/>
      <w:marLeft w:val="0"/>
      <w:marRight w:val="0"/>
      <w:marTop w:val="0"/>
      <w:marBottom w:val="0"/>
      <w:divBdr>
        <w:top w:val="none" w:sz="0" w:space="0" w:color="auto"/>
        <w:left w:val="none" w:sz="0" w:space="0" w:color="auto"/>
        <w:bottom w:val="none" w:sz="0" w:space="0" w:color="auto"/>
        <w:right w:val="none" w:sz="0" w:space="0" w:color="auto"/>
      </w:divBdr>
      <w:divsChild>
        <w:div w:id="727650589">
          <w:marLeft w:val="480"/>
          <w:marRight w:val="0"/>
          <w:marTop w:val="0"/>
          <w:marBottom w:val="0"/>
          <w:divBdr>
            <w:top w:val="none" w:sz="0" w:space="0" w:color="auto"/>
            <w:left w:val="none" w:sz="0" w:space="0" w:color="auto"/>
            <w:bottom w:val="none" w:sz="0" w:space="0" w:color="auto"/>
            <w:right w:val="none" w:sz="0" w:space="0" w:color="auto"/>
          </w:divBdr>
          <w:divsChild>
            <w:div w:id="4392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90">
      <w:bodyDiv w:val="1"/>
      <w:marLeft w:val="0"/>
      <w:marRight w:val="0"/>
      <w:marTop w:val="0"/>
      <w:marBottom w:val="0"/>
      <w:divBdr>
        <w:top w:val="none" w:sz="0" w:space="0" w:color="auto"/>
        <w:left w:val="none" w:sz="0" w:space="0" w:color="auto"/>
        <w:bottom w:val="none" w:sz="0" w:space="0" w:color="auto"/>
        <w:right w:val="none" w:sz="0" w:space="0" w:color="auto"/>
      </w:divBdr>
    </w:div>
    <w:div w:id="637414981">
      <w:bodyDiv w:val="1"/>
      <w:marLeft w:val="0"/>
      <w:marRight w:val="0"/>
      <w:marTop w:val="0"/>
      <w:marBottom w:val="0"/>
      <w:divBdr>
        <w:top w:val="none" w:sz="0" w:space="0" w:color="auto"/>
        <w:left w:val="none" w:sz="0" w:space="0" w:color="auto"/>
        <w:bottom w:val="none" w:sz="0" w:space="0" w:color="auto"/>
        <w:right w:val="none" w:sz="0" w:space="0" w:color="auto"/>
      </w:divBdr>
      <w:divsChild>
        <w:div w:id="258804975">
          <w:marLeft w:val="480"/>
          <w:marRight w:val="0"/>
          <w:marTop w:val="0"/>
          <w:marBottom w:val="0"/>
          <w:divBdr>
            <w:top w:val="none" w:sz="0" w:space="0" w:color="auto"/>
            <w:left w:val="none" w:sz="0" w:space="0" w:color="auto"/>
            <w:bottom w:val="none" w:sz="0" w:space="0" w:color="auto"/>
            <w:right w:val="none" w:sz="0" w:space="0" w:color="auto"/>
          </w:divBdr>
          <w:divsChild>
            <w:div w:id="12630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572">
      <w:bodyDiv w:val="1"/>
      <w:marLeft w:val="0"/>
      <w:marRight w:val="0"/>
      <w:marTop w:val="0"/>
      <w:marBottom w:val="0"/>
      <w:divBdr>
        <w:top w:val="none" w:sz="0" w:space="0" w:color="auto"/>
        <w:left w:val="none" w:sz="0" w:space="0" w:color="auto"/>
        <w:bottom w:val="none" w:sz="0" w:space="0" w:color="auto"/>
        <w:right w:val="none" w:sz="0" w:space="0" w:color="auto"/>
      </w:divBdr>
      <w:divsChild>
        <w:div w:id="1318922521">
          <w:marLeft w:val="480"/>
          <w:marRight w:val="0"/>
          <w:marTop w:val="0"/>
          <w:marBottom w:val="0"/>
          <w:divBdr>
            <w:top w:val="none" w:sz="0" w:space="0" w:color="auto"/>
            <w:left w:val="none" w:sz="0" w:space="0" w:color="auto"/>
            <w:bottom w:val="none" w:sz="0" w:space="0" w:color="auto"/>
            <w:right w:val="none" w:sz="0" w:space="0" w:color="auto"/>
          </w:divBdr>
          <w:divsChild>
            <w:div w:id="1064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4313">
      <w:bodyDiv w:val="1"/>
      <w:marLeft w:val="0"/>
      <w:marRight w:val="0"/>
      <w:marTop w:val="0"/>
      <w:marBottom w:val="0"/>
      <w:divBdr>
        <w:top w:val="none" w:sz="0" w:space="0" w:color="auto"/>
        <w:left w:val="none" w:sz="0" w:space="0" w:color="auto"/>
        <w:bottom w:val="none" w:sz="0" w:space="0" w:color="auto"/>
        <w:right w:val="none" w:sz="0" w:space="0" w:color="auto"/>
      </w:divBdr>
      <w:divsChild>
        <w:div w:id="445587866">
          <w:marLeft w:val="480"/>
          <w:marRight w:val="0"/>
          <w:marTop w:val="0"/>
          <w:marBottom w:val="0"/>
          <w:divBdr>
            <w:top w:val="none" w:sz="0" w:space="0" w:color="auto"/>
            <w:left w:val="none" w:sz="0" w:space="0" w:color="auto"/>
            <w:bottom w:val="none" w:sz="0" w:space="0" w:color="auto"/>
            <w:right w:val="none" w:sz="0" w:space="0" w:color="auto"/>
          </w:divBdr>
          <w:divsChild>
            <w:div w:id="53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611">
      <w:bodyDiv w:val="1"/>
      <w:marLeft w:val="0"/>
      <w:marRight w:val="0"/>
      <w:marTop w:val="0"/>
      <w:marBottom w:val="0"/>
      <w:divBdr>
        <w:top w:val="none" w:sz="0" w:space="0" w:color="auto"/>
        <w:left w:val="none" w:sz="0" w:space="0" w:color="auto"/>
        <w:bottom w:val="none" w:sz="0" w:space="0" w:color="auto"/>
        <w:right w:val="none" w:sz="0" w:space="0" w:color="auto"/>
      </w:divBdr>
      <w:divsChild>
        <w:div w:id="150870433">
          <w:marLeft w:val="480"/>
          <w:marRight w:val="0"/>
          <w:marTop w:val="0"/>
          <w:marBottom w:val="0"/>
          <w:divBdr>
            <w:top w:val="none" w:sz="0" w:space="0" w:color="auto"/>
            <w:left w:val="none" w:sz="0" w:space="0" w:color="auto"/>
            <w:bottom w:val="none" w:sz="0" w:space="0" w:color="auto"/>
            <w:right w:val="none" w:sz="0" w:space="0" w:color="auto"/>
          </w:divBdr>
          <w:divsChild>
            <w:div w:id="687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666">
      <w:bodyDiv w:val="1"/>
      <w:marLeft w:val="0"/>
      <w:marRight w:val="0"/>
      <w:marTop w:val="0"/>
      <w:marBottom w:val="0"/>
      <w:divBdr>
        <w:top w:val="none" w:sz="0" w:space="0" w:color="auto"/>
        <w:left w:val="none" w:sz="0" w:space="0" w:color="auto"/>
        <w:bottom w:val="none" w:sz="0" w:space="0" w:color="auto"/>
        <w:right w:val="none" w:sz="0" w:space="0" w:color="auto"/>
      </w:divBdr>
      <w:divsChild>
        <w:div w:id="1830050163">
          <w:marLeft w:val="480"/>
          <w:marRight w:val="0"/>
          <w:marTop w:val="0"/>
          <w:marBottom w:val="0"/>
          <w:divBdr>
            <w:top w:val="none" w:sz="0" w:space="0" w:color="auto"/>
            <w:left w:val="none" w:sz="0" w:space="0" w:color="auto"/>
            <w:bottom w:val="none" w:sz="0" w:space="0" w:color="auto"/>
            <w:right w:val="none" w:sz="0" w:space="0" w:color="auto"/>
          </w:divBdr>
          <w:divsChild>
            <w:div w:id="14640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034">
      <w:bodyDiv w:val="1"/>
      <w:marLeft w:val="0"/>
      <w:marRight w:val="0"/>
      <w:marTop w:val="0"/>
      <w:marBottom w:val="0"/>
      <w:divBdr>
        <w:top w:val="none" w:sz="0" w:space="0" w:color="auto"/>
        <w:left w:val="none" w:sz="0" w:space="0" w:color="auto"/>
        <w:bottom w:val="none" w:sz="0" w:space="0" w:color="auto"/>
        <w:right w:val="none" w:sz="0" w:space="0" w:color="auto"/>
      </w:divBdr>
      <w:divsChild>
        <w:div w:id="121077343">
          <w:marLeft w:val="480"/>
          <w:marRight w:val="0"/>
          <w:marTop w:val="0"/>
          <w:marBottom w:val="0"/>
          <w:divBdr>
            <w:top w:val="none" w:sz="0" w:space="0" w:color="auto"/>
            <w:left w:val="none" w:sz="0" w:space="0" w:color="auto"/>
            <w:bottom w:val="none" w:sz="0" w:space="0" w:color="auto"/>
            <w:right w:val="none" w:sz="0" w:space="0" w:color="auto"/>
          </w:divBdr>
          <w:divsChild>
            <w:div w:id="8829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6797">
      <w:bodyDiv w:val="1"/>
      <w:marLeft w:val="0"/>
      <w:marRight w:val="0"/>
      <w:marTop w:val="0"/>
      <w:marBottom w:val="0"/>
      <w:divBdr>
        <w:top w:val="none" w:sz="0" w:space="0" w:color="auto"/>
        <w:left w:val="none" w:sz="0" w:space="0" w:color="auto"/>
        <w:bottom w:val="none" w:sz="0" w:space="0" w:color="auto"/>
        <w:right w:val="none" w:sz="0" w:space="0" w:color="auto"/>
      </w:divBdr>
    </w:div>
    <w:div w:id="1183740171">
      <w:bodyDiv w:val="1"/>
      <w:marLeft w:val="0"/>
      <w:marRight w:val="0"/>
      <w:marTop w:val="0"/>
      <w:marBottom w:val="0"/>
      <w:divBdr>
        <w:top w:val="none" w:sz="0" w:space="0" w:color="auto"/>
        <w:left w:val="none" w:sz="0" w:space="0" w:color="auto"/>
        <w:bottom w:val="none" w:sz="0" w:space="0" w:color="auto"/>
        <w:right w:val="none" w:sz="0" w:space="0" w:color="auto"/>
      </w:divBdr>
      <w:divsChild>
        <w:div w:id="1052847719">
          <w:marLeft w:val="480"/>
          <w:marRight w:val="0"/>
          <w:marTop w:val="0"/>
          <w:marBottom w:val="0"/>
          <w:divBdr>
            <w:top w:val="none" w:sz="0" w:space="0" w:color="auto"/>
            <w:left w:val="none" w:sz="0" w:space="0" w:color="auto"/>
            <w:bottom w:val="none" w:sz="0" w:space="0" w:color="auto"/>
            <w:right w:val="none" w:sz="0" w:space="0" w:color="auto"/>
          </w:divBdr>
          <w:divsChild>
            <w:div w:id="17353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070">
      <w:bodyDiv w:val="1"/>
      <w:marLeft w:val="0"/>
      <w:marRight w:val="0"/>
      <w:marTop w:val="0"/>
      <w:marBottom w:val="0"/>
      <w:divBdr>
        <w:top w:val="none" w:sz="0" w:space="0" w:color="auto"/>
        <w:left w:val="none" w:sz="0" w:space="0" w:color="auto"/>
        <w:bottom w:val="none" w:sz="0" w:space="0" w:color="auto"/>
        <w:right w:val="none" w:sz="0" w:space="0" w:color="auto"/>
      </w:divBdr>
      <w:divsChild>
        <w:div w:id="1783185367">
          <w:marLeft w:val="480"/>
          <w:marRight w:val="0"/>
          <w:marTop w:val="0"/>
          <w:marBottom w:val="0"/>
          <w:divBdr>
            <w:top w:val="none" w:sz="0" w:space="0" w:color="auto"/>
            <w:left w:val="none" w:sz="0" w:space="0" w:color="auto"/>
            <w:bottom w:val="none" w:sz="0" w:space="0" w:color="auto"/>
            <w:right w:val="none" w:sz="0" w:space="0" w:color="auto"/>
          </w:divBdr>
          <w:divsChild>
            <w:div w:id="1392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0741">
      <w:bodyDiv w:val="1"/>
      <w:marLeft w:val="0"/>
      <w:marRight w:val="0"/>
      <w:marTop w:val="0"/>
      <w:marBottom w:val="0"/>
      <w:divBdr>
        <w:top w:val="none" w:sz="0" w:space="0" w:color="auto"/>
        <w:left w:val="none" w:sz="0" w:space="0" w:color="auto"/>
        <w:bottom w:val="none" w:sz="0" w:space="0" w:color="auto"/>
        <w:right w:val="none" w:sz="0" w:space="0" w:color="auto"/>
      </w:divBdr>
    </w:div>
    <w:div w:id="1531869599">
      <w:bodyDiv w:val="1"/>
      <w:marLeft w:val="0"/>
      <w:marRight w:val="0"/>
      <w:marTop w:val="0"/>
      <w:marBottom w:val="0"/>
      <w:divBdr>
        <w:top w:val="none" w:sz="0" w:space="0" w:color="auto"/>
        <w:left w:val="none" w:sz="0" w:space="0" w:color="auto"/>
        <w:bottom w:val="none" w:sz="0" w:space="0" w:color="auto"/>
        <w:right w:val="none" w:sz="0" w:space="0" w:color="auto"/>
      </w:divBdr>
      <w:divsChild>
        <w:div w:id="1055734927">
          <w:marLeft w:val="480"/>
          <w:marRight w:val="0"/>
          <w:marTop w:val="0"/>
          <w:marBottom w:val="0"/>
          <w:divBdr>
            <w:top w:val="none" w:sz="0" w:space="0" w:color="auto"/>
            <w:left w:val="none" w:sz="0" w:space="0" w:color="auto"/>
            <w:bottom w:val="none" w:sz="0" w:space="0" w:color="auto"/>
            <w:right w:val="none" w:sz="0" w:space="0" w:color="auto"/>
          </w:divBdr>
          <w:divsChild>
            <w:div w:id="1172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600">
      <w:bodyDiv w:val="1"/>
      <w:marLeft w:val="0"/>
      <w:marRight w:val="0"/>
      <w:marTop w:val="0"/>
      <w:marBottom w:val="0"/>
      <w:divBdr>
        <w:top w:val="none" w:sz="0" w:space="0" w:color="auto"/>
        <w:left w:val="none" w:sz="0" w:space="0" w:color="auto"/>
        <w:bottom w:val="none" w:sz="0" w:space="0" w:color="auto"/>
        <w:right w:val="none" w:sz="0" w:space="0" w:color="auto"/>
      </w:divBdr>
      <w:divsChild>
        <w:div w:id="1542984154">
          <w:marLeft w:val="480"/>
          <w:marRight w:val="0"/>
          <w:marTop w:val="0"/>
          <w:marBottom w:val="0"/>
          <w:divBdr>
            <w:top w:val="none" w:sz="0" w:space="0" w:color="auto"/>
            <w:left w:val="none" w:sz="0" w:space="0" w:color="auto"/>
            <w:bottom w:val="none" w:sz="0" w:space="0" w:color="auto"/>
            <w:right w:val="none" w:sz="0" w:space="0" w:color="auto"/>
          </w:divBdr>
          <w:divsChild>
            <w:div w:id="1608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959">
      <w:bodyDiv w:val="1"/>
      <w:marLeft w:val="0"/>
      <w:marRight w:val="0"/>
      <w:marTop w:val="0"/>
      <w:marBottom w:val="0"/>
      <w:divBdr>
        <w:top w:val="none" w:sz="0" w:space="0" w:color="auto"/>
        <w:left w:val="none" w:sz="0" w:space="0" w:color="auto"/>
        <w:bottom w:val="none" w:sz="0" w:space="0" w:color="auto"/>
        <w:right w:val="none" w:sz="0" w:space="0" w:color="auto"/>
      </w:divBdr>
      <w:divsChild>
        <w:div w:id="237248750">
          <w:marLeft w:val="480"/>
          <w:marRight w:val="0"/>
          <w:marTop w:val="0"/>
          <w:marBottom w:val="0"/>
          <w:divBdr>
            <w:top w:val="none" w:sz="0" w:space="0" w:color="auto"/>
            <w:left w:val="none" w:sz="0" w:space="0" w:color="auto"/>
            <w:bottom w:val="none" w:sz="0" w:space="0" w:color="auto"/>
            <w:right w:val="none" w:sz="0" w:space="0" w:color="auto"/>
          </w:divBdr>
          <w:divsChild>
            <w:div w:id="184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482">
      <w:bodyDiv w:val="1"/>
      <w:marLeft w:val="0"/>
      <w:marRight w:val="0"/>
      <w:marTop w:val="0"/>
      <w:marBottom w:val="0"/>
      <w:divBdr>
        <w:top w:val="none" w:sz="0" w:space="0" w:color="auto"/>
        <w:left w:val="none" w:sz="0" w:space="0" w:color="auto"/>
        <w:bottom w:val="none" w:sz="0" w:space="0" w:color="auto"/>
        <w:right w:val="none" w:sz="0" w:space="0" w:color="auto"/>
      </w:divBdr>
      <w:divsChild>
        <w:div w:id="853960804">
          <w:marLeft w:val="480"/>
          <w:marRight w:val="0"/>
          <w:marTop w:val="0"/>
          <w:marBottom w:val="0"/>
          <w:divBdr>
            <w:top w:val="none" w:sz="0" w:space="0" w:color="auto"/>
            <w:left w:val="none" w:sz="0" w:space="0" w:color="auto"/>
            <w:bottom w:val="none" w:sz="0" w:space="0" w:color="auto"/>
            <w:right w:val="none" w:sz="0" w:space="0" w:color="auto"/>
          </w:divBdr>
          <w:divsChild>
            <w:div w:id="20447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kai.unc.edu/portal/site/mejo890.001.sp20" TargetMode="External"/><Relationship Id="rId13" Type="http://schemas.openxmlformats.org/officeDocument/2006/relationships/hyperlink" Target="https://doi.org/10.1007/s00038-016-0791-2" TargetMode="External"/><Relationship Id="rId3" Type="http://schemas.openxmlformats.org/officeDocument/2006/relationships/settings" Target="settings.xml"/><Relationship Id="rId7" Type="http://schemas.openxmlformats.org/officeDocument/2006/relationships/hyperlink" Target="mailto:freelon@email.unc.edu" TargetMode="External"/><Relationship Id="rId12" Type="http://schemas.openxmlformats.org/officeDocument/2006/relationships/hyperlink" Target="https://doi.org/10.1145/1963405.19635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ssibility.un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strument.unc.edu" TargetMode="External"/><Relationship Id="rId4" Type="http://schemas.openxmlformats.org/officeDocument/2006/relationships/webSettings" Target="webSettings.xml"/><Relationship Id="rId9" Type="http://schemas.openxmlformats.org/officeDocument/2006/relationships/hyperlink" Target="http://stackoverflo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8</cp:revision>
  <dcterms:created xsi:type="dcterms:W3CDTF">2019-12-28T18:28:00Z</dcterms:created>
  <dcterms:modified xsi:type="dcterms:W3CDTF">2020-01-03T18:54:00Z</dcterms:modified>
</cp:coreProperties>
</file>