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1A" w:rsidRPr="00AD2766" w:rsidRDefault="004D771A" w:rsidP="007C1B13">
      <w:pPr>
        <w:jc w:val="center"/>
        <w:rPr>
          <w:rFonts w:ascii="Calibri" w:hAnsi="Calibri" w:cs="Calibri"/>
          <w:b/>
          <w:bCs/>
        </w:rPr>
      </w:pPr>
      <w:r w:rsidRPr="00AD2766">
        <w:rPr>
          <w:rFonts w:ascii="Calibri" w:hAnsi="Calibri" w:cs="Calibri"/>
          <w:b/>
          <w:bCs/>
        </w:rPr>
        <w:t>JOMC 890.004 Persuasion and Social Influence</w:t>
      </w:r>
      <w:r w:rsidRPr="00AD2766">
        <w:rPr>
          <w:rFonts w:ascii="Calibri" w:hAnsi="Calibri" w:cs="Calibri"/>
          <w:b/>
          <w:bCs/>
        </w:rPr>
        <w:tab/>
      </w:r>
      <w:r w:rsidRPr="00AD2766">
        <w:rPr>
          <w:rFonts w:ascii="Calibri" w:hAnsi="Calibri" w:cs="Calibri"/>
          <w:b/>
          <w:bCs/>
        </w:rPr>
        <w:tab/>
        <w:t>Spring 2014</w:t>
      </w:r>
    </w:p>
    <w:p w:rsidR="004D771A" w:rsidRPr="00AD2766" w:rsidRDefault="004D771A" w:rsidP="007C1B1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4"/>
      </w:tblGrid>
      <w:tr w:rsidR="004D771A" w:rsidRPr="00AD2766">
        <w:tc>
          <w:tcPr>
            <w:tcW w:w="9864" w:type="dxa"/>
          </w:tcPr>
          <w:p w:rsidR="004D771A" w:rsidRPr="00AD2766" w:rsidRDefault="004D771A" w:rsidP="00015692">
            <w:pPr>
              <w:rPr>
                <w:rFonts w:ascii="Calibri" w:hAnsi="Calibri" w:cs="Calibri"/>
              </w:rPr>
            </w:pPr>
            <w:r w:rsidRPr="00AD2766">
              <w:rPr>
                <w:rFonts w:ascii="Calibri" w:hAnsi="Calibri" w:cs="Calibri"/>
              </w:rPr>
              <w:t>Time &amp; location:</w:t>
            </w:r>
            <w:r w:rsidRPr="00AD2766">
              <w:rPr>
                <w:rFonts w:ascii="Calibri" w:hAnsi="Calibri" w:cs="Calibri"/>
              </w:rPr>
              <w:tab/>
            </w:r>
            <w:r w:rsidRPr="00AD2766">
              <w:rPr>
                <w:rFonts w:ascii="Calibri" w:hAnsi="Calibri" w:cs="Calibri"/>
              </w:rPr>
              <w:tab/>
              <w:t xml:space="preserve">Thursday, </w:t>
            </w:r>
            <w:smartTag w:uri="urn:schemas-microsoft-com:office:smarttags" w:element="time">
              <w:smartTagPr>
                <w:attr w:name="Hour" w:val="9"/>
                <w:attr w:name="Minute" w:val="0"/>
              </w:smartTagPr>
              <w:r w:rsidRPr="00AD2766">
                <w:rPr>
                  <w:rFonts w:ascii="Calibri" w:hAnsi="Calibri" w:cs="Calibri"/>
                </w:rPr>
                <w:t>9 – 11:45am</w:t>
              </w:r>
            </w:smartTag>
            <w:r w:rsidRPr="00AD2766">
              <w:rPr>
                <w:rFonts w:ascii="Calibri" w:hAnsi="Calibri" w:cs="Calibri"/>
              </w:rPr>
              <w:t>, Carroll 338</w:t>
            </w:r>
          </w:p>
          <w:p w:rsidR="004D771A" w:rsidRDefault="004D771A" w:rsidP="00015692">
            <w:pPr>
              <w:rPr>
                <w:rFonts w:ascii="Calibri" w:hAnsi="Calibri" w:cs="Calibri"/>
                <w:lang w:val="it-IT"/>
              </w:rPr>
            </w:pPr>
          </w:p>
          <w:p w:rsidR="004D771A" w:rsidRPr="00AD2766" w:rsidRDefault="004D771A" w:rsidP="00015692">
            <w:pPr>
              <w:rPr>
                <w:rFonts w:ascii="Calibri" w:hAnsi="Calibri" w:cs="Calibri"/>
                <w:lang w:val="it-IT"/>
              </w:rPr>
            </w:pPr>
            <w:r w:rsidRPr="00AD2766">
              <w:rPr>
                <w:rFonts w:ascii="Calibri" w:hAnsi="Calibri" w:cs="Calibri"/>
                <w:lang w:val="it-IT"/>
              </w:rPr>
              <w:t>Instructor:</w:t>
            </w:r>
            <w:r w:rsidRPr="00AD2766">
              <w:rPr>
                <w:rFonts w:ascii="Calibri" w:hAnsi="Calibri" w:cs="Calibri"/>
                <w:lang w:val="it-IT"/>
              </w:rPr>
              <w:tab/>
            </w:r>
            <w:r w:rsidRPr="00AD2766">
              <w:rPr>
                <w:rFonts w:ascii="Calibri" w:hAnsi="Calibri" w:cs="Calibri"/>
                <w:lang w:val="it-IT"/>
              </w:rPr>
              <w:tab/>
            </w:r>
            <w:r w:rsidRPr="00AD2766">
              <w:rPr>
                <w:rFonts w:ascii="Calibri" w:hAnsi="Calibri" w:cs="Calibri"/>
                <w:lang w:val="it-IT"/>
              </w:rPr>
              <w:tab/>
              <w:t>Dr. Maria Leonora (Nori) Comello</w:t>
            </w:r>
          </w:p>
          <w:p w:rsidR="004D771A" w:rsidRPr="00AD2766" w:rsidRDefault="004D771A" w:rsidP="00015692">
            <w:pPr>
              <w:ind w:left="2160" w:firstLine="720"/>
              <w:rPr>
                <w:rFonts w:ascii="Calibri" w:hAnsi="Calibri" w:cs="Calibri"/>
              </w:rPr>
            </w:pPr>
            <w:hyperlink r:id="rId5" w:history="1">
              <w:r w:rsidRPr="00AD2766">
                <w:rPr>
                  <w:rStyle w:val="Hyperlink"/>
                  <w:rFonts w:ascii="Calibri" w:hAnsi="Calibri" w:cs="Calibri"/>
                  <w:lang w:val="it-IT"/>
                </w:rPr>
                <w:t>comello@email.unc.edu</w:t>
              </w:r>
            </w:hyperlink>
            <w:r w:rsidRPr="00AD2766">
              <w:rPr>
                <w:rFonts w:ascii="Calibri" w:hAnsi="Calibri" w:cs="Calibri"/>
              </w:rPr>
              <w:t xml:space="preserve"> (Best way to reach me)</w:t>
            </w:r>
          </w:p>
          <w:p w:rsidR="004D771A" w:rsidRPr="00AD2766" w:rsidRDefault="004D771A" w:rsidP="00015692">
            <w:pPr>
              <w:ind w:left="2160" w:firstLine="720"/>
              <w:rPr>
                <w:rFonts w:ascii="Calibri" w:hAnsi="Calibri" w:cs="Calibri"/>
              </w:rPr>
            </w:pPr>
            <w:r w:rsidRPr="00AD2766">
              <w:rPr>
                <w:rFonts w:ascii="Calibri" w:hAnsi="Calibri" w:cs="Calibri"/>
              </w:rPr>
              <w:t>(919) 928-2440 cell</w:t>
            </w:r>
          </w:p>
          <w:p w:rsidR="004D771A" w:rsidRPr="00AD2766" w:rsidRDefault="004D771A" w:rsidP="00015692">
            <w:pPr>
              <w:ind w:left="2160" w:firstLine="720"/>
              <w:rPr>
                <w:rFonts w:ascii="Calibri" w:hAnsi="Calibri" w:cs="Calibri"/>
              </w:rPr>
            </w:pPr>
            <w:r w:rsidRPr="00AD2766">
              <w:rPr>
                <w:rFonts w:ascii="Calibri" w:hAnsi="Calibri" w:cs="Calibri"/>
              </w:rPr>
              <w:t>Skype: nori.comello</w:t>
            </w:r>
          </w:p>
          <w:p w:rsidR="004D771A" w:rsidRPr="00AD2766" w:rsidRDefault="004D771A" w:rsidP="00015692">
            <w:pPr>
              <w:rPr>
                <w:rFonts w:ascii="Calibri" w:hAnsi="Calibri" w:cs="Calibri"/>
              </w:rPr>
            </w:pPr>
          </w:p>
          <w:p w:rsidR="004D771A" w:rsidRPr="00AD2766" w:rsidRDefault="004D771A" w:rsidP="00AD2766">
            <w:pPr>
              <w:rPr>
                <w:rFonts w:ascii="Calibri" w:hAnsi="Calibri" w:cs="Calibri"/>
              </w:rPr>
            </w:pPr>
            <w:r>
              <w:rPr>
                <w:rFonts w:ascii="Calibri" w:hAnsi="Calibri" w:cs="Calibri"/>
              </w:rPr>
              <w:t>Office hours:</w:t>
            </w:r>
            <w:r>
              <w:rPr>
                <w:rFonts w:ascii="Calibri" w:hAnsi="Calibri" w:cs="Calibri"/>
              </w:rPr>
              <w:tab/>
            </w:r>
            <w:r>
              <w:rPr>
                <w:rFonts w:ascii="Calibri" w:hAnsi="Calibri" w:cs="Calibri"/>
              </w:rPr>
              <w:tab/>
            </w:r>
            <w:r>
              <w:rPr>
                <w:rFonts w:ascii="Calibri" w:hAnsi="Calibri" w:cs="Calibri"/>
              </w:rPr>
              <w:tab/>
            </w:r>
            <w:r w:rsidRPr="00AD2766">
              <w:rPr>
                <w:rFonts w:ascii="Calibri" w:hAnsi="Calibri" w:cs="Calibri"/>
              </w:rPr>
              <w:t xml:space="preserve">Th, </w:t>
            </w:r>
            <w:smartTag w:uri="urn:schemas-microsoft-com:office:smarttags" w:element="time">
              <w:smartTagPr>
                <w:attr w:name="Hour" w:val="13"/>
                <w:attr w:name="Minute" w:val="0"/>
              </w:smartTagPr>
              <w:r w:rsidRPr="00AD2766">
                <w:rPr>
                  <w:rFonts w:ascii="Calibri" w:hAnsi="Calibri" w:cs="Calibri"/>
                </w:rPr>
                <w:t>1-3:30 p.m.</w:t>
              </w:r>
            </w:smartTag>
            <w:r w:rsidRPr="00AD2766">
              <w:rPr>
                <w:rFonts w:ascii="Calibri" w:hAnsi="Calibri" w:cs="Calibri"/>
              </w:rPr>
              <w:t xml:space="preserve">, </w:t>
            </w:r>
            <w:r>
              <w:rPr>
                <w:rFonts w:ascii="Calibri" w:hAnsi="Calibri" w:cs="Calibri"/>
              </w:rPr>
              <w:t>and by appointment; Carroll 226</w:t>
            </w:r>
          </w:p>
          <w:p w:rsidR="004D771A" w:rsidRPr="00AD2766" w:rsidRDefault="004D771A" w:rsidP="00015692">
            <w:pPr>
              <w:rPr>
                <w:rFonts w:ascii="Calibri" w:hAnsi="Calibri" w:cs="Calibri"/>
              </w:rPr>
            </w:pPr>
          </w:p>
        </w:tc>
      </w:tr>
    </w:tbl>
    <w:p w:rsidR="004D771A" w:rsidRPr="00AD2766" w:rsidRDefault="004D771A" w:rsidP="007C1B13">
      <w:pPr>
        <w:autoSpaceDE w:val="0"/>
        <w:autoSpaceDN w:val="0"/>
        <w:adjustRightInd w:val="0"/>
        <w:rPr>
          <w:rFonts w:ascii="Calibri" w:hAnsi="Calibri" w:cs="Calibri"/>
          <w:color w:val="000000"/>
        </w:rPr>
      </w:pPr>
    </w:p>
    <w:p w:rsidR="004D771A" w:rsidRPr="00AD2766" w:rsidRDefault="004D771A" w:rsidP="007C1B13">
      <w:pPr>
        <w:autoSpaceDE w:val="0"/>
        <w:autoSpaceDN w:val="0"/>
        <w:adjustRightInd w:val="0"/>
        <w:rPr>
          <w:rFonts w:ascii="Calibri" w:hAnsi="Calibri" w:cs="Calibri"/>
          <w:b/>
          <w:bCs/>
          <w:color w:val="000000"/>
        </w:rPr>
      </w:pPr>
      <w:r w:rsidRPr="00AD2766">
        <w:rPr>
          <w:rFonts w:ascii="Calibri" w:hAnsi="Calibri" w:cs="Calibri"/>
          <w:b/>
          <w:bCs/>
          <w:color w:val="000000"/>
        </w:rPr>
        <w:t>Course objectives</w:t>
      </w:r>
    </w:p>
    <w:p w:rsidR="004D771A" w:rsidRPr="00AD2766" w:rsidRDefault="004D771A" w:rsidP="007C1B13">
      <w:pPr>
        <w:autoSpaceDE w:val="0"/>
        <w:autoSpaceDN w:val="0"/>
        <w:adjustRightInd w:val="0"/>
        <w:rPr>
          <w:rFonts w:ascii="Calibri" w:hAnsi="Calibri" w:cs="Calibri"/>
          <w:color w:val="000000"/>
        </w:rPr>
      </w:pPr>
    </w:p>
    <w:p w:rsidR="004D771A" w:rsidRPr="00AD2766" w:rsidRDefault="004D771A" w:rsidP="00702C4E">
      <w:pPr>
        <w:autoSpaceDE w:val="0"/>
        <w:autoSpaceDN w:val="0"/>
        <w:adjustRightInd w:val="0"/>
        <w:rPr>
          <w:rFonts w:ascii="Calibri" w:hAnsi="Calibri" w:cs="Calibri"/>
          <w:color w:val="000000"/>
        </w:rPr>
      </w:pPr>
      <w:r w:rsidRPr="00AD2766">
        <w:rPr>
          <w:rFonts w:ascii="Calibri" w:hAnsi="Calibri" w:cs="Calibri"/>
          <w:color w:val="000000"/>
        </w:rPr>
        <w:t>This graduate-level seminar will examine the major social-scientific theories and concepts related to persuasion and social influence in a communication context.  Topics include attitudes, beliefs, and other antecedents to behavior; reasoning and automatic proc</w:t>
      </w:r>
      <w:bookmarkStart w:id="0" w:name="_GoBack"/>
      <w:bookmarkEnd w:id="0"/>
      <w:r w:rsidRPr="00AD2766">
        <w:rPr>
          <w:rFonts w:ascii="Calibri" w:hAnsi="Calibri" w:cs="Calibri"/>
          <w:color w:val="000000"/>
        </w:rPr>
        <w:t>essing; source, message, context, and receiver characteristics; and special topics in health, political, and advocacy campaigns.</w:t>
      </w:r>
    </w:p>
    <w:p w:rsidR="004D771A" w:rsidRPr="00AD2766" w:rsidRDefault="004D771A" w:rsidP="00702C4E">
      <w:pPr>
        <w:autoSpaceDE w:val="0"/>
        <w:autoSpaceDN w:val="0"/>
        <w:adjustRightInd w:val="0"/>
        <w:rPr>
          <w:rFonts w:ascii="Calibri" w:hAnsi="Calibri" w:cs="Calibri"/>
          <w:color w:val="000000"/>
        </w:rPr>
      </w:pPr>
    </w:p>
    <w:p w:rsidR="004D771A" w:rsidRPr="00AD2766" w:rsidRDefault="004D771A" w:rsidP="00702C4E">
      <w:pPr>
        <w:autoSpaceDE w:val="0"/>
        <w:autoSpaceDN w:val="0"/>
        <w:adjustRightInd w:val="0"/>
        <w:rPr>
          <w:rFonts w:ascii="Calibri" w:hAnsi="Calibri" w:cs="Calibri"/>
          <w:color w:val="000000"/>
        </w:rPr>
      </w:pPr>
      <w:smartTag w:uri="urn:schemas-microsoft-com:office:smarttags" w:element="place">
        <w:smartTag w:uri="urn:schemas-microsoft-com:office:smarttags" w:element="City">
          <w:r w:rsidRPr="00AD2766">
            <w:rPr>
              <w:rFonts w:ascii="Calibri" w:hAnsi="Calibri" w:cs="Calibri"/>
              <w:color w:val="000000"/>
            </w:rPr>
            <w:t>Readings</w:t>
          </w:r>
        </w:smartTag>
      </w:smartTag>
      <w:r w:rsidRPr="00AD2766">
        <w:rPr>
          <w:rFonts w:ascii="Calibri" w:hAnsi="Calibri" w:cs="Calibri"/>
          <w:color w:val="000000"/>
        </w:rPr>
        <w:t xml:space="preserve"> include chapters/articles describing major theories and theory-driven research from a variety of methodological approaches.  It is expected that readings will be done before class to enable informed and lively class discussions.</w:t>
      </w:r>
    </w:p>
    <w:p w:rsidR="004D771A" w:rsidRPr="00AD2766" w:rsidRDefault="004D771A" w:rsidP="007C1B13">
      <w:pPr>
        <w:autoSpaceDE w:val="0"/>
        <w:autoSpaceDN w:val="0"/>
        <w:adjustRightInd w:val="0"/>
        <w:rPr>
          <w:rFonts w:ascii="Calibri" w:hAnsi="Calibri" w:cs="Calibri"/>
          <w:color w:val="000000"/>
        </w:rPr>
      </w:pPr>
    </w:p>
    <w:p w:rsidR="004D771A" w:rsidRPr="00AD2766" w:rsidRDefault="004D771A" w:rsidP="007C1B13">
      <w:pPr>
        <w:autoSpaceDE w:val="0"/>
        <w:autoSpaceDN w:val="0"/>
        <w:adjustRightInd w:val="0"/>
        <w:rPr>
          <w:rFonts w:ascii="Calibri" w:hAnsi="Calibri" w:cs="Calibri"/>
          <w:b/>
          <w:bCs/>
          <w:color w:val="000000"/>
        </w:rPr>
      </w:pPr>
      <w:r w:rsidRPr="00AD2766">
        <w:rPr>
          <w:rFonts w:ascii="Calibri" w:hAnsi="Calibri" w:cs="Calibri"/>
          <w:b/>
          <w:bCs/>
          <w:color w:val="000000"/>
        </w:rPr>
        <w:t xml:space="preserve">Required readings </w:t>
      </w:r>
    </w:p>
    <w:p w:rsidR="004D771A" w:rsidRPr="00AD2766" w:rsidRDefault="004D771A" w:rsidP="007C1B13">
      <w:pPr>
        <w:rPr>
          <w:rFonts w:ascii="Calibri" w:hAnsi="Calibri" w:cs="Calibri"/>
          <w:color w:val="000000"/>
        </w:rPr>
      </w:pPr>
    </w:p>
    <w:p w:rsidR="004D771A" w:rsidRPr="00AD2766" w:rsidRDefault="004D771A" w:rsidP="007C1B13">
      <w:pPr>
        <w:rPr>
          <w:rFonts w:ascii="Calibri" w:hAnsi="Calibri" w:cs="Calibri"/>
          <w:color w:val="000000"/>
        </w:rPr>
      </w:pPr>
      <w:r w:rsidRPr="00AD2766">
        <w:rPr>
          <w:rFonts w:ascii="Calibri" w:hAnsi="Calibri" w:cs="Calibri"/>
          <w:color w:val="000000"/>
        </w:rPr>
        <w:t>O’Keefe, D. J. (2002). Persuasion: Theory and research (2</w:t>
      </w:r>
      <w:r w:rsidRPr="00AD2766">
        <w:rPr>
          <w:rFonts w:ascii="Calibri" w:hAnsi="Calibri" w:cs="Calibri"/>
          <w:color w:val="000000"/>
          <w:vertAlign w:val="superscript"/>
        </w:rPr>
        <w:t>nd</w:t>
      </w:r>
      <w:r w:rsidRPr="00AD2766">
        <w:rPr>
          <w:rFonts w:ascii="Calibri" w:hAnsi="Calibri" w:cs="Calibri"/>
          <w:color w:val="000000"/>
        </w:rPr>
        <w:t xml:space="preserve"> ed). </w:t>
      </w:r>
      <w:smartTag w:uri="urn:schemas-microsoft-com:office:smarttags" w:element="place">
        <w:smartTag w:uri="urn:schemas-microsoft-com:office:smarttags" w:element="City">
          <w:r w:rsidRPr="00AD2766">
            <w:rPr>
              <w:rFonts w:ascii="Calibri" w:hAnsi="Calibri" w:cs="Calibri"/>
              <w:color w:val="000000"/>
            </w:rPr>
            <w:t>Newbury Park</w:t>
          </w:r>
        </w:smartTag>
        <w:r w:rsidRPr="00AD2766">
          <w:rPr>
            <w:rFonts w:ascii="Calibri" w:hAnsi="Calibri" w:cs="Calibri"/>
            <w:color w:val="000000"/>
          </w:rPr>
          <w:t xml:space="preserve">, </w:t>
        </w:r>
        <w:smartTag w:uri="urn:schemas-microsoft-com:office:smarttags" w:element="State">
          <w:r w:rsidRPr="00AD2766">
            <w:rPr>
              <w:rFonts w:ascii="Calibri" w:hAnsi="Calibri" w:cs="Calibri"/>
              <w:color w:val="000000"/>
            </w:rPr>
            <w:t>CA</w:t>
          </w:r>
        </w:smartTag>
      </w:smartTag>
      <w:r w:rsidRPr="00AD2766">
        <w:rPr>
          <w:rFonts w:ascii="Calibri" w:hAnsi="Calibri" w:cs="Calibri"/>
          <w:color w:val="000000"/>
        </w:rPr>
        <w:t>: Sage Publications.</w:t>
      </w:r>
    </w:p>
    <w:p w:rsidR="004D771A" w:rsidRPr="00AD2766" w:rsidRDefault="004D771A" w:rsidP="007C1B13">
      <w:pPr>
        <w:rPr>
          <w:rFonts w:ascii="Calibri" w:hAnsi="Calibri" w:cs="Calibri"/>
          <w:color w:val="000000"/>
        </w:rPr>
      </w:pPr>
    </w:p>
    <w:p w:rsidR="004D771A" w:rsidRPr="00AD2766" w:rsidRDefault="004D771A" w:rsidP="007C1B13">
      <w:pPr>
        <w:rPr>
          <w:rFonts w:ascii="Calibri" w:hAnsi="Calibri" w:cs="Calibri"/>
          <w:color w:val="000000"/>
        </w:rPr>
      </w:pPr>
      <w:r w:rsidRPr="00AD2766">
        <w:rPr>
          <w:rFonts w:ascii="Calibri" w:hAnsi="Calibri" w:cs="Calibri"/>
          <w:color w:val="000000"/>
        </w:rPr>
        <w:t xml:space="preserve">Additional course readings on </w:t>
      </w:r>
      <w:smartTag w:uri="urn:schemas-microsoft-com:office:smarttags" w:element="place">
        <w:smartTag w:uri="urn:schemas-microsoft-com:office:smarttags" w:element="City">
          <w:r w:rsidRPr="00AD2766">
            <w:rPr>
              <w:rFonts w:ascii="Calibri" w:hAnsi="Calibri" w:cs="Calibri"/>
              <w:color w:val="000000"/>
            </w:rPr>
            <w:t>Sakai</w:t>
          </w:r>
        </w:smartTag>
      </w:smartTag>
      <w:r w:rsidRPr="00AD2766">
        <w:rPr>
          <w:rFonts w:ascii="Calibri" w:hAnsi="Calibri" w:cs="Calibri"/>
          <w:color w:val="000000"/>
        </w:rPr>
        <w:t>.</w:t>
      </w:r>
    </w:p>
    <w:p w:rsidR="004D771A" w:rsidRPr="00AD2766" w:rsidRDefault="004D771A" w:rsidP="007C1B13">
      <w:pPr>
        <w:rPr>
          <w:rFonts w:ascii="Calibri" w:hAnsi="Calibri" w:cs="Calibri"/>
          <w:color w:val="000000"/>
        </w:rPr>
      </w:pPr>
    </w:p>
    <w:p w:rsidR="004D771A" w:rsidRPr="00AD2766" w:rsidRDefault="004D771A" w:rsidP="007C1B13">
      <w:pPr>
        <w:autoSpaceDE w:val="0"/>
        <w:autoSpaceDN w:val="0"/>
        <w:adjustRightInd w:val="0"/>
        <w:rPr>
          <w:rFonts w:ascii="Calibri" w:hAnsi="Calibri" w:cs="Calibri"/>
          <w:b/>
          <w:bCs/>
          <w:color w:val="000000"/>
        </w:rPr>
      </w:pPr>
      <w:r w:rsidRPr="00AD2766">
        <w:rPr>
          <w:rFonts w:ascii="Calibri" w:hAnsi="Calibri" w:cs="Calibri"/>
          <w:b/>
          <w:bCs/>
          <w:color w:val="000000"/>
        </w:rPr>
        <w:t xml:space="preserve">Course requirements </w:t>
      </w:r>
    </w:p>
    <w:p w:rsidR="004D771A" w:rsidRPr="00AD2766" w:rsidRDefault="004D771A" w:rsidP="007C1B13">
      <w:pPr>
        <w:autoSpaceDE w:val="0"/>
        <w:autoSpaceDN w:val="0"/>
        <w:adjustRightInd w:val="0"/>
        <w:rPr>
          <w:rFonts w:ascii="Calibri" w:hAnsi="Calibri" w:cs="Calibri"/>
          <w:color w:val="000000"/>
          <w:u w:val="single"/>
        </w:rPr>
      </w:pPr>
    </w:p>
    <w:p w:rsidR="004D771A" w:rsidRPr="00AD2766" w:rsidRDefault="004D771A" w:rsidP="007C1B13">
      <w:pPr>
        <w:pStyle w:val="ListParagraph"/>
        <w:numPr>
          <w:ilvl w:val="0"/>
          <w:numId w:val="1"/>
        </w:numPr>
        <w:autoSpaceDE w:val="0"/>
        <w:autoSpaceDN w:val="0"/>
        <w:adjustRightInd w:val="0"/>
        <w:ind w:left="360"/>
        <w:rPr>
          <w:rFonts w:ascii="Calibri" w:hAnsi="Calibri" w:cs="Calibri"/>
          <w:color w:val="000000"/>
        </w:rPr>
      </w:pPr>
      <w:r w:rsidRPr="00AD2766">
        <w:rPr>
          <w:rFonts w:ascii="Calibri" w:hAnsi="Calibri" w:cs="Calibri"/>
          <w:color w:val="000000"/>
          <w:u w:val="single"/>
        </w:rPr>
        <w:t>Exam</w:t>
      </w:r>
      <w:r w:rsidRPr="00AD2766">
        <w:rPr>
          <w:rFonts w:ascii="Calibri" w:hAnsi="Calibri" w:cs="Calibri"/>
          <w:color w:val="000000"/>
        </w:rPr>
        <w:t>: There will be a midterm take-home exam in essay format.</w:t>
      </w:r>
    </w:p>
    <w:p w:rsidR="004D771A" w:rsidRPr="00AD2766" w:rsidRDefault="004D771A" w:rsidP="007C1B13">
      <w:pPr>
        <w:autoSpaceDE w:val="0"/>
        <w:autoSpaceDN w:val="0"/>
        <w:adjustRightInd w:val="0"/>
        <w:rPr>
          <w:rFonts w:ascii="Calibri" w:hAnsi="Calibri" w:cs="Calibri"/>
        </w:rPr>
      </w:pPr>
    </w:p>
    <w:p w:rsidR="004D771A" w:rsidRPr="00AD2766" w:rsidRDefault="004D771A" w:rsidP="007D4365">
      <w:pPr>
        <w:pStyle w:val="ListParagraph"/>
        <w:numPr>
          <w:ilvl w:val="0"/>
          <w:numId w:val="1"/>
        </w:numPr>
        <w:autoSpaceDE w:val="0"/>
        <w:autoSpaceDN w:val="0"/>
        <w:adjustRightInd w:val="0"/>
        <w:ind w:left="360"/>
        <w:rPr>
          <w:rFonts w:ascii="Calibri" w:hAnsi="Calibri" w:cs="Calibri"/>
        </w:rPr>
      </w:pPr>
      <w:r w:rsidRPr="00AD2766">
        <w:rPr>
          <w:rFonts w:ascii="Calibri" w:hAnsi="Calibri" w:cs="Calibri"/>
          <w:u w:val="single"/>
        </w:rPr>
        <w:t>Study proposal or professional project</w:t>
      </w:r>
      <w:r w:rsidRPr="00AD2766">
        <w:rPr>
          <w:rFonts w:ascii="Calibri" w:hAnsi="Calibri" w:cs="Calibri"/>
        </w:rPr>
        <w:t xml:space="preserve">:  You will be asked to develop a paper (8-10 pages, single-spaced including references) and present it to the class.  More details will be provided on </w:t>
      </w:r>
      <w:smartTag w:uri="urn:schemas-microsoft-com:office:smarttags" w:element="place">
        <w:smartTag w:uri="urn:schemas-microsoft-com:office:smarttags" w:element="City">
          <w:r w:rsidRPr="00AD2766">
            <w:rPr>
              <w:rFonts w:ascii="Calibri" w:hAnsi="Calibri" w:cs="Calibri"/>
            </w:rPr>
            <w:t>Sakai</w:t>
          </w:r>
        </w:smartTag>
      </w:smartTag>
      <w:r w:rsidRPr="00AD2766">
        <w:rPr>
          <w:rFonts w:ascii="Calibri" w:hAnsi="Calibri" w:cs="Calibri"/>
        </w:rPr>
        <w:t xml:space="preserve"> under Assignments, but please note the following important guidelines.</w:t>
      </w:r>
    </w:p>
    <w:p w:rsidR="004D771A" w:rsidRPr="00AD2766" w:rsidRDefault="004D771A" w:rsidP="007D4365">
      <w:pPr>
        <w:pStyle w:val="ListParagraph"/>
        <w:numPr>
          <w:ilvl w:val="1"/>
          <w:numId w:val="1"/>
        </w:numPr>
        <w:autoSpaceDE w:val="0"/>
        <w:autoSpaceDN w:val="0"/>
        <w:adjustRightInd w:val="0"/>
        <w:rPr>
          <w:rFonts w:ascii="Calibri" w:hAnsi="Calibri" w:cs="Calibri"/>
        </w:rPr>
      </w:pPr>
      <w:r w:rsidRPr="00AD2766">
        <w:rPr>
          <w:rFonts w:ascii="Calibri" w:hAnsi="Calibri" w:cs="Calibri"/>
          <w:i/>
          <w:iCs/>
        </w:rPr>
        <w:t xml:space="preserve">If you are a student in the Interdisciplinary Health Communication program, </w:t>
      </w:r>
      <w:r w:rsidRPr="00AD2766">
        <w:rPr>
          <w:rFonts w:ascii="Calibri" w:hAnsi="Calibri" w:cs="Calibri"/>
        </w:rPr>
        <w:t>your paper must be on a topic related to health communication.</w:t>
      </w:r>
    </w:p>
    <w:p w:rsidR="004D771A" w:rsidRPr="00AD2766" w:rsidRDefault="004D771A" w:rsidP="007D4365">
      <w:pPr>
        <w:pStyle w:val="ListParagraph"/>
        <w:numPr>
          <w:ilvl w:val="1"/>
          <w:numId w:val="1"/>
        </w:numPr>
        <w:autoSpaceDE w:val="0"/>
        <w:autoSpaceDN w:val="0"/>
        <w:adjustRightInd w:val="0"/>
        <w:rPr>
          <w:rFonts w:ascii="Calibri" w:hAnsi="Calibri" w:cs="Calibri"/>
        </w:rPr>
      </w:pPr>
      <w:r w:rsidRPr="00AD2766">
        <w:rPr>
          <w:rFonts w:ascii="Calibri" w:hAnsi="Calibri" w:cs="Calibri"/>
          <w:i/>
          <w:iCs/>
        </w:rPr>
        <w:t xml:space="preserve">If you are on the research track (master’s or doctoral):  </w:t>
      </w:r>
      <w:r w:rsidRPr="00AD2766">
        <w:rPr>
          <w:rFonts w:ascii="Calibri" w:hAnsi="Calibri" w:cs="Calibri"/>
        </w:rPr>
        <w:t>you should propose a study that investigates some aspect of a theory of persuasion or area of persuasion research.  It should include a brief overview of past research in the same or a similar area, a rationale for your study, the hypotheses or research questions you will investigate, and a description of the methods you will use to collect data (study design; proposed participants; and operationalizations of dependent and independent variables</w:t>
      </w:r>
      <w:r w:rsidRPr="00AD2766">
        <w:rPr>
          <w:rFonts w:ascii="Calibri" w:hAnsi="Calibri" w:cs="Calibri"/>
          <w:i/>
          <w:iCs/>
        </w:rPr>
        <w:t>).</w:t>
      </w:r>
    </w:p>
    <w:p w:rsidR="004D771A" w:rsidRPr="00AD2766" w:rsidRDefault="004D771A" w:rsidP="007D4365">
      <w:pPr>
        <w:pStyle w:val="ListParagraph"/>
        <w:numPr>
          <w:ilvl w:val="1"/>
          <w:numId w:val="1"/>
        </w:numPr>
        <w:autoSpaceDE w:val="0"/>
        <w:autoSpaceDN w:val="0"/>
        <w:adjustRightInd w:val="0"/>
        <w:rPr>
          <w:rFonts w:ascii="Calibri" w:hAnsi="Calibri" w:cs="Calibri"/>
        </w:rPr>
      </w:pPr>
      <w:r w:rsidRPr="00AD2766">
        <w:rPr>
          <w:rFonts w:ascii="Calibri" w:hAnsi="Calibri" w:cs="Calibri"/>
          <w:i/>
          <w:iCs/>
        </w:rPr>
        <w:t xml:space="preserve">If you are on the professional track (master’s):  </w:t>
      </w:r>
      <w:r w:rsidRPr="00AD2766">
        <w:rPr>
          <w:rFonts w:ascii="Calibri" w:hAnsi="Calibri" w:cs="Calibri"/>
        </w:rPr>
        <w:t xml:space="preserve">you should write a paper that applies some aspect of a theory of persuasion to a professional/organizational problem (e.g., a critical analysis of a health organization’s communication materials).  It should be a piece that will be useful to you as pursue professional opportunities.  </w:t>
      </w:r>
    </w:p>
    <w:p w:rsidR="004D771A" w:rsidRPr="00AD2766" w:rsidRDefault="004D771A" w:rsidP="00B27584">
      <w:pPr>
        <w:autoSpaceDE w:val="0"/>
        <w:autoSpaceDN w:val="0"/>
        <w:adjustRightInd w:val="0"/>
        <w:ind w:left="360"/>
        <w:rPr>
          <w:rFonts w:ascii="Calibri" w:hAnsi="Calibri" w:cs="Calibri"/>
        </w:rPr>
      </w:pPr>
    </w:p>
    <w:p w:rsidR="004D771A" w:rsidRPr="00AD2766" w:rsidRDefault="004D771A" w:rsidP="00B27584">
      <w:pPr>
        <w:autoSpaceDE w:val="0"/>
        <w:autoSpaceDN w:val="0"/>
        <w:adjustRightInd w:val="0"/>
        <w:ind w:left="360"/>
        <w:rPr>
          <w:rFonts w:ascii="Calibri" w:hAnsi="Calibri" w:cs="Calibri"/>
        </w:rPr>
      </w:pPr>
      <w:r w:rsidRPr="00AD2766">
        <w:rPr>
          <w:rFonts w:ascii="Calibri" w:hAnsi="Calibri" w:cs="Calibri"/>
        </w:rPr>
        <w:t>You will work on the paper by stages throughout the semester so that you can receive feedback from me about content and direction.  The paper will be broken down into the following graded assignments:</w:t>
      </w:r>
    </w:p>
    <w:p w:rsidR="004D771A" w:rsidRPr="00AD2766" w:rsidRDefault="004D771A" w:rsidP="007D4365">
      <w:pPr>
        <w:pStyle w:val="ListParagraph"/>
        <w:numPr>
          <w:ilvl w:val="0"/>
          <w:numId w:val="6"/>
        </w:numPr>
        <w:autoSpaceDE w:val="0"/>
        <w:autoSpaceDN w:val="0"/>
        <w:adjustRightInd w:val="0"/>
        <w:rPr>
          <w:rFonts w:ascii="Calibri" w:hAnsi="Calibri" w:cs="Calibri"/>
        </w:rPr>
      </w:pPr>
      <w:r w:rsidRPr="00AD2766">
        <w:rPr>
          <w:rFonts w:ascii="Calibri" w:hAnsi="Calibri" w:cs="Calibri"/>
        </w:rPr>
        <w:t>Synopsis – Brief description of the topic you want to study and why it’s important to you and your field</w:t>
      </w:r>
    </w:p>
    <w:p w:rsidR="004D771A" w:rsidRPr="00AD2766" w:rsidRDefault="004D771A" w:rsidP="007D4365">
      <w:pPr>
        <w:pStyle w:val="ListParagraph"/>
        <w:numPr>
          <w:ilvl w:val="0"/>
          <w:numId w:val="6"/>
        </w:numPr>
        <w:autoSpaceDE w:val="0"/>
        <w:autoSpaceDN w:val="0"/>
        <w:adjustRightInd w:val="0"/>
        <w:rPr>
          <w:rFonts w:ascii="Calibri" w:hAnsi="Calibri" w:cs="Calibri"/>
        </w:rPr>
      </w:pPr>
      <w:r w:rsidRPr="00AD2766">
        <w:rPr>
          <w:rFonts w:ascii="Calibri" w:hAnsi="Calibri" w:cs="Calibri"/>
        </w:rPr>
        <w:t>First draft – Intro and review of literature, plus outline of remaining sections you plan to include</w:t>
      </w:r>
    </w:p>
    <w:p w:rsidR="004D771A" w:rsidRPr="00AD2766" w:rsidRDefault="004D771A" w:rsidP="007D4365">
      <w:pPr>
        <w:pStyle w:val="ListParagraph"/>
        <w:numPr>
          <w:ilvl w:val="0"/>
          <w:numId w:val="6"/>
        </w:numPr>
        <w:autoSpaceDE w:val="0"/>
        <w:autoSpaceDN w:val="0"/>
        <w:adjustRightInd w:val="0"/>
        <w:rPr>
          <w:rFonts w:ascii="Calibri" w:hAnsi="Calibri" w:cs="Calibri"/>
        </w:rPr>
      </w:pPr>
      <w:r w:rsidRPr="00AD2766">
        <w:rPr>
          <w:rFonts w:ascii="Calibri" w:hAnsi="Calibri" w:cs="Calibri"/>
        </w:rPr>
        <w:t>Presentation – Toward the end of the semester, each student will deliver a 10-minute presentation to the class with slides/visuals.  The purpose is to receive feedback and ideas prior to final paper turn in at the end of the semester.</w:t>
      </w:r>
    </w:p>
    <w:p w:rsidR="004D771A" w:rsidRPr="00AD2766" w:rsidRDefault="004D771A" w:rsidP="007D4365">
      <w:pPr>
        <w:pStyle w:val="ListParagraph"/>
        <w:numPr>
          <w:ilvl w:val="0"/>
          <w:numId w:val="6"/>
        </w:numPr>
        <w:autoSpaceDE w:val="0"/>
        <w:autoSpaceDN w:val="0"/>
        <w:adjustRightInd w:val="0"/>
        <w:rPr>
          <w:rFonts w:ascii="Calibri" w:hAnsi="Calibri" w:cs="Calibri"/>
        </w:rPr>
      </w:pPr>
      <w:r w:rsidRPr="00AD2766">
        <w:rPr>
          <w:rFonts w:ascii="Calibri" w:hAnsi="Calibri" w:cs="Calibri"/>
        </w:rPr>
        <w:t>Final paper</w:t>
      </w:r>
    </w:p>
    <w:p w:rsidR="004D771A" w:rsidRPr="00AD2766" w:rsidRDefault="004D771A" w:rsidP="00577E6B">
      <w:pPr>
        <w:pStyle w:val="ListParagraph"/>
        <w:autoSpaceDE w:val="0"/>
        <w:autoSpaceDN w:val="0"/>
        <w:adjustRightInd w:val="0"/>
        <w:ind w:left="360"/>
        <w:rPr>
          <w:rFonts w:ascii="Calibri" w:hAnsi="Calibri" w:cs="Calibri"/>
        </w:rPr>
      </w:pPr>
    </w:p>
    <w:p w:rsidR="004D771A" w:rsidRPr="00AD2766" w:rsidRDefault="004D771A" w:rsidP="006E49A5">
      <w:pPr>
        <w:pStyle w:val="ListParagraph"/>
        <w:numPr>
          <w:ilvl w:val="0"/>
          <w:numId w:val="1"/>
        </w:numPr>
        <w:autoSpaceDE w:val="0"/>
        <w:autoSpaceDN w:val="0"/>
        <w:adjustRightInd w:val="0"/>
        <w:ind w:left="360"/>
        <w:rPr>
          <w:rFonts w:ascii="Calibri" w:hAnsi="Calibri" w:cs="Calibri"/>
        </w:rPr>
      </w:pPr>
      <w:r w:rsidRPr="00AD2766">
        <w:rPr>
          <w:rFonts w:ascii="Calibri" w:hAnsi="Calibri" w:cs="Calibri"/>
          <w:u w:val="single"/>
        </w:rPr>
        <w:t>Discussion leader</w:t>
      </w:r>
      <w:r w:rsidRPr="00AD2766">
        <w:rPr>
          <w:rFonts w:ascii="Calibri" w:hAnsi="Calibri" w:cs="Calibri"/>
        </w:rPr>
        <w:t xml:space="preserve">:  You will select one of the class days and lead a discussion on the topic.  You are responsible for summarizing the readings and facilitating discussion about the topic.  In addition to covering the assigned readings, you will be expected to bring in at least one additional peer-reviewed article that complements the assigned readings.  Also, you should try to find real-world examples of persuasive messages/campaigns (video clips, ads, etc.) to illustrate points as appropriate.  Further guidelines will be posted on </w:t>
      </w:r>
      <w:smartTag w:uri="urn:schemas-microsoft-com:office:smarttags" w:element="place">
        <w:smartTag w:uri="urn:schemas-microsoft-com:office:smarttags" w:element="City">
          <w:r w:rsidRPr="00AD2766">
            <w:rPr>
              <w:rFonts w:ascii="Calibri" w:hAnsi="Calibri" w:cs="Calibri"/>
            </w:rPr>
            <w:t>Sakai</w:t>
          </w:r>
        </w:smartTag>
      </w:smartTag>
      <w:r w:rsidRPr="00AD2766">
        <w:rPr>
          <w:rFonts w:ascii="Calibri" w:hAnsi="Calibri" w:cs="Calibri"/>
        </w:rPr>
        <w:t>.</w:t>
      </w:r>
    </w:p>
    <w:p w:rsidR="004D771A" w:rsidRPr="00AD2766" w:rsidRDefault="004D771A" w:rsidP="006E49A5">
      <w:pPr>
        <w:pStyle w:val="ListParagraph"/>
        <w:autoSpaceDE w:val="0"/>
        <w:autoSpaceDN w:val="0"/>
        <w:adjustRightInd w:val="0"/>
        <w:ind w:left="360"/>
        <w:rPr>
          <w:rFonts w:ascii="Calibri" w:hAnsi="Calibri" w:cs="Calibri"/>
        </w:rPr>
      </w:pPr>
      <w:r w:rsidRPr="00AD2766">
        <w:rPr>
          <w:rFonts w:ascii="Calibri" w:hAnsi="Calibri" w:cs="Calibri"/>
        </w:rPr>
        <w:t xml:space="preserve"> </w:t>
      </w:r>
    </w:p>
    <w:p w:rsidR="004D771A" w:rsidRPr="00AD2766" w:rsidRDefault="004D771A" w:rsidP="007C1B13">
      <w:pPr>
        <w:autoSpaceDE w:val="0"/>
        <w:autoSpaceDN w:val="0"/>
        <w:adjustRightInd w:val="0"/>
        <w:rPr>
          <w:rFonts w:ascii="Calibri" w:hAnsi="Calibri" w:cs="Calibri"/>
        </w:rPr>
      </w:pPr>
      <w:r w:rsidRPr="00AD2766">
        <w:rPr>
          <w:rFonts w:ascii="Calibri" w:hAnsi="Calibri" w:cs="Calibri"/>
        </w:rPr>
        <w:t xml:space="preserve">Grading </w:t>
      </w:r>
    </w:p>
    <w:p w:rsidR="004D771A" w:rsidRPr="00AD2766" w:rsidRDefault="004D771A" w:rsidP="007C1B13">
      <w:pPr>
        <w:autoSpaceDE w:val="0"/>
        <w:autoSpaceDN w:val="0"/>
        <w:adjustRightInd w:val="0"/>
        <w:rPr>
          <w:rFonts w:ascii="Calibri" w:hAnsi="Calibri" w:cs="Calibri"/>
        </w:rPr>
      </w:pPr>
    </w:p>
    <w:p w:rsidR="004D771A" w:rsidRPr="00AD2766" w:rsidRDefault="004D771A" w:rsidP="007C1B13">
      <w:pPr>
        <w:autoSpaceDE w:val="0"/>
        <w:autoSpaceDN w:val="0"/>
        <w:adjustRightInd w:val="0"/>
        <w:rPr>
          <w:rFonts w:ascii="Calibri" w:hAnsi="Calibri" w:cs="Calibri"/>
        </w:rPr>
      </w:pPr>
      <w:r w:rsidRPr="00AD2766">
        <w:rPr>
          <w:rFonts w:ascii="Calibri" w:hAnsi="Calibri" w:cs="Calibri"/>
        </w:rPr>
        <w:t xml:space="preserve">The above requirements will be weighted in the following manner in assigning final grades in the course: </w:t>
      </w:r>
    </w:p>
    <w:p w:rsidR="004D771A" w:rsidRPr="00AD2766" w:rsidRDefault="004D771A" w:rsidP="007C1B13">
      <w:pPr>
        <w:autoSpaceDE w:val="0"/>
        <w:autoSpaceDN w:val="0"/>
        <w:adjustRightInd w:val="0"/>
        <w:rPr>
          <w:rFonts w:ascii="Calibri" w:hAnsi="Calibri" w:cs="Calibri"/>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960"/>
      </w:tblGrid>
      <w:tr w:rsidR="004D771A" w:rsidRPr="00AD2766">
        <w:trPr>
          <w:trHeight w:val="300"/>
        </w:trPr>
        <w:tc>
          <w:tcPr>
            <w:tcW w:w="1960" w:type="dxa"/>
            <w:noWrap/>
          </w:tcPr>
          <w:p w:rsidR="004D771A" w:rsidRPr="00BB0E58" w:rsidRDefault="004D771A" w:rsidP="00BB0E58">
            <w:pPr>
              <w:autoSpaceDE w:val="0"/>
              <w:autoSpaceDN w:val="0"/>
              <w:adjustRightInd w:val="0"/>
              <w:rPr>
                <w:rFonts w:ascii="Calibri" w:hAnsi="Calibri" w:cs="Calibri"/>
              </w:rPr>
            </w:pPr>
            <w:r w:rsidRPr="00BB0E58">
              <w:rPr>
                <w:rFonts w:ascii="Calibri" w:hAnsi="Calibri" w:cs="Calibri"/>
              </w:rPr>
              <w:t>Midterm</w:t>
            </w:r>
          </w:p>
        </w:tc>
        <w:tc>
          <w:tcPr>
            <w:tcW w:w="960" w:type="dxa"/>
            <w:noWrap/>
          </w:tcPr>
          <w:p w:rsidR="004D771A" w:rsidRPr="00BB0E58" w:rsidRDefault="004D771A" w:rsidP="00BB0E58">
            <w:pPr>
              <w:autoSpaceDE w:val="0"/>
              <w:autoSpaceDN w:val="0"/>
              <w:adjustRightInd w:val="0"/>
              <w:jc w:val="right"/>
              <w:rPr>
                <w:rFonts w:ascii="Calibri" w:hAnsi="Calibri" w:cs="Calibri"/>
              </w:rPr>
            </w:pPr>
            <w:r w:rsidRPr="00BB0E58">
              <w:rPr>
                <w:rFonts w:ascii="Calibri" w:hAnsi="Calibri" w:cs="Calibri"/>
              </w:rPr>
              <w:t>30</w:t>
            </w:r>
          </w:p>
        </w:tc>
      </w:tr>
      <w:tr w:rsidR="004D771A" w:rsidRPr="00AD2766">
        <w:trPr>
          <w:trHeight w:val="300"/>
        </w:trPr>
        <w:tc>
          <w:tcPr>
            <w:tcW w:w="1960" w:type="dxa"/>
            <w:noWrap/>
          </w:tcPr>
          <w:p w:rsidR="004D771A" w:rsidRPr="00BB0E58" w:rsidRDefault="004D771A" w:rsidP="00BB0E58">
            <w:pPr>
              <w:autoSpaceDE w:val="0"/>
              <w:autoSpaceDN w:val="0"/>
              <w:adjustRightInd w:val="0"/>
              <w:rPr>
                <w:rFonts w:ascii="Calibri" w:hAnsi="Calibri" w:cs="Calibri"/>
              </w:rPr>
            </w:pPr>
            <w:r w:rsidRPr="00BB0E58">
              <w:rPr>
                <w:rFonts w:ascii="Calibri" w:hAnsi="Calibri" w:cs="Calibri"/>
              </w:rPr>
              <w:t>Synopsis</w:t>
            </w:r>
          </w:p>
        </w:tc>
        <w:tc>
          <w:tcPr>
            <w:tcW w:w="960" w:type="dxa"/>
            <w:noWrap/>
          </w:tcPr>
          <w:p w:rsidR="004D771A" w:rsidRPr="00BB0E58" w:rsidRDefault="004D771A" w:rsidP="00BB0E58">
            <w:pPr>
              <w:autoSpaceDE w:val="0"/>
              <w:autoSpaceDN w:val="0"/>
              <w:adjustRightInd w:val="0"/>
              <w:jc w:val="right"/>
              <w:rPr>
                <w:rFonts w:ascii="Calibri" w:hAnsi="Calibri" w:cs="Calibri"/>
              </w:rPr>
            </w:pPr>
            <w:r w:rsidRPr="00BB0E58">
              <w:rPr>
                <w:rFonts w:ascii="Calibri" w:hAnsi="Calibri" w:cs="Calibri"/>
              </w:rPr>
              <w:t>5</w:t>
            </w:r>
          </w:p>
        </w:tc>
      </w:tr>
      <w:tr w:rsidR="004D771A" w:rsidRPr="00AD2766">
        <w:trPr>
          <w:trHeight w:val="300"/>
        </w:trPr>
        <w:tc>
          <w:tcPr>
            <w:tcW w:w="1960" w:type="dxa"/>
            <w:noWrap/>
          </w:tcPr>
          <w:p w:rsidR="004D771A" w:rsidRPr="00BB0E58" w:rsidRDefault="004D771A" w:rsidP="00BB0E58">
            <w:pPr>
              <w:autoSpaceDE w:val="0"/>
              <w:autoSpaceDN w:val="0"/>
              <w:adjustRightInd w:val="0"/>
              <w:rPr>
                <w:rFonts w:ascii="Calibri" w:hAnsi="Calibri" w:cs="Calibri"/>
              </w:rPr>
            </w:pPr>
            <w:r w:rsidRPr="00BB0E58">
              <w:rPr>
                <w:rFonts w:ascii="Calibri" w:hAnsi="Calibri" w:cs="Calibri"/>
              </w:rPr>
              <w:t>First draft</w:t>
            </w:r>
          </w:p>
        </w:tc>
        <w:tc>
          <w:tcPr>
            <w:tcW w:w="960" w:type="dxa"/>
            <w:noWrap/>
          </w:tcPr>
          <w:p w:rsidR="004D771A" w:rsidRPr="00BB0E58" w:rsidRDefault="004D771A" w:rsidP="00BB0E58">
            <w:pPr>
              <w:autoSpaceDE w:val="0"/>
              <w:autoSpaceDN w:val="0"/>
              <w:adjustRightInd w:val="0"/>
              <w:jc w:val="right"/>
              <w:rPr>
                <w:rFonts w:ascii="Calibri" w:hAnsi="Calibri" w:cs="Calibri"/>
              </w:rPr>
            </w:pPr>
            <w:r w:rsidRPr="00BB0E58">
              <w:rPr>
                <w:rFonts w:ascii="Calibri" w:hAnsi="Calibri" w:cs="Calibri"/>
              </w:rPr>
              <w:t>10</w:t>
            </w:r>
          </w:p>
        </w:tc>
      </w:tr>
      <w:tr w:rsidR="004D771A" w:rsidRPr="00AD2766">
        <w:trPr>
          <w:trHeight w:val="300"/>
        </w:trPr>
        <w:tc>
          <w:tcPr>
            <w:tcW w:w="1960" w:type="dxa"/>
            <w:noWrap/>
          </w:tcPr>
          <w:p w:rsidR="004D771A" w:rsidRPr="00BB0E58" w:rsidRDefault="004D771A" w:rsidP="00BB0E58">
            <w:pPr>
              <w:autoSpaceDE w:val="0"/>
              <w:autoSpaceDN w:val="0"/>
              <w:adjustRightInd w:val="0"/>
              <w:rPr>
                <w:rFonts w:ascii="Calibri" w:hAnsi="Calibri" w:cs="Calibri"/>
              </w:rPr>
            </w:pPr>
            <w:r w:rsidRPr="00BB0E58">
              <w:rPr>
                <w:rFonts w:ascii="Calibri" w:hAnsi="Calibri" w:cs="Calibri"/>
              </w:rPr>
              <w:t>Presentation</w:t>
            </w:r>
          </w:p>
        </w:tc>
        <w:tc>
          <w:tcPr>
            <w:tcW w:w="960" w:type="dxa"/>
            <w:noWrap/>
          </w:tcPr>
          <w:p w:rsidR="004D771A" w:rsidRPr="00BB0E58" w:rsidRDefault="004D771A" w:rsidP="00BB0E58">
            <w:pPr>
              <w:autoSpaceDE w:val="0"/>
              <w:autoSpaceDN w:val="0"/>
              <w:adjustRightInd w:val="0"/>
              <w:jc w:val="right"/>
              <w:rPr>
                <w:rFonts w:ascii="Calibri" w:hAnsi="Calibri" w:cs="Calibri"/>
              </w:rPr>
            </w:pPr>
            <w:r w:rsidRPr="00BB0E58">
              <w:rPr>
                <w:rFonts w:ascii="Calibri" w:hAnsi="Calibri" w:cs="Calibri"/>
              </w:rPr>
              <w:t>5</w:t>
            </w:r>
          </w:p>
        </w:tc>
      </w:tr>
      <w:tr w:rsidR="004D771A" w:rsidRPr="00AD2766">
        <w:trPr>
          <w:trHeight w:val="300"/>
        </w:trPr>
        <w:tc>
          <w:tcPr>
            <w:tcW w:w="1960" w:type="dxa"/>
            <w:noWrap/>
          </w:tcPr>
          <w:p w:rsidR="004D771A" w:rsidRPr="00BB0E58" w:rsidRDefault="004D771A" w:rsidP="00BB0E58">
            <w:pPr>
              <w:autoSpaceDE w:val="0"/>
              <w:autoSpaceDN w:val="0"/>
              <w:adjustRightInd w:val="0"/>
              <w:rPr>
                <w:rFonts w:ascii="Calibri" w:hAnsi="Calibri" w:cs="Calibri"/>
              </w:rPr>
            </w:pPr>
            <w:r w:rsidRPr="00BB0E58">
              <w:rPr>
                <w:rFonts w:ascii="Calibri" w:hAnsi="Calibri" w:cs="Calibri"/>
              </w:rPr>
              <w:t>Final paper</w:t>
            </w:r>
          </w:p>
        </w:tc>
        <w:tc>
          <w:tcPr>
            <w:tcW w:w="960" w:type="dxa"/>
            <w:noWrap/>
          </w:tcPr>
          <w:p w:rsidR="004D771A" w:rsidRPr="00BB0E58" w:rsidRDefault="004D771A" w:rsidP="00BB0E58">
            <w:pPr>
              <w:autoSpaceDE w:val="0"/>
              <w:autoSpaceDN w:val="0"/>
              <w:adjustRightInd w:val="0"/>
              <w:jc w:val="right"/>
              <w:rPr>
                <w:rFonts w:ascii="Calibri" w:hAnsi="Calibri" w:cs="Calibri"/>
              </w:rPr>
            </w:pPr>
            <w:r w:rsidRPr="00BB0E58">
              <w:rPr>
                <w:rFonts w:ascii="Calibri" w:hAnsi="Calibri" w:cs="Calibri"/>
              </w:rPr>
              <w:t>35</w:t>
            </w:r>
          </w:p>
        </w:tc>
      </w:tr>
      <w:tr w:rsidR="004D771A" w:rsidRPr="00AD2766">
        <w:trPr>
          <w:trHeight w:val="300"/>
        </w:trPr>
        <w:tc>
          <w:tcPr>
            <w:tcW w:w="1960" w:type="dxa"/>
            <w:noWrap/>
          </w:tcPr>
          <w:p w:rsidR="004D771A" w:rsidRPr="00BB0E58" w:rsidRDefault="004D771A" w:rsidP="00BB0E58">
            <w:pPr>
              <w:autoSpaceDE w:val="0"/>
              <w:autoSpaceDN w:val="0"/>
              <w:adjustRightInd w:val="0"/>
              <w:rPr>
                <w:rFonts w:ascii="Calibri" w:hAnsi="Calibri" w:cs="Calibri"/>
              </w:rPr>
            </w:pPr>
            <w:r w:rsidRPr="00BB0E58">
              <w:rPr>
                <w:rFonts w:ascii="Calibri" w:hAnsi="Calibri" w:cs="Calibri"/>
              </w:rPr>
              <w:t>Discussion leader</w:t>
            </w:r>
          </w:p>
        </w:tc>
        <w:tc>
          <w:tcPr>
            <w:tcW w:w="960" w:type="dxa"/>
            <w:noWrap/>
          </w:tcPr>
          <w:p w:rsidR="004D771A" w:rsidRPr="00BB0E58" w:rsidRDefault="004D771A" w:rsidP="00BB0E58">
            <w:pPr>
              <w:autoSpaceDE w:val="0"/>
              <w:autoSpaceDN w:val="0"/>
              <w:adjustRightInd w:val="0"/>
              <w:jc w:val="right"/>
              <w:rPr>
                <w:rFonts w:ascii="Calibri" w:hAnsi="Calibri" w:cs="Calibri"/>
              </w:rPr>
            </w:pPr>
            <w:r w:rsidRPr="00BB0E58">
              <w:rPr>
                <w:rFonts w:ascii="Calibri" w:hAnsi="Calibri" w:cs="Calibri"/>
              </w:rPr>
              <w:t>15</w:t>
            </w:r>
          </w:p>
        </w:tc>
      </w:tr>
      <w:tr w:rsidR="004D771A" w:rsidRPr="00AD2766">
        <w:trPr>
          <w:trHeight w:val="300"/>
        </w:trPr>
        <w:tc>
          <w:tcPr>
            <w:tcW w:w="1960" w:type="dxa"/>
            <w:noWrap/>
          </w:tcPr>
          <w:p w:rsidR="004D771A" w:rsidRPr="00BB0E58" w:rsidRDefault="004D771A" w:rsidP="00BB0E58">
            <w:pPr>
              <w:autoSpaceDE w:val="0"/>
              <w:autoSpaceDN w:val="0"/>
              <w:adjustRightInd w:val="0"/>
              <w:rPr>
                <w:rFonts w:ascii="Calibri" w:hAnsi="Calibri" w:cs="Calibri"/>
              </w:rPr>
            </w:pPr>
          </w:p>
        </w:tc>
        <w:tc>
          <w:tcPr>
            <w:tcW w:w="960" w:type="dxa"/>
            <w:noWrap/>
          </w:tcPr>
          <w:p w:rsidR="004D771A" w:rsidRPr="00BB0E58" w:rsidRDefault="004D771A" w:rsidP="00BB0E58">
            <w:pPr>
              <w:autoSpaceDE w:val="0"/>
              <w:autoSpaceDN w:val="0"/>
              <w:adjustRightInd w:val="0"/>
              <w:jc w:val="right"/>
              <w:rPr>
                <w:rFonts w:ascii="Calibri" w:hAnsi="Calibri" w:cs="Calibri"/>
              </w:rPr>
            </w:pPr>
            <w:r w:rsidRPr="00BB0E58">
              <w:rPr>
                <w:rFonts w:ascii="Calibri" w:hAnsi="Calibri" w:cs="Calibri"/>
              </w:rPr>
              <w:t>100</w:t>
            </w:r>
          </w:p>
        </w:tc>
      </w:tr>
    </w:tbl>
    <w:p w:rsidR="004D771A" w:rsidRPr="00AD2766" w:rsidRDefault="004D771A" w:rsidP="007C1B13">
      <w:pPr>
        <w:autoSpaceDE w:val="0"/>
        <w:autoSpaceDN w:val="0"/>
        <w:adjustRightInd w:val="0"/>
        <w:rPr>
          <w:rFonts w:ascii="Calibri" w:hAnsi="Calibri" w:cs="Calibri"/>
        </w:rPr>
      </w:pPr>
    </w:p>
    <w:p w:rsidR="004D771A" w:rsidRPr="00AD2766" w:rsidRDefault="004D771A" w:rsidP="007C1B13">
      <w:pPr>
        <w:autoSpaceDE w:val="0"/>
        <w:autoSpaceDN w:val="0"/>
        <w:adjustRightInd w:val="0"/>
        <w:rPr>
          <w:rFonts w:ascii="Calibri" w:hAnsi="Calibri" w:cs="Calibri"/>
        </w:rPr>
      </w:pPr>
    </w:p>
    <w:p w:rsidR="004D771A" w:rsidRPr="00AD2766" w:rsidRDefault="004D771A" w:rsidP="00FF1609">
      <w:pPr>
        <w:rPr>
          <w:rFonts w:ascii="Calibri" w:hAnsi="Calibri" w:cs="Calibri"/>
        </w:rPr>
      </w:pPr>
      <w:r w:rsidRPr="00AD2766">
        <w:rPr>
          <w:rFonts w:ascii="Calibri" w:hAnsi="Calibri" w:cs="Calibri"/>
        </w:rPr>
        <w:t>The graduate scale (H, P, L, F) is in effect for all assignments for this seminar. Here are the basic grading criteria I will follow:</w:t>
      </w:r>
    </w:p>
    <w:p w:rsidR="004D771A" w:rsidRPr="00AD2766" w:rsidRDefault="004D771A" w:rsidP="00FF1609">
      <w:pPr>
        <w:rPr>
          <w:rFonts w:ascii="Calibri" w:hAnsi="Calibri" w:cs="Calibri"/>
        </w:rPr>
      </w:pPr>
    </w:p>
    <w:p w:rsidR="004D771A" w:rsidRPr="00AD2766" w:rsidRDefault="004D771A" w:rsidP="00FF1609">
      <w:pPr>
        <w:numPr>
          <w:ilvl w:val="0"/>
          <w:numId w:val="3"/>
        </w:numPr>
        <w:rPr>
          <w:rFonts w:ascii="Calibri" w:hAnsi="Calibri" w:cs="Calibri"/>
        </w:rPr>
      </w:pPr>
      <w:r w:rsidRPr="00AD2766">
        <w:rPr>
          <w:rFonts w:ascii="Calibri" w:hAnsi="Calibri" w:cs="Calibri"/>
        </w:rPr>
        <w:t>H = Your very best work. These students read and critically engage with all materials. Their class participation and written assignments demonstrate the ability to apply the materials, extrapolate ideas, expand the material into new areas of thought, and contribute to the body of scholarship in the area. Reserved for truly extraordinary work – I will actually say “wow!”</w:t>
      </w:r>
    </w:p>
    <w:p w:rsidR="004D771A" w:rsidRPr="00AD2766" w:rsidRDefault="004D771A" w:rsidP="00FF1609">
      <w:pPr>
        <w:ind w:left="720"/>
        <w:rPr>
          <w:rFonts w:ascii="Calibri" w:hAnsi="Calibri" w:cs="Calibri"/>
        </w:rPr>
      </w:pPr>
    </w:p>
    <w:p w:rsidR="004D771A" w:rsidRPr="00AD2766" w:rsidRDefault="004D771A" w:rsidP="00FF1609">
      <w:pPr>
        <w:numPr>
          <w:ilvl w:val="0"/>
          <w:numId w:val="3"/>
        </w:numPr>
        <w:rPr>
          <w:rFonts w:ascii="Calibri" w:hAnsi="Calibri" w:cs="Calibri"/>
        </w:rPr>
      </w:pPr>
      <w:r w:rsidRPr="00AD2766">
        <w:rPr>
          <w:rFonts w:ascii="Calibri" w:hAnsi="Calibri" w:cs="Calibri"/>
        </w:rPr>
        <w:t>P = Your very best work. These students read and critically engage with all materials. They are able to apply the material and to extrapolate ideas in many instances.</w:t>
      </w:r>
    </w:p>
    <w:p w:rsidR="004D771A" w:rsidRPr="00AD2766" w:rsidRDefault="004D771A" w:rsidP="00FF1609">
      <w:pPr>
        <w:ind w:left="720"/>
        <w:rPr>
          <w:rFonts w:ascii="Calibri" w:hAnsi="Calibri" w:cs="Calibri"/>
        </w:rPr>
      </w:pPr>
    </w:p>
    <w:p w:rsidR="004D771A" w:rsidRPr="00AD2766" w:rsidRDefault="004D771A" w:rsidP="00FF1609">
      <w:pPr>
        <w:numPr>
          <w:ilvl w:val="0"/>
          <w:numId w:val="3"/>
        </w:numPr>
        <w:rPr>
          <w:rFonts w:ascii="Calibri" w:hAnsi="Calibri" w:cs="Calibri"/>
        </w:rPr>
      </w:pPr>
      <w:r w:rsidRPr="00AD2766">
        <w:rPr>
          <w:rFonts w:ascii="Calibri" w:hAnsi="Calibri" w:cs="Calibri"/>
        </w:rPr>
        <w:t xml:space="preserve">L = Students read most of the material but do not often critically engage with it. They are able to apply the material and extrapolate ideas in some instances. </w:t>
      </w:r>
    </w:p>
    <w:p w:rsidR="004D771A" w:rsidRPr="00AD2766" w:rsidRDefault="004D771A" w:rsidP="00FF1609">
      <w:pPr>
        <w:ind w:left="720"/>
        <w:rPr>
          <w:rFonts w:ascii="Calibri" w:hAnsi="Calibri" w:cs="Calibri"/>
        </w:rPr>
      </w:pPr>
    </w:p>
    <w:p w:rsidR="004D771A" w:rsidRPr="00AD2766" w:rsidRDefault="004D771A" w:rsidP="00FF1609">
      <w:pPr>
        <w:numPr>
          <w:ilvl w:val="0"/>
          <w:numId w:val="3"/>
        </w:numPr>
        <w:rPr>
          <w:rFonts w:ascii="Calibri" w:hAnsi="Calibri" w:cs="Calibri"/>
        </w:rPr>
      </w:pPr>
      <w:r w:rsidRPr="00AD2766">
        <w:rPr>
          <w:rFonts w:ascii="Calibri" w:hAnsi="Calibri" w:cs="Calibri"/>
        </w:rPr>
        <w:t>F = Students miss one or more classes, do not always read the material, and fail to critically engage it.</w:t>
      </w:r>
    </w:p>
    <w:p w:rsidR="004D771A" w:rsidRPr="00AD2766" w:rsidRDefault="004D771A">
      <w:pPr>
        <w:spacing w:after="200" w:line="276" w:lineRule="auto"/>
        <w:rPr>
          <w:rFonts w:ascii="Calibri" w:hAnsi="Calibri" w:cs="Calibri"/>
        </w:rPr>
      </w:pPr>
      <w:r w:rsidRPr="00AD2766">
        <w:rPr>
          <w:rFonts w:ascii="Calibri" w:hAnsi="Calibri" w:cs="Calibri"/>
        </w:rPr>
        <w:br w:type="page"/>
      </w:r>
    </w:p>
    <w:p w:rsidR="004D771A" w:rsidRPr="00AD2766" w:rsidRDefault="004D771A" w:rsidP="007C1B13">
      <w:pPr>
        <w:rPr>
          <w:rFonts w:ascii="Calibri" w:hAnsi="Calibri" w:cs="Calibri"/>
        </w:rPr>
      </w:pPr>
      <w:r w:rsidRPr="00AD2766">
        <w:rPr>
          <w:rFonts w:ascii="Calibri" w:hAnsi="Calibri" w:cs="Calibri"/>
        </w:rPr>
        <w:t>Course Outline – Tentative Schedule – Subject to change</w:t>
      </w:r>
    </w:p>
    <w:p w:rsidR="004D771A" w:rsidRPr="00AD2766" w:rsidRDefault="004D771A" w:rsidP="007C1B13">
      <w:pPr>
        <w:rPr>
          <w:rFonts w:ascii="Calibri" w:hAnsi="Calibri" w:cs="Calibri"/>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9360"/>
      </w:tblGrid>
      <w:tr w:rsidR="004D771A" w:rsidRPr="00AD2766" w:rsidTr="00A57E28">
        <w:tc>
          <w:tcPr>
            <w:tcW w:w="1170" w:type="dxa"/>
            <w:shd w:val="clear" w:color="auto" w:fill="B3B3B3"/>
          </w:tcPr>
          <w:p w:rsidR="004D771A" w:rsidRPr="00BB0E58" w:rsidRDefault="004D771A" w:rsidP="00872B54">
            <w:pPr>
              <w:pStyle w:val="Default"/>
              <w:spacing w:line="312" w:lineRule="auto"/>
              <w:rPr>
                <w:rFonts w:ascii="Calibri" w:hAnsi="Calibri" w:cs="Calibri"/>
                <w:b/>
                <w:bCs/>
              </w:rPr>
            </w:pPr>
          </w:p>
        </w:tc>
        <w:tc>
          <w:tcPr>
            <w:tcW w:w="9360" w:type="dxa"/>
            <w:shd w:val="clear" w:color="auto" w:fill="B3B3B3"/>
          </w:tcPr>
          <w:p w:rsidR="004D771A" w:rsidRPr="00BB0E58" w:rsidRDefault="004D771A" w:rsidP="00872B54">
            <w:pPr>
              <w:pStyle w:val="Default"/>
              <w:spacing w:line="312" w:lineRule="auto"/>
              <w:rPr>
                <w:rFonts w:ascii="Calibri" w:hAnsi="Calibri" w:cs="Calibri"/>
                <w:b/>
                <w:bCs/>
              </w:rPr>
            </w:pPr>
            <w:r w:rsidRPr="00BB0E58">
              <w:rPr>
                <w:rFonts w:ascii="Calibri" w:hAnsi="Calibri" w:cs="Calibri"/>
                <w:b/>
                <w:bCs/>
              </w:rPr>
              <w:t>Topic</w:t>
            </w:r>
          </w:p>
        </w:tc>
      </w:tr>
      <w:tr w:rsidR="004D771A" w:rsidRPr="00AD2766">
        <w:trPr>
          <w:trHeight w:val="668"/>
        </w:trPr>
        <w:tc>
          <w:tcPr>
            <w:tcW w:w="1170" w:type="dxa"/>
            <w:shd w:val="clear" w:color="auto" w:fill="F2F2F2"/>
          </w:tcPr>
          <w:p w:rsidR="004D771A" w:rsidRPr="00BB0E58" w:rsidRDefault="004D771A" w:rsidP="00872B54">
            <w:pPr>
              <w:pStyle w:val="Default"/>
              <w:spacing w:line="312" w:lineRule="auto"/>
              <w:rPr>
                <w:rFonts w:ascii="Calibri" w:hAnsi="Calibri" w:cs="Calibri"/>
              </w:rPr>
            </w:pPr>
            <w:r w:rsidRPr="00BB0E58">
              <w:rPr>
                <w:rFonts w:ascii="Calibri" w:hAnsi="Calibri" w:cs="Calibri"/>
              </w:rPr>
              <w:t>Week 1</w:t>
            </w:r>
          </w:p>
          <w:p w:rsidR="004D771A" w:rsidRPr="00BB0E58" w:rsidRDefault="004D771A" w:rsidP="00A27DDD">
            <w:pPr>
              <w:pStyle w:val="Default"/>
              <w:spacing w:line="312" w:lineRule="auto"/>
              <w:rPr>
                <w:rFonts w:ascii="Calibri" w:hAnsi="Calibri" w:cs="Calibri"/>
              </w:rPr>
            </w:pPr>
            <w:r w:rsidRPr="00BB0E58">
              <w:rPr>
                <w:rFonts w:ascii="Calibri" w:hAnsi="Calibri" w:cs="Calibri"/>
              </w:rPr>
              <w:t>Jan 9</w:t>
            </w:r>
          </w:p>
        </w:tc>
        <w:tc>
          <w:tcPr>
            <w:tcW w:w="9360" w:type="dxa"/>
          </w:tcPr>
          <w:p w:rsidR="004D771A" w:rsidRPr="00AD2766" w:rsidRDefault="004D771A" w:rsidP="00872B54">
            <w:pPr>
              <w:rPr>
                <w:rFonts w:ascii="Calibri" w:hAnsi="Calibri" w:cs="Calibri"/>
              </w:rPr>
            </w:pPr>
            <w:r w:rsidRPr="00AD2766">
              <w:rPr>
                <w:rFonts w:ascii="Calibri" w:hAnsi="Calibri" w:cs="Calibri"/>
              </w:rPr>
              <w:t>Day one. Meet and greet, discuss course goals, go over syllabus, discuss research interests.</w:t>
            </w:r>
          </w:p>
        </w:tc>
      </w:tr>
      <w:tr w:rsidR="004D771A" w:rsidRPr="00AD2766">
        <w:trPr>
          <w:trHeight w:val="668"/>
        </w:trPr>
        <w:tc>
          <w:tcPr>
            <w:tcW w:w="1170" w:type="dxa"/>
            <w:shd w:val="clear" w:color="auto" w:fill="F2F2F2"/>
          </w:tcPr>
          <w:p w:rsidR="004D771A" w:rsidRPr="00BB0E58" w:rsidRDefault="004D771A" w:rsidP="00872B54">
            <w:pPr>
              <w:pStyle w:val="Default"/>
              <w:spacing w:line="312" w:lineRule="auto"/>
              <w:rPr>
                <w:rFonts w:ascii="Calibri" w:hAnsi="Calibri" w:cs="Calibri"/>
              </w:rPr>
            </w:pPr>
            <w:r w:rsidRPr="00BB0E58">
              <w:rPr>
                <w:rFonts w:ascii="Calibri" w:hAnsi="Calibri" w:cs="Calibri"/>
              </w:rPr>
              <w:t>Week 2</w:t>
            </w:r>
          </w:p>
          <w:p w:rsidR="004D771A" w:rsidRPr="00BB0E58" w:rsidRDefault="004D771A" w:rsidP="00872B54">
            <w:pPr>
              <w:pStyle w:val="Default"/>
              <w:spacing w:line="312" w:lineRule="auto"/>
              <w:rPr>
                <w:rFonts w:ascii="Calibri" w:hAnsi="Calibri" w:cs="Calibri"/>
              </w:rPr>
            </w:pPr>
            <w:r w:rsidRPr="00BB0E58">
              <w:rPr>
                <w:rFonts w:ascii="Calibri" w:hAnsi="Calibri" w:cs="Calibri"/>
              </w:rPr>
              <w:t>Jan 16</w:t>
            </w:r>
          </w:p>
        </w:tc>
        <w:tc>
          <w:tcPr>
            <w:tcW w:w="9360" w:type="dxa"/>
          </w:tcPr>
          <w:p w:rsidR="004D771A" w:rsidRPr="00AD2766" w:rsidRDefault="004D771A" w:rsidP="00872B54">
            <w:pPr>
              <w:rPr>
                <w:rFonts w:ascii="Calibri" w:hAnsi="Calibri" w:cs="Calibri"/>
                <w:b/>
                <w:bCs/>
              </w:rPr>
            </w:pPr>
            <w:r w:rsidRPr="00AD2766">
              <w:rPr>
                <w:rFonts w:ascii="Calibri" w:hAnsi="Calibri" w:cs="Calibri"/>
                <w:b/>
                <w:bCs/>
              </w:rPr>
              <w:t>Basic concepts in persuasion (attitudes and persuasion research design)</w:t>
            </w:r>
          </w:p>
          <w:p w:rsidR="004D771A" w:rsidRPr="00AD2766" w:rsidRDefault="004D771A" w:rsidP="00872B54">
            <w:pPr>
              <w:rPr>
                <w:rFonts w:ascii="Calibri" w:hAnsi="Calibri" w:cs="Calibri"/>
                <w:b/>
                <w:bCs/>
              </w:rPr>
            </w:pPr>
          </w:p>
          <w:p w:rsidR="004D771A" w:rsidRPr="00AD2766" w:rsidRDefault="004D771A" w:rsidP="00872B54">
            <w:pPr>
              <w:autoSpaceDE w:val="0"/>
              <w:autoSpaceDN w:val="0"/>
              <w:adjustRightInd w:val="0"/>
              <w:rPr>
                <w:rFonts w:ascii="Calibri" w:hAnsi="Calibri" w:cs="Calibri"/>
                <w:color w:val="000000"/>
              </w:rPr>
            </w:pPr>
            <w:r w:rsidRPr="00AD2766">
              <w:rPr>
                <w:rFonts w:ascii="Calibri" w:hAnsi="Calibri" w:cs="Calibri"/>
                <w:color w:val="000000"/>
              </w:rPr>
              <w:t>O’Keefe, Chapters 1 &amp; 7</w:t>
            </w:r>
          </w:p>
          <w:p w:rsidR="004D771A" w:rsidRPr="00AD2766" w:rsidRDefault="004D771A" w:rsidP="00872B54">
            <w:pPr>
              <w:autoSpaceDE w:val="0"/>
              <w:autoSpaceDN w:val="0"/>
              <w:adjustRightInd w:val="0"/>
              <w:rPr>
                <w:rFonts w:ascii="Calibri" w:hAnsi="Calibri" w:cs="Calibri"/>
                <w:color w:val="000000"/>
              </w:rPr>
            </w:pPr>
          </w:p>
          <w:p w:rsidR="004D771A" w:rsidRPr="00AD2766" w:rsidRDefault="004D771A" w:rsidP="00872B54">
            <w:pPr>
              <w:autoSpaceDE w:val="0"/>
              <w:autoSpaceDN w:val="0"/>
              <w:adjustRightInd w:val="0"/>
              <w:rPr>
                <w:rStyle w:val="medium-font"/>
                <w:rFonts w:ascii="Calibri" w:hAnsi="Calibri" w:cs="Calibri"/>
              </w:rPr>
            </w:pPr>
            <w:r w:rsidRPr="00AD2766">
              <w:rPr>
                <w:rFonts w:ascii="Calibri" w:hAnsi="Calibri" w:cs="Calibri"/>
              </w:rPr>
              <w:t>Cameron, K. A. (2009). A practitioner’s guide to persuasion: An overview of 15 selected persuasion theories, models and frameworks. </w:t>
            </w:r>
            <w:r w:rsidRPr="00AD2766">
              <w:rPr>
                <w:rFonts w:ascii="Calibri" w:hAnsi="Calibri" w:cs="Calibri"/>
                <w:i/>
                <w:iCs/>
              </w:rPr>
              <w:t>Patient Education and Counseling</w:t>
            </w:r>
            <w:r w:rsidRPr="00AD2766">
              <w:rPr>
                <w:rFonts w:ascii="Calibri" w:hAnsi="Calibri" w:cs="Calibri"/>
              </w:rPr>
              <w:t>, </w:t>
            </w:r>
            <w:r w:rsidRPr="00AD2766">
              <w:rPr>
                <w:rFonts w:ascii="Calibri" w:hAnsi="Calibri" w:cs="Calibri"/>
                <w:i/>
                <w:iCs/>
              </w:rPr>
              <w:t>74</w:t>
            </w:r>
            <w:r w:rsidRPr="00AD2766">
              <w:rPr>
                <w:rFonts w:ascii="Calibri" w:hAnsi="Calibri" w:cs="Calibri"/>
              </w:rPr>
              <w:t>(3), 309-317.</w:t>
            </w:r>
          </w:p>
          <w:p w:rsidR="004D771A" w:rsidRPr="00AD2766" w:rsidRDefault="004D771A" w:rsidP="003731BE">
            <w:pPr>
              <w:autoSpaceDE w:val="0"/>
              <w:autoSpaceDN w:val="0"/>
              <w:adjustRightInd w:val="0"/>
              <w:rPr>
                <w:rFonts w:ascii="Calibri" w:hAnsi="Calibri" w:cs="Calibri"/>
              </w:rPr>
            </w:pPr>
          </w:p>
        </w:tc>
      </w:tr>
      <w:tr w:rsidR="004D771A" w:rsidRPr="00AD2766">
        <w:trPr>
          <w:trHeight w:val="658"/>
        </w:trPr>
        <w:tc>
          <w:tcPr>
            <w:tcW w:w="1170" w:type="dxa"/>
            <w:shd w:val="clear" w:color="auto" w:fill="F2F2F2"/>
          </w:tcPr>
          <w:p w:rsidR="004D771A" w:rsidRPr="00BB0E58" w:rsidRDefault="004D771A" w:rsidP="00872B54">
            <w:pPr>
              <w:pStyle w:val="Default"/>
              <w:spacing w:line="312" w:lineRule="auto"/>
              <w:rPr>
                <w:rFonts w:ascii="Calibri" w:hAnsi="Calibri" w:cs="Calibri"/>
              </w:rPr>
            </w:pPr>
            <w:r w:rsidRPr="00BB0E58">
              <w:rPr>
                <w:rFonts w:ascii="Calibri" w:hAnsi="Calibri" w:cs="Calibri"/>
              </w:rPr>
              <w:t>Week 3</w:t>
            </w:r>
          </w:p>
          <w:p w:rsidR="004D771A" w:rsidRPr="00BB0E58" w:rsidRDefault="004D771A" w:rsidP="00872B54">
            <w:pPr>
              <w:pStyle w:val="Default"/>
              <w:spacing w:line="312" w:lineRule="auto"/>
              <w:rPr>
                <w:rFonts w:ascii="Calibri" w:hAnsi="Calibri" w:cs="Calibri"/>
              </w:rPr>
            </w:pPr>
            <w:r w:rsidRPr="00BB0E58">
              <w:rPr>
                <w:rFonts w:ascii="Calibri" w:hAnsi="Calibri" w:cs="Calibri"/>
              </w:rPr>
              <w:t>Jan 23</w:t>
            </w:r>
          </w:p>
        </w:tc>
        <w:tc>
          <w:tcPr>
            <w:tcW w:w="9360" w:type="dxa"/>
          </w:tcPr>
          <w:p w:rsidR="004D771A" w:rsidRPr="00AD2766" w:rsidRDefault="004D771A" w:rsidP="00872B54">
            <w:pPr>
              <w:rPr>
                <w:rFonts w:ascii="Calibri" w:hAnsi="Calibri" w:cs="Calibri"/>
                <w:b/>
                <w:bCs/>
                <w:color w:val="000000"/>
              </w:rPr>
            </w:pPr>
            <w:r w:rsidRPr="00AD2766">
              <w:rPr>
                <w:rFonts w:ascii="Calibri" w:hAnsi="Calibri" w:cs="Calibri"/>
                <w:b/>
                <w:bCs/>
                <w:color w:val="000000"/>
              </w:rPr>
              <w:t>Belief-based models of attitude</w:t>
            </w:r>
            <w:r>
              <w:rPr>
                <w:rFonts w:ascii="Calibri" w:hAnsi="Calibri" w:cs="Calibri"/>
                <w:b/>
                <w:bCs/>
                <w:color w:val="000000"/>
              </w:rPr>
              <w:t xml:space="preserve">.  </w:t>
            </w:r>
            <w:r w:rsidRPr="0059529C">
              <w:rPr>
                <w:rFonts w:ascii="Calibri" w:hAnsi="Calibri" w:cs="Calibri"/>
                <w:b/>
                <w:bCs/>
                <w:color w:val="000000"/>
                <w:highlight w:val="cyan"/>
              </w:rPr>
              <w:t>SYNPOSIS DUE.</w:t>
            </w:r>
          </w:p>
          <w:p w:rsidR="004D771A" w:rsidRPr="00AD2766" w:rsidRDefault="004D771A" w:rsidP="00872B54">
            <w:pPr>
              <w:rPr>
                <w:rFonts w:ascii="Calibri" w:hAnsi="Calibri" w:cs="Calibri"/>
              </w:rPr>
            </w:pPr>
          </w:p>
          <w:p w:rsidR="004D771A" w:rsidRPr="00AD2766" w:rsidRDefault="004D771A" w:rsidP="00872B54">
            <w:pPr>
              <w:autoSpaceDE w:val="0"/>
              <w:autoSpaceDN w:val="0"/>
              <w:adjustRightInd w:val="0"/>
              <w:rPr>
                <w:rFonts w:ascii="Calibri" w:hAnsi="Calibri" w:cs="Calibri"/>
                <w:color w:val="000000"/>
              </w:rPr>
            </w:pPr>
            <w:r w:rsidRPr="00AD2766">
              <w:rPr>
                <w:rFonts w:ascii="Calibri" w:hAnsi="Calibri" w:cs="Calibri"/>
                <w:color w:val="000000"/>
              </w:rPr>
              <w:t>O’Keefe, Chapter 3</w:t>
            </w:r>
          </w:p>
          <w:p w:rsidR="004D771A" w:rsidRPr="00AD2766" w:rsidRDefault="004D771A" w:rsidP="00872B54">
            <w:pPr>
              <w:autoSpaceDE w:val="0"/>
              <w:autoSpaceDN w:val="0"/>
              <w:adjustRightInd w:val="0"/>
              <w:rPr>
                <w:rFonts w:ascii="Calibri" w:hAnsi="Calibri" w:cs="Calibri"/>
                <w:color w:val="000000"/>
              </w:rPr>
            </w:pPr>
          </w:p>
          <w:p w:rsidR="004D771A" w:rsidRPr="00AD2766" w:rsidRDefault="004D771A" w:rsidP="00872B54">
            <w:pPr>
              <w:autoSpaceDE w:val="0"/>
              <w:autoSpaceDN w:val="0"/>
              <w:adjustRightInd w:val="0"/>
              <w:rPr>
                <w:rFonts w:ascii="Calibri" w:hAnsi="Calibri" w:cs="Calibri"/>
                <w:color w:val="000000"/>
              </w:rPr>
            </w:pPr>
            <w:r w:rsidRPr="00AD2766">
              <w:rPr>
                <w:rFonts w:ascii="Calibri" w:hAnsi="Calibri" w:cs="Calibri"/>
                <w:color w:val="000000"/>
              </w:rPr>
              <w:t>Pechmann, C. (2001). A comparison of health communication models: Risk learning versus stereotype priming. </w:t>
            </w:r>
            <w:r w:rsidRPr="00AD2766">
              <w:rPr>
                <w:rFonts w:ascii="Calibri" w:hAnsi="Calibri" w:cs="Calibri"/>
                <w:i/>
                <w:iCs/>
                <w:color w:val="000000"/>
              </w:rPr>
              <w:t>Media Psychology</w:t>
            </w:r>
            <w:r w:rsidRPr="00AD2766">
              <w:rPr>
                <w:rFonts w:ascii="Calibri" w:hAnsi="Calibri" w:cs="Calibri"/>
                <w:color w:val="000000"/>
              </w:rPr>
              <w:t>, </w:t>
            </w:r>
            <w:r w:rsidRPr="00AD2766">
              <w:rPr>
                <w:rFonts w:ascii="Calibri" w:hAnsi="Calibri" w:cs="Calibri"/>
                <w:i/>
                <w:iCs/>
                <w:color w:val="000000"/>
              </w:rPr>
              <w:t>3</w:t>
            </w:r>
            <w:r w:rsidRPr="00AD2766">
              <w:rPr>
                <w:rFonts w:ascii="Calibri" w:hAnsi="Calibri" w:cs="Calibri"/>
                <w:color w:val="000000"/>
              </w:rPr>
              <w:t>(2), 189-210.</w:t>
            </w:r>
          </w:p>
          <w:p w:rsidR="004D771A" w:rsidRPr="00AD2766" w:rsidRDefault="004D771A" w:rsidP="00872B54">
            <w:pPr>
              <w:autoSpaceDE w:val="0"/>
              <w:autoSpaceDN w:val="0"/>
              <w:adjustRightInd w:val="0"/>
              <w:rPr>
                <w:rFonts w:ascii="Calibri" w:hAnsi="Calibri" w:cs="Calibri"/>
                <w:color w:val="000000"/>
              </w:rPr>
            </w:pPr>
          </w:p>
          <w:p w:rsidR="004D771A" w:rsidRPr="00AD2766" w:rsidRDefault="004D771A" w:rsidP="00872B54">
            <w:pPr>
              <w:autoSpaceDE w:val="0"/>
              <w:autoSpaceDN w:val="0"/>
              <w:adjustRightInd w:val="0"/>
              <w:rPr>
                <w:rFonts w:ascii="Calibri" w:hAnsi="Calibri" w:cs="Calibri"/>
                <w:color w:val="000000"/>
              </w:rPr>
            </w:pPr>
            <w:r w:rsidRPr="00AD2766">
              <w:rPr>
                <w:rFonts w:ascii="Calibri" w:hAnsi="Calibri" w:cs="Calibri"/>
                <w:color w:val="000000"/>
              </w:rPr>
              <w:t xml:space="preserve">Nelson, T. E., </w:t>
            </w:r>
            <w:smartTag w:uri="urn:schemas-microsoft-com:office:smarttags" w:element="place">
              <w:smartTag w:uri="urn:schemas-microsoft-com:office:smarttags" w:element="City">
                <w:r w:rsidRPr="00AD2766">
                  <w:rPr>
                    <w:rFonts w:ascii="Calibri" w:hAnsi="Calibri" w:cs="Calibri"/>
                    <w:color w:val="000000"/>
                  </w:rPr>
                  <w:t>Clawson</w:t>
                </w:r>
              </w:smartTag>
            </w:smartTag>
            <w:r w:rsidRPr="00AD2766">
              <w:rPr>
                <w:rFonts w:ascii="Calibri" w:hAnsi="Calibri" w:cs="Calibri"/>
                <w:color w:val="000000"/>
              </w:rPr>
              <w:t>, R. A., &amp; Oxley, Z. M. (1997). Media framing of a civil liberties conflict and its effect on tolerance. </w:t>
            </w:r>
            <w:r w:rsidRPr="00AD2766">
              <w:rPr>
                <w:rFonts w:ascii="Calibri" w:hAnsi="Calibri" w:cs="Calibri"/>
                <w:i/>
                <w:iCs/>
                <w:color w:val="000000"/>
              </w:rPr>
              <w:t>American Political Science Review</w:t>
            </w:r>
            <w:r w:rsidRPr="00AD2766">
              <w:rPr>
                <w:rFonts w:ascii="Calibri" w:hAnsi="Calibri" w:cs="Calibri"/>
                <w:color w:val="000000"/>
              </w:rPr>
              <w:t>, 567-583.</w:t>
            </w:r>
          </w:p>
          <w:p w:rsidR="004D771A" w:rsidRPr="00AD2766" w:rsidRDefault="004D771A" w:rsidP="00872B54">
            <w:pPr>
              <w:autoSpaceDE w:val="0"/>
              <w:autoSpaceDN w:val="0"/>
              <w:adjustRightInd w:val="0"/>
              <w:rPr>
                <w:rFonts w:ascii="Calibri" w:hAnsi="Calibri" w:cs="Calibri"/>
                <w:color w:val="000000"/>
              </w:rPr>
            </w:pPr>
          </w:p>
        </w:tc>
      </w:tr>
      <w:tr w:rsidR="004D771A" w:rsidRPr="00AD2766">
        <w:trPr>
          <w:trHeight w:val="658"/>
        </w:trPr>
        <w:tc>
          <w:tcPr>
            <w:tcW w:w="1170" w:type="dxa"/>
            <w:shd w:val="clear" w:color="auto" w:fill="F2F2F2"/>
          </w:tcPr>
          <w:p w:rsidR="004D771A" w:rsidRPr="00BB0E58" w:rsidRDefault="004D771A" w:rsidP="00872B54">
            <w:pPr>
              <w:pStyle w:val="Default"/>
              <w:spacing w:line="312" w:lineRule="auto"/>
              <w:rPr>
                <w:rFonts w:ascii="Calibri" w:hAnsi="Calibri" w:cs="Calibri"/>
              </w:rPr>
            </w:pPr>
            <w:r w:rsidRPr="00BB0E58">
              <w:rPr>
                <w:rFonts w:ascii="Calibri" w:hAnsi="Calibri" w:cs="Calibri"/>
              </w:rPr>
              <w:t>Week 4</w:t>
            </w:r>
          </w:p>
          <w:p w:rsidR="004D771A" w:rsidRPr="00BB0E58" w:rsidRDefault="004D771A" w:rsidP="00872B54">
            <w:pPr>
              <w:pStyle w:val="Default"/>
              <w:spacing w:line="312" w:lineRule="auto"/>
              <w:rPr>
                <w:rFonts w:ascii="Calibri" w:hAnsi="Calibri" w:cs="Calibri"/>
              </w:rPr>
            </w:pPr>
            <w:r w:rsidRPr="00BB0E58">
              <w:rPr>
                <w:rFonts w:ascii="Calibri" w:hAnsi="Calibri" w:cs="Calibri"/>
              </w:rPr>
              <w:t>Jan 30</w:t>
            </w:r>
          </w:p>
        </w:tc>
        <w:tc>
          <w:tcPr>
            <w:tcW w:w="9360" w:type="dxa"/>
          </w:tcPr>
          <w:p w:rsidR="004D771A" w:rsidRPr="00AD2766" w:rsidRDefault="004D771A" w:rsidP="00872B54">
            <w:pPr>
              <w:rPr>
                <w:rFonts w:ascii="Calibri" w:hAnsi="Calibri" w:cs="Calibri"/>
                <w:b/>
                <w:bCs/>
                <w:color w:val="000000"/>
              </w:rPr>
            </w:pPr>
            <w:r>
              <w:rPr>
                <w:rFonts w:ascii="Calibri" w:hAnsi="Calibri" w:cs="Calibri"/>
                <w:b/>
                <w:bCs/>
                <w:color w:val="000000"/>
              </w:rPr>
              <w:t>Cognitive dissonance &amp; selective exposure</w:t>
            </w:r>
          </w:p>
          <w:p w:rsidR="004D771A" w:rsidRPr="00AD2766" w:rsidRDefault="004D771A" w:rsidP="00872B54">
            <w:pPr>
              <w:rPr>
                <w:rFonts w:ascii="Calibri" w:hAnsi="Calibri" w:cs="Calibri"/>
                <w:b/>
                <w:bCs/>
                <w:color w:val="000000"/>
              </w:rPr>
            </w:pPr>
          </w:p>
          <w:p w:rsidR="004D771A" w:rsidRPr="00F6039D" w:rsidRDefault="004D771A" w:rsidP="00872B54">
            <w:pPr>
              <w:rPr>
                <w:rFonts w:ascii="Calibri" w:hAnsi="Calibri" w:cs="Calibri"/>
                <w:color w:val="000000"/>
              </w:rPr>
            </w:pPr>
            <w:r w:rsidRPr="00F6039D">
              <w:rPr>
                <w:rFonts w:ascii="Calibri" w:hAnsi="Calibri" w:cs="Calibri"/>
                <w:color w:val="000000"/>
              </w:rPr>
              <w:t>O’Keefe, Chapter 4</w:t>
            </w:r>
          </w:p>
          <w:p w:rsidR="004D771A" w:rsidRPr="00F6039D" w:rsidRDefault="004D771A" w:rsidP="00872B54">
            <w:pPr>
              <w:rPr>
                <w:rFonts w:ascii="Calibri" w:hAnsi="Calibri" w:cs="Calibri"/>
                <w:color w:val="000000"/>
              </w:rPr>
            </w:pPr>
          </w:p>
          <w:p w:rsidR="004D771A" w:rsidRPr="00F6039D" w:rsidRDefault="004D771A" w:rsidP="00872B54">
            <w:pPr>
              <w:rPr>
                <w:rFonts w:ascii="Calibri" w:hAnsi="Calibri" w:cs="Calibri"/>
              </w:rPr>
            </w:pPr>
            <w:r w:rsidRPr="00F6039D">
              <w:rPr>
                <w:rFonts w:ascii="Calibri" w:hAnsi="Calibri" w:cs="Calibri"/>
              </w:rPr>
              <w:t xml:space="preserve">Dickerson, C. A., Thibodeau, R., Aronson, E., &amp; Miller, D. (1992). Using Cognitive Dissonance </w:t>
            </w:r>
            <w:r>
              <w:rPr>
                <w:rFonts w:ascii="Calibri" w:hAnsi="Calibri" w:cs="Calibri"/>
              </w:rPr>
              <w:t>to Encourage Water Conservation</w:t>
            </w:r>
            <w:r w:rsidRPr="00F6039D">
              <w:rPr>
                <w:rFonts w:ascii="Calibri" w:hAnsi="Calibri" w:cs="Calibri"/>
              </w:rPr>
              <w:t>. </w:t>
            </w:r>
            <w:r w:rsidRPr="00F6039D">
              <w:rPr>
                <w:rFonts w:ascii="Calibri" w:hAnsi="Calibri" w:cs="Calibri"/>
                <w:i/>
                <w:iCs/>
              </w:rPr>
              <w:t>Journal of Applied Social Psychology</w:t>
            </w:r>
            <w:r w:rsidRPr="00F6039D">
              <w:rPr>
                <w:rFonts w:ascii="Calibri" w:hAnsi="Calibri" w:cs="Calibri"/>
              </w:rPr>
              <w:t>, </w:t>
            </w:r>
            <w:r w:rsidRPr="00F6039D">
              <w:rPr>
                <w:rFonts w:ascii="Calibri" w:hAnsi="Calibri" w:cs="Calibri"/>
                <w:i/>
                <w:iCs/>
              </w:rPr>
              <w:t>22</w:t>
            </w:r>
            <w:r w:rsidRPr="00F6039D">
              <w:rPr>
                <w:rFonts w:ascii="Calibri" w:hAnsi="Calibri" w:cs="Calibri"/>
              </w:rPr>
              <w:t>(11), 841-854.</w:t>
            </w:r>
          </w:p>
          <w:p w:rsidR="004D771A" w:rsidRPr="00F6039D" w:rsidRDefault="004D771A" w:rsidP="00872B54">
            <w:pPr>
              <w:rPr>
                <w:rFonts w:ascii="Calibri" w:hAnsi="Calibri" w:cs="Calibri"/>
              </w:rPr>
            </w:pPr>
            <w:r w:rsidRPr="00F6039D">
              <w:rPr>
                <w:rFonts w:ascii="Calibri" w:hAnsi="Calibri" w:cs="Calibri"/>
              </w:rPr>
              <w:t xml:space="preserve"> </w:t>
            </w:r>
          </w:p>
          <w:p w:rsidR="004D771A" w:rsidRPr="00AD2766" w:rsidRDefault="004D771A" w:rsidP="00F6039D">
            <w:pPr>
              <w:rPr>
                <w:rFonts w:ascii="Calibri" w:hAnsi="Calibri" w:cs="Calibri"/>
                <w:b/>
                <w:bCs/>
                <w:color w:val="000000"/>
              </w:rPr>
            </w:pPr>
            <w:r w:rsidRPr="00F6039D">
              <w:rPr>
                <w:rFonts w:ascii="Calibri" w:hAnsi="Calibri" w:cs="Calibri"/>
                <w:color w:val="000000"/>
              </w:rPr>
              <w:t xml:space="preserve">Garrett, R. K. (2009). Politically motivated reinforcement seeking: Reframing the selective exposure debate. </w:t>
            </w:r>
            <w:r w:rsidRPr="00A57E28">
              <w:rPr>
                <w:rFonts w:ascii="Calibri" w:hAnsi="Calibri" w:cs="Calibri"/>
                <w:i/>
                <w:iCs/>
                <w:color w:val="000000"/>
              </w:rPr>
              <w:t>Journal of Communication</w:t>
            </w:r>
            <w:r w:rsidRPr="00F6039D">
              <w:rPr>
                <w:rFonts w:ascii="Calibri" w:hAnsi="Calibri" w:cs="Calibri"/>
                <w:color w:val="000000"/>
              </w:rPr>
              <w:t>, 59(4), 676-699.</w:t>
            </w: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5</w:t>
            </w:r>
          </w:p>
          <w:p w:rsidR="004D771A" w:rsidRPr="00BB0E58" w:rsidRDefault="004D771A" w:rsidP="0035525C">
            <w:pPr>
              <w:pStyle w:val="Default"/>
              <w:spacing w:line="312" w:lineRule="auto"/>
              <w:rPr>
                <w:rFonts w:ascii="Calibri" w:hAnsi="Calibri" w:cs="Calibri"/>
              </w:rPr>
            </w:pPr>
            <w:r w:rsidRPr="00BB0E58">
              <w:rPr>
                <w:rFonts w:ascii="Calibri" w:hAnsi="Calibri" w:cs="Calibri"/>
              </w:rPr>
              <w:t>Feb 6</w:t>
            </w:r>
          </w:p>
        </w:tc>
        <w:tc>
          <w:tcPr>
            <w:tcW w:w="9360" w:type="dxa"/>
          </w:tcPr>
          <w:p w:rsidR="004D771A" w:rsidRPr="00AD2766" w:rsidRDefault="004D771A" w:rsidP="0035525C">
            <w:pPr>
              <w:rPr>
                <w:rFonts w:ascii="Calibri" w:hAnsi="Calibri" w:cs="Calibri"/>
                <w:b/>
                <w:bCs/>
                <w:color w:val="000000"/>
              </w:rPr>
            </w:pPr>
            <w:r w:rsidRPr="00AD2766">
              <w:rPr>
                <w:rFonts w:ascii="Calibri" w:hAnsi="Calibri" w:cs="Calibri"/>
                <w:b/>
                <w:bCs/>
                <w:color w:val="000000"/>
              </w:rPr>
              <w:t>Theories of behavioral intention (</w:t>
            </w:r>
            <w:smartTag w:uri="urn:schemas-microsoft-com:office:smarttags" w:element="stockticker">
              <w:r w:rsidRPr="00AD2766">
                <w:rPr>
                  <w:rFonts w:ascii="Calibri" w:hAnsi="Calibri" w:cs="Calibri"/>
                  <w:b/>
                  <w:bCs/>
                  <w:color w:val="000000"/>
                </w:rPr>
                <w:t>TRA</w:t>
              </w:r>
            </w:smartTag>
            <w:r w:rsidRPr="00AD2766">
              <w:rPr>
                <w:rFonts w:ascii="Calibri" w:hAnsi="Calibri" w:cs="Calibri"/>
                <w:b/>
                <w:bCs/>
                <w:color w:val="000000"/>
              </w:rPr>
              <w:t>/TPB/Integrated)</w:t>
            </w:r>
          </w:p>
          <w:p w:rsidR="004D771A" w:rsidRPr="00AD2766" w:rsidRDefault="004D771A" w:rsidP="0035525C">
            <w:pPr>
              <w:rPr>
                <w:rFonts w:ascii="Calibri" w:hAnsi="Calibri" w:cs="Calibri"/>
                <w:b/>
                <w:bCs/>
                <w:color w:val="000000"/>
              </w:rPr>
            </w:pPr>
          </w:p>
          <w:p w:rsidR="004D771A" w:rsidRPr="00AD2766" w:rsidRDefault="004D771A" w:rsidP="00721022">
            <w:pPr>
              <w:rPr>
                <w:rFonts w:ascii="Calibri" w:hAnsi="Calibri" w:cs="Calibri"/>
                <w:color w:val="000000"/>
              </w:rPr>
            </w:pPr>
            <w:r w:rsidRPr="00AD2766">
              <w:rPr>
                <w:rFonts w:ascii="Calibri" w:hAnsi="Calibri" w:cs="Calibri"/>
                <w:color w:val="000000"/>
              </w:rPr>
              <w:t>O’Keefe, Chapter 5</w:t>
            </w:r>
          </w:p>
          <w:p w:rsidR="004D771A" w:rsidRPr="00AD2766" w:rsidRDefault="004D771A" w:rsidP="00721022">
            <w:pPr>
              <w:rPr>
                <w:rFonts w:ascii="Calibri" w:hAnsi="Calibri" w:cs="Calibri"/>
                <w:color w:val="000000"/>
              </w:rPr>
            </w:pPr>
          </w:p>
          <w:p w:rsidR="004D771A" w:rsidRDefault="004D771A" w:rsidP="00721022">
            <w:pPr>
              <w:rPr>
                <w:rFonts w:ascii="Calibri" w:hAnsi="Calibri" w:cs="Calibri"/>
                <w:color w:val="000000"/>
              </w:rPr>
            </w:pPr>
            <w:r w:rsidRPr="00F6039D">
              <w:rPr>
                <w:rFonts w:ascii="Calibri" w:hAnsi="Calibri" w:cs="Calibri"/>
                <w:color w:val="000000"/>
              </w:rPr>
              <w:t>Fishbein, M., &amp; Cappella, J. N. (2006). The role of theory in developing effective health communications. </w:t>
            </w:r>
            <w:r w:rsidRPr="00F6039D">
              <w:rPr>
                <w:rFonts w:ascii="Calibri" w:hAnsi="Calibri" w:cs="Calibri"/>
                <w:i/>
                <w:iCs/>
                <w:color w:val="000000"/>
              </w:rPr>
              <w:t>Journal of Communication</w:t>
            </w:r>
            <w:r w:rsidRPr="00F6039D">
              <w:rPr>
                <w:rFonts w:ascii="Calibri" w:hAnsi="Calibri" w:cs="Calibri"/>
                <w:color w:val="000000"/>
              </w:rPr>
              <w:t>, </w:t>
            </w:r>
            <w:r w:rsidRPr="00F6039D">
              <w:rPr>
                <w:rFonts w:ascii="Calibri" w:hAnsi="Calibri" w:cs="Calibri"/>
                <w:i/>
                <w:iCs/>
                <w:color w:val="000000"/>
              </w:rPr>
              <w:t>56</w:t>
            </w:r>
            <w:r w:rsidRPr="00F6039D">
              <w:rPr>
                <w:rFonts w:ascii="Calibri" w:hAnsi="Calibri" w:cs="Calibri"/>
                <w:color w:val="000000"/>
              </w:rPr>
              <w:t>(s1), S1-S17.</w:t>
            </w:r>
          </w:p>
          <w:p w:rsidR="004D771A" w:rsidRDefault="004D771A" w:rsidP="00721022">
            <w:pPr>
              <w:rPr>
                <w:rFonts w:ascii="Calibri" w:hAnsi="Calibri" w:cs="Calibri"/>
                <w:color w:val="000000"/>
              </w:rPr>
            </w:pPr>
          </w:p>
          <w:p w:rsidR="004D771A" w:rsidRDefault="004D771A" w:rsidP="0035525C">
            <w:pPr>
              <w:rPr>
                <w:rFonts w:ascii="Calibri" w:hAnsi="Calibri" w:cs="Calibri"/>
                <w:color w:val="000000"/>
              </w:rPr>
            </w:pPr>
            <w:r w:rsidRPr="00B90CF7">
              <w:rPr>
                <w:rFonts w:ascii="Calibri" w:hAnsi="Calibri" w:cs="Calibri"/>
                <w:color w:val="000000"/>
              </w:rPr>
              <w:t xml:space="preserve">Stead, M., Tagg, S., MacKintosh, A. M., &amp; Eadie, D. (2005). Development and evaluation of a mass media Theory of Planned Behaviour intervention to reduce speeding. </w:t>
            </w:r>
            <w:r w:rsidRPr="00A57E28">
              <w:rPr>
                <w:rFonts w:ascii="Calibri" w:hAnsi="Calibri" w:cs="Calibri"/>
                <w:i/>
                <w:iCs/>
                <w:color w:val="000000"/>
              </w:rPr>
              <w:t>Health Education Research</w:t>
            </w:r>
            <w:r w:rsidRPr="00B90CF7">
              <w:rPr>
                <w:rFonts w:ascii="Calibri" w:hAnsi="Calibri" w:cs="Calibri"/>
                <w:color w:val="000000"/>
              </w:rPr>
              <w:t>, 20(1), 36-50.</w:t>
            </w:r>
          </w:p>
          <w:p w:rsidR="004D771A" w:rsidRDefault="004D771A" w:rsidP="0035525C">
            <w:pPr>
              <w:rPr>
                <w:rFonts w:ascii="Calibri" w:hAnsi="Calibri" w:cs="Calibri"/>
                <w:color w:val="000000"/>
              </w:rPr>
            </w:pPr>
          </w:p>
          <w:p w:rsidR="004D771A" w:rsidRDefault="004D771A" w:rsidP="0035525C">
            <w:pPr>
              <w:rPr>
                <w:rFonts w:ascii="Calibri" w:hAnsi="Calibri" w:cs="Calibri"/>
                <w:color w:val="000000"/>
              </w:rPr>
            </w:pPr>
          </w:p>
          <w:p w:rsidR="004D771A" w:rsidRDefault="004D771A" w:rsidP="0035525C">
            <w:pPr>
              <w:rPr>
                <w:rFonts w:ascii="Calibri" w:hAnsi="Calibri" w:cs="Calibri"/>
                <w:b/>
                <w:bCs/>
                <w:color w:val="000000"/>
              </w:rPr>
            </w:pPr>
          </w:p>
          <w:p w:rsidR="004D771A" w:rsidRPr="00AD2766" w:rsidRDefault="004D771A" w:rsidP="0035525C">
            <w:pPr>
              <w:rPr>
                <w:rFonts w:ascii="Calibri" w:hAnsi="Calibri" w:cs="Calibri"/>
                <w:b/>
                <w:bCs/>
                <w:color w:val="000000"/>
              </w:rPr>
            </w:pP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6</w:t>
            </w:r>
          </w:p>
          <w:p w:rsidR="004D771A" w:rsidRPr="00BB0E58" w:rsidRDefault="004D771A" w:rsidP="0035525C">
            <w:pPr>
              <w:pStyle w:val="Default"/>
              <w:spacing w:line="312" w:lineRule="auto"/>
              <w:rPr>
                <w:rFonts w:ascii="Calibri" w:hAnsi="Calibri" w:cs="Calibri"/>
              </w:rPr>
            </w:pPr>
            <w:r w:rsidRPr="00BB0E58">
              <w:rPr>
                <w:rFonts w:ascii="Calibri" w:hAnsi="Calibri" w:cs="Calibri"/>
              </w:rPr>
              <w:t>Feb 13</w:t>
            </w:r>
          </w:p>
        </w:tc>
        <w:tc>
          <w:tcPr>
            <w:tcW w:w="9360" w:type="dxa"/>
          </w:tcPr>
          <w:p w:rsidR="004D771A" w:rsidRPr="00AD2766" w:rsidRDefault="004D771A" w:rsidP="00721022">
            <w:pPr>
              <w:rPr>
                <w:rFonts w:ascii="Calibri" w:hAnsi="Calibri" w:cs="Calibri"/>
                <w:b/>
                <w:bCs/>
                <w:color w:val="000000"/>
              </w:rPr>
            </w:pPr>
            <w:r w:rsidRPr="00AD2766">
              <w:rPr>
                <w:rFonts w:ascii="Calibri" w:hAnsi="Calibri" w:cs="Calibri"/>
                <w:b/>
                <w:bCs/>
                <w:color w:val="000000"/>
              </w:rPr>
              <w:t>Elaboration Likelihood Model</w:t>
            </w:r>
            <w:r>
              <w:rPr>
                <w:rFonts w:ascii="Calibri" w:hAnsi="Calibri" w:cs="Calibri"/>
                <w:b/>
                <w:bCs/>
                <w:color w:val="000000"/>
              </w:rPr>
              <w:t xml:space="preserve"> / dual-process models</w:t>
            </w:r>
          </w:p>
          <w:p w:rsidR="004D771A" w:rsidRPr="00AD2766" w:rsidRDefault="004D771A" w:rsidP="00721022">
            <w:pPr>
              <w:rPr>
                <w:rFonts w:ascii="Calibri" w:hAnsi="Calibri" w:cs="Calibri"/>
                <w:b/>
                <w:bCs/>
                <w:color w:val="000000"/>
              </w:rPr>
            </w:pPr>
          </w:p>
          <w:p w:rsidR="004D771A" w:rsidRPr="00AD2766" w:rsidRDefault="004D771A" w:rsidP="00721022">
            <w:pPr>
              <w:rPr>
                <w:rFonts w:ascii="Calibri" w:hAnsi="Calibri" w:cs="Calibri"/>
                <w:color w:val="000000"/>
              </w:rPr>
            </w:pPr>
            <w:r w:rsidRPr="00AD2766">
              <w:rPr>
                <w:rFonts w:ascii="Calibri" w:hAnsi="Calibri" w:cs="Calibri"/>
                <w:color w:val="000000"/>
              </w:rPr>
              <w:t>O’Keefe, Chapter 6</w:t>
            </w:r>
          </w:p>
          <w:p w:rsidR="004D771A" w:rsidRPr="00AD2766" w:rsidRDefault="004D771A" w:rsidP="00721022">
            <w:pPr>
              <w:rPr>
                <w:rFonts w:ascii="Calibri" w:hAnsi="Calibri" w:cs="Calibri"/>
                <w:color w:val="000000"/>
              </w:rPr>
            </w:pPr>
          </w:p>
          <w:p w:rsidR="004D771A" w:rsidRDefault="004D771A" w:rsidP="00721022">
            <w:pPr>
              <w:rPr>
                <w:rFonts w:ascii="Calibri" w:hAnsi="Calibri" w:cs="Calibri"/>
                <w:color w:val="000000"/>
              </w:rPr>
            </w:pPr>
            <w:r w:rsidRPr="00B550D8">
              <w:rPr>
                <w:rFonts w:ascii="Calibri" w:hAnsi="Calibri" w:cs="Calibri"/>
                <w:color w:val="000000"/>
              </w:rPr>
              <w:t xml:space="preserve">Gerrard, M., Gibbons, F. X., Houlihan, A. E., Stock, M. L., &amp; Pomery, E. A. (2008). A dual-process approach to health risk decision making: The prototype willingness model. </w:t>
            </w:r>
            <w:r w:rsidRPr="00A57E28">
              <w:rPr>
                <w:rFonts w:ascii="Calibri" w:hAnsi="Calibri" w:cs="Calibri"/>
                <w:i/>
                <w:iCs/>
                <w:color w:val="000000"/>
              </w:rPr>
              <w:t>Developmental Review</w:t>
            </w:r>
            <w:r w:rsidRPr="00B550D8">
              <w:rPr>
                <w:rFonts w:ascii="Calibri" w:hAnsi="Calibri" w:cs="Calibri"/>
                <w:color w:val="000000"/>
              </w:rPr>
              <w:t>, 28(1), 29-61.</w:t>
            </w:r>
          </w:p>
          <w:p w:rsidR="004D771A" w:rsidRDefault="004D771A" w:rsidP="00721022">
            <w:pPr>
              <w:rPr>
                <w:rFonts w:ascii="Calibri" w:hAnsi="Calibri" w:cs="Calibri"/>
                <w:color w:val="000000"/>
              </w:rPr>
            </w:pPr>
          </w:p>
          <w:p w:rsidR="004D771A" w:rsidRDefault="004D771A" w:rsidP="00721022">
            <w:pPr>
              <w:rPr>
                <w:rFonts w:ascii="Calibri" w:hAnsi="Calibri" w:cs="Calibri"/>
                <w:color w:val="000000"/>
              </w:rPr>
            </w:pPr>
            <w:r w:rsidRPr="00B90CF7">
              <w:rPr>
                <w:rFonts w:ascii="Calibri" w:hAnsi="Calibri" w:cs="Calibri"/>
                <w:color w:val="000000"/>
              </w:rPr>
              <w:t>Slater, M. D., &amp; R</w:t>
            </w:r>
            <w:r>
              <w:rPr>
                <w:rFonts w:ascii="Calibri" w:hAnsi="Calibri" w:cs="Calibri"/>
                <w:color w:val="000000"/>
              </w:rPr>
              <w:t>ouner, D. (2002). Entertainment-</w:t>
            </w:r>
            <w:r w:rsidRPr="00B90CF7">
              <w:rPr>
                <w:rFonts w:ascii="Calibri" w:hAnsi="Calibri" w:cs="Calibri"/>
                <w:color w:val="000000"/>
              </w:rPr>
              <w:t xml:space="preserve">education and elaboration likelihood: Understanding the processing of narrative persuasion. </w:t>
            </w:r>
            <w:r w:rsidRPr="00A57E28">
              <w:rPr>
                <w:rFonts w:ascii="Calibri" w:hAnsi="Calibri" w:cs="Calibri"/>
                <w:i/>
                <w:iCs/>
                <w:color w:val="000000"/>
              </w:rPr>
              <w:t>Communication Theory</w:t>
            </w:r>
            <w:r w:rsidRPr="00B90CF7">
              <w:rPr>
                <w:rFonts w:ascii="Calibri" w:hAnsi="Calibri" w:cs="Calibri"/>
                <w:color w:val="000000"/>
              </w:rPr>
              <w:t>, 12(2), 173-191.</w:t>
            </w:r>
          </w:p>
          <w:p w:rsidR="004D771A" w:rsidRPr="00AD2766" w:rsidRDefault="004D771A" w:rsidP="00B550D8">
            <w:pPr>
              <w:rPr>
                <w:rFonts w:ascii="Calibri" w:hAnsi="Calibri" w:cs="Calibri"/>
                <w:b/>
                <w:bCs/>
                <w:color w:val="000000"/>
              </w:rPr>
            </w:pP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7</w:t>
            </w:r>
          </w:p>
          <w:p w:rsidR="004D771A" w:rsidRPr="00BB0E58" w:rsidRDefault="004D771A" w:rsidP="0035525C">
            <w:pPr>
              <w:pStyle w:val="Default"/>
              <w:spacing w:line="312" w:lineRule="auto"/>
              <w:rPr>
                <w:rFonts w:ascii="Calibri" w:hAnsi="Calibri" w:cs="Calibri"/>
              </w:rPr>
            </w:pPr>
            <w:r w:rsidRPr="00BB0E58">
              <w:rPr>
                <w:rFonts w:ascii="Calibri" w:hAnsi="Calibri" w:cs="Calibri"/>
              </w:rPr>
              <w:t>Feb 20</w:t>
            </w:r>
          </w:p>
        </w:tc>
        <w:tc>
          <w:tcPr>
            <w:tcW w:w="9360" w:type="dxa"/>
          </w:tcPr>
          <w:p w:rsidR="004D771A" w:rsidRPr="00AD2766" w:rsidRDefault="004D771A" w:rsidP="00C12C61">
            <w:pPr>
              <w:rPr>
                <w:rFonts w:ascii="Calibri" w:hAnsi="Calibri" w:cs="Calibri"/>
                <w:b/>
                <w:bCs/>
                <w:color w:val="000000"/>
              </w:rPr>
            </w:pPr>
            <w:r w:rsidRPr="00AD2766">
              <w:rPr>
                <w:rFonts w:ascii="Calibri" w:hAnsi="Calibri" w:cs="Calibri"/>
                <w:b/>
                <w:bCs/>
                <w:color w:val="000000"/>
              </w:rPr>
              <w:t>Message factors – structure</w:t>
            </w:r>
          </w:p>
          <w:p w:rsidR="004D771A" w:rsidRPr="00AD2766" w:rsidRDefault="004D771A" w:rsidP="00C12C61">
            <w:pPr>
              <w:rPr>
                <w:rFonts w:ascii="Calibri" w:hAnsi="Calibri" w:cs="Calibri"/>
                <w:b/>
                <w:bCs/>
                <w:color w:val="000000"/>
              </w:rPr>
            </w:pPr>
          </w:p>
          <w:p w:rsidR="004D771A" w:rsidRPr="00AD2766" w:rsidRDefault="004D771A" w:rsidP="00C12C61">
            <w:pPr>
              <w:rPr>
                <w:rFonts w:ascii="Calibri" w:hAnsi="Calibri" w:cs="Calibri"/>
                <w:color w:val="000000"/>
              </w:rPr>
            </w:pPr>
            <w:r w:rsidRPr="00AD2766">
              <w:rPr>
                <w:rFonts w:ascii="Calibri" w:hAnsi="Calibri" w:cs="Calibri"/>
                <w:color w:val="000000"/>
              </w:rPr>
              <w:t>O’Keefe, Chapter 9 (pgs. 215-218, 230-235)</w:t>
            </w:r>
          </w:p>
          <w:p w:rsidR="004D771A" w:rsidRPr="00AD2766" w:rsidRDefault="004D771A" w:rsidP="00C12C61">
            <w:pPr>
              <w:rPr>
                <w:rFonts w:ascii="Calibri" w:hAnsi="Calibri" w:cs="Calibri"/>
                <w:color w:val="000000"/>
              </w:rPr>
            </w:pPr>
          </w:p>
          <w:p w:rsidR="004D771A" w:rsidRPr="00AD2766" w:rsidRDefault="004D771A" w:rsidP="00C12C61">
            <w:pPr>
              <w:rPr>
                <w:rFonts w:ascii="Calibri" w:hAnsi="Calibri" w:cs="Calibri"/>
                <w:color w:val="000000"/>
              </w:rPr>
            </w:pPr>
            <w:r w:rsidRPr="00AD2766">
              <w:rPr>
                <w:rFonts w:ascii="Calibri" w:hAnsi="Calibri" w:cs="Calibri"/>
                <w:color w:val="000000"/>
              </w:rPr>
              <w:t>Rothman, A. J., &amp; Salovey, P. (1997). Shaping perceptions to motivate healthy behavior: the role of message framing. </w:t>
            </w:r>
            <w:r w:rsidRPr="00A57E28">
              <w:rPr>
                <w:rFonts w:ascii="Calibri" w:hAnsi="Calibri" w:cs="Calibri"/>
                <w:i/>
                <w:iCs/>
                <w:color w:val="000000"/>
              </w:rPr>
              <w:t>Psychological Bulletin</w:t>
            </w:r>
            <w:r w:rsidRPr="00AD2766">
              <w:rPr>
                <w:rFonts w:ascii="Calibri" w:hAnsi="Calibri" w:cs="Calibri"/>
                <w:color w:val="000000"/>
              </w:rPr>
              <w:t>, 121(1), 3-19.</w:t>
            </w:r>
          </w:p>
          <w:p w:rsidR="004D771A" w:rsidRPr="00AD2766" w:rsidRDefault="004D771A" w:rsidP="00C12C61">
            <w:pPr>
              <w:rPr>
                <w:rFonts w:ascii="Calibri" w:hAnsi="Calibri" w:cs="Calibri"/>
                <w:color w:val="000000"/>
              </w:rPr>
            </w:pPr>
          </w:p>
          <w:p w:rsidR="004D771A" w:rsidRPr="00D30C39" w:rsidRDefault="004D771A" w:rsidP="00C12C61">
            <w:pPr>
              <w:rPr>
                <w:rFonts w:ascii="Calibri" w:hAnsi="Calibri" w:cs="Calibri"/>
                <w:color w:val="000000"/>
              </w:rPr>
            </w:pPr>
            <w:r w:rsidRPr="00D30C39">
              <w:rPr>
                <w:rFonts w:ascii="Calibri" w:hAnsi="Calibri" w:cs="Calibri"/>
                <w:color w:val="000000"/>
              </w:rPr>
              <w:t xml:space="preserve">Shafer, A., Cates, J. R., Diehl, S. J., &amp; Hartmann, M. (2011). Asking mom: Formative research for an HPV vaccine campaign targeting mothers of adolescent girls. </w:t>
            </w:r>
            <w:r>
              <w:rPr>
                <w:rFonts w:ascii="Calibri" w:hAnsi="Calibri" w:cs="Calibri"/>
                <w:i/>
                <w:iCs/>
                <w:color w:val="000000"/>
              </w:rPr>
              <w:t>Journal of Health C</w:t>
            </w:r>
            <w:r w:rsidRPr="00A57E28">
              <w:rPr>
                <w:rFonts w:ascii="Calibri" w:hAnsi="Calibri" w:cs="Calibri"/>
                <w:i/>
                <w:iCs/>
                <w:color w:val="000000"/>
              </w:rPr>
              <w:t>ommunication</w:t>
            </w:r>
            <w:r w:rsidRPr="00D30C39">
              <w:rPr>
                <w:rFonts w:ascii="Calibri" w:hAnsi="Calibri" w:cs="Calibri"/>
                <w:color w:val="000000"/>
              </w:rPr>
              <w:t>, 16(9), 988-1005.</w:t>
            </w: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8</w:t>
            </w:r>
          </w:p>
          <w:p w:rsidR="004D771A" w:rsidRPr="00BB0E58" w:rsidRDefault="004D771A" w:rsidP="0035525C">
            <w:pPr>
              <w:pStyle w:val="Default"/>
              <w:spacing w:line="312" w:lineRule="auto"/>
              <w:rPr>
                <w:rFonts w:ascii="Calibri" w:hAnsi="Calibri" w:cs="Calibri"/>
              </w:rPr>
            </w:pPr>
            <w:r w:rsidRPr="00BB0E58">
              <w:rPr>
                <w:rFonts w:ascii="Calibri" w:hAnsi="Calibri" w:cs="Calibri"/>
              </w:rPr>
              <w:t>Feb 27</w:t>
            </w:r>
          </w:p>
        </w:tc>
        <w:tc>
          <w:tcPr>
            <w:tcW w:w="9360" w:type="dxa"/>
          </w:tcPr>
          <w:p w:rsidR="004D771A" w:rsidRPr="00AD2766" w:rsidRDefault="004D771A" w:rsidP="00C12C61">
            <w:pPr>
              <w:rPr>
                <w:rFonts w:ascii="Calibri" w:hAnsi="Calibri" w:cs="Calibri"/>
                <w:b/>
                <w:bCs/>
                <w:color w:val="000000"/>
              </w:rPr>
            </w:pPr>
            <w:r w:rsidRPr="00AD2766">
              <w:rPr>
                <w:rFonts w:ascii="Calibri" w:hAnsi="Calibri" w:cs="Calibri"/>
                <w:b/>
                <w:bCs/>
                <w:color w:val="000000"/>
              </w:rPr>
              <w:t>Message factors – content &amp; emotion</w:t>
            </w:r>
            <w:r>
              <w:rPr>
                <w:rFonts w:ascii="Calibri" w:hAnsi="Calibri" w:cs="Calibri"/>
                <w:b/>
                <w:bCs/>
                <w:color w:val="000000"/>
              </w:rPr>
              <w:t xml:space="preserve">.  </w:t>
            </w:r>
            <w:r w:rsidRPr="0059529C">
              <w:rPr>
                <w:rFonts w:ascii="Calibri" w:hAnsi="Calibri" w:cs="Calibri"/>
                <w:b/>
                <w:bCs/>
                <w:color w:val="000000"/>
                <w:highlight w:val="cyan"/>
              </w:rPr>
              <w:t>FIRST DRAFT DUE.</w:t>
            </w:r>
          </w:p>
          <w:p w:rsidR="004D771A" w:rsidRPr="00AD2766" w:rsidRDefault="004D771A" w:rsidP="00C12C61">
            <w:pPr>
              <w:rPr>
                <w:rFonts w:ascii="Calibri" w:hAnsi="Calibri" w:cs="Calibri"/>
                <w:b/>
                <w:bCs/>
                <w:color w:val="000000"/>
              </w:rPr>
            </w:pPr>
          </w:p>
          <w:p w:rsidR="004D771A" w:rsidRPr="00AD2766" w:rsidRDefault="004D771A" w:rsidP="00C12C61">
            <w:pPr>
              <w:rPr>
                <w:rFonts w:ascii="Calibri" w:hAnsi="Calibri" w:cs="Calibri"/>
                <w:color w:val="000000"/>
              </w:rPr>
            </w:pPr>
            <w:r w:rsidRPr="00AD2766">
              <w:rPr>
                <w:rFonts w:ascii="Calibri" w:hAnsi="Calibri" w:cs="Calibri"/>
                <w:color w:val="000000"/>
              </w:rPr>
              <w:t>O’Keefe, Chapter 9 (pgs. 219-229)</w:t>
            </w:r>
          </w:p>
          <w:p w:rsidR="004D771A" w:rsidRPr="00AD2766" w:rsidRDefault="004D771A" w:rsidP="00C12C61">
            <w:pPr>
              <w:rPr>
                <w:rFonts w:ascii="Calibri" w:hAnsi="Calibri" w:cs="Calibri"/>
                <w:color w:val="000000"/>
              </w:rPr>
            </w:pPr>
          </w:p>
          <w:p w:rsidR="004D771A" w:rsidRPr="00AD2766" w:rsidRDefault="004D771A" w:rsidP="00C12C61">
            <w:pPr>
              <w:rPr>
                <w:rFonts w:ascii="Calibri" w:hAnsi="Calibri" w:cs="Calibri"/>
                <w:color w:val="000000"/>
              </w:rPr>
            </w:pPr>
            <w:r w:rsidRPr="00AD2766">
              <w:rPr>
                <w:rFonts w:ascii="Calibri" w:hAnsi="Calibri" w:cs="Calibri"/>
                <w:color w:val="000000"/>
              </w:rPr>
              <w:t xml:space="preserve">O'Neill, S., &amp; Nicholson-Cole, S. (2009). “Fear Won't Do It”:  Promoting Positive Engagement With Climate Change Through Visual and Iconic Representations. </w:t>
            </w:r>
            <w:r w:rsidRPr="00A57E28">
              <w:rPr>
                <w:rFonts w:ascii="Calibri" w:hAnsi="Calibri" w:cs="Calibri"/>
                <w:i/>
                <w:iCs/>
                <w:color w:val="000000"/>
              </w:rPr>
              <w:t>Science Communication</w:t>
            </w:r>
            <w:r w:rsidRPr="00AD2766">
              <w:rPr>
                <w:rFonts w:ascii="Calibri" w:hAnsi="Calibri" w:cs="Calibri"/>
                <w:color w:val="000000"/>
              </w:rPr>
              <w:t>, 30(3), 355-379.</w:t>
            </w:r>
          </w:p>
          <w:p w:rsidR="004D771A" w:rsidRPr="00AD2766" w:rsidRDefault="004D771A" w:rsidP="00C12C61">
            <w:pPr>
              <w:rPr>
                <w:rFonts w:ascii="Calibri" w:hAnsi="Calibri" w:cs="Calibri"/>
                <w:color w:val="000000"/>
              </w:rPr>
            </w:pPr>
          </w:p>
          <w:p w:rsidR="004D771A" w:rsidRPr="00AD2766" w:rsidRDefault="004D771A" w:rsidP="00C12C61">
            <w:pPr>
              <w:rPr>
                <w:rFonts w:ascii="Calibri" w:hAnsi="Calibri" w:cs="Calibri"/>
                <w:b/>
                <w:bCs/>
                <w:color w:val="000000"/>
              </w:rPr>
            </w:pPr>
            <w:r w:rsidRPr="00AD2766">
              <w:rPr>
                <w:rFonts w:ascii="Calibri" w:hAnsi="Calibri" w:cs="Calibri"/>
                <w:color w:val="000000"/>
              </w:rPr>
              <w:t>Pechmann, C., Zhao, G., Goldberg, M. E., &amp; Reibling, E. T. (2003). What to convey in antismoking advertisements for adolescents: The use of protection motivation theory to identify effective message themes. </w:t>
            </w:r>
            <w:r w:rsidRPr="00A57E28">
              <w:rPr>
                <w:rFonts w:ascii="Calibri" w:hAnsi="Calibri" w:cs="Calibri"/>
                <w:i/>
                <w:iCs/>
                <w:color w:val="000000"/>
              </w:rPr>
              <w:t>Journal of Marketing</w:t>
            </w:r>
            <w:r w:rsidRPr="00AD2766">
              <w:rPr>
                <w:rFonts w:ascii="Calibri" w:hAnsi="Calibri" w:cs="Calibri"/>
                <w:color w:val="000000"/>
              </w:rPr>
              <w:t>, 1-18.</w:t>
            </w: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9</w:t>
            </w:r>
          </w:p>
          <w:p w:rsidR="004D771A" w:rsidRPr="00BB0E58" w:rsidRDefault="004D771A" w:rsidP="0035525C">
            <w:pPr>
              <w:pStyle w:val="Default"/>
              <w:spacing w:line="312" w:lineRule="auto"/>
              <w:rPr>
                <w:rFonts w:ascii="Calibri" w:hAnsi="Calibri" w:cs="Calibri"/>
              </w:rPr>
            </w:pPr>
            <w:r w:rsidRPr="00BB0E58">
              <w:rPr>
                <w:rFonts w:ascii="Calibri" w:hAnsi="Calibri" w:cs="Calibri"/>
              </w:rPr>
              <w:t>Mar 6</w:t>
            </w:r>
          </w:p>
        </w:tc>
        <w:tc>
          <w:tcPr>
            <w:tcW w:w="9360" w:type="dxa"/>
          </w:tcPr>
          <w:p w:rsidR="004D771A" w:rsidRPr="00AD2766" w:rsidRDefault="004D771A" w:rsidP="00F3611A">
            <w:pPr>
              <w:rPr>
                <w:rFonts w:ascii="Calibri" w:hAnsi="Calibri" w:cs="Calibri"/>
                <w:b/>
                <w:bCs/>
                <w:color w:val="000000"/>
              </w:rPr>
            </w:pPr>
            <w:r w:rsidRPr="00AD2766">
              <w:rPr>
                <w:rFonts w:ascii="Calibri" w:hAnsi="Calibri" w:cs="Calibri"/>
                <w:b/>
                <w:bCs/>
                <w:color w:val="000000"/>
              </w:rPr>
              <w:t xml:space="preserve">Source </w:t>
            </w:r>
            <w:r>
              <w:rPr>
                <w:rFonts w:ascii="Calibri" w:hAnsi="Calibri" w:cs="Calibri"/>
                <w:b/>
                <w:bCs/>
                <w:color w:val="000000"/>
              </w:rPr>
              <w:t xml:space="preserve">&amp; receiver </w:t>
            </w:r>
            <w:r w:rsidRPr="00AD2766">
              <w:rPr>
                <w:rFonts w:ascii="Calibri" w:hAnsi="Calibri" w:cs="Calibri"/>
                <w:b/>
                <w:bCs/>
                <w:color w:val="000000"/>
              </w:rPr>
              <w:t>factors</w:t>
            </w:r>
          </w:p>
          <w:p w:rsidR="004D771A" w:rsidRPr="00AD2766" w:rsidRDefault="004D771A" w:rsidP="00F3611A">
            <w:pPr>
              <w:rPr>
                <w:rFonts w:ascii="Calibri" w:hAnsi="Calibri" w:cs="Calibri"/>
                <w:b/>
                <w:bCs/>
                <w:color w:val="000000"/>
              </w:rPr>
            </w:pPr>
          </w:p>
          <w:p w:rsidR="004D771A" w:rsidRDefault="004D771A" w:rsidP="00F3611A">
            <w:pPr>
              <w:rPr>
                <w:rFonts w:ascii="Calibri" w:hAnsi="Calibri" w:cs="Calibri"/>
                <w:color w:val="000000"/>
              </w:rPr>
            </w:pPr>
            <w:r w:rsidRPr="00AD2766">
              <w:rPr>
                <w:rFonts w:ascii="Calibri" w:hAnsi="Calibri" w:cs="Calibri"/>
                <w:color w:val="000000"/>
              </w:rPr>
              <w:t>O’Keefe, Chapter</w:t>
            </w:r>
            <w:r>
              <w:rPr>
                <w:rFonts w:ascii="Calibri" w:hAnsi="Calibri" w:cs="Calibri"/>
                <w:color w:val="000000"/>
              </w:rPr>
              <w:t>s</w:t>
            </w:r>
            <w:r w:rsidRPr="00AD2766">
              <w:rPr>
                <w:rFonts w:ascii="Calibri" w:hAnsi="Calibri" w:cs="Calibri"/>
                <w:color w:val="000000"/>
              </w:rPr>
              <w:t xml:space="preserve"> </w:t>
            </w:r>
            <w:r>
              <w:rPr>
                <w:rFonts w:ascii="Calibri" w:hAnsi="Calibri" w:cs="Calibri"/>
                <w:color w:val="000000"/>
              </w:rPr>
              <w:t>8 &amp; 10</w:t>
            </w:r>
          </w:p>
          <w:p w:rsidR="004D771A" w:rsidRDefault="004D771A" w:rsidP="00F3611A">
            <w:pPr>
              <w:rPr>
                <w:rFonts w:ascii="Calibri" w:hAnsi="Calibri" w:cs="Calibri"/>
                <w:color w:val="000000"/>
              </w:rPr>
            </w:pPr>
          </w:p>
          <w:p w:rsidR="004D771A" w:rsidRPr="00AD2766" w:rsidRDefault="004D771A" w:rsidP="00F3611A">
            <w:pPr>
              <w:rPr>
                <w:rFonts w:ascii="Calibri" w:hAnsi="Calibri" w:cs="Calibri"/>
                <w:color w:val="000000"/>
              </w:rPr>
            </w:pPr>
            <w:r w:rsidRPr="00D30C39">
              <w:rPr>
                <w:rFonts w:ascii="Calibri" w:hAnsi="Calibri" w:cs="Calibri"/>
                <w:color w:val="000000"/>
              </w:rPr>
              <w:t xml:space="preserve">Cram, P., Fendrick, A. M., Inadomi, J., Cowen, M. E., Carpenter, D., &amp; Vijan, S. (2003). The impact of a celebrity promotional campaign on the use of colon cancer screening: </w:t>
            </w:r>
            <w:r>
              <w:rPr>
                <w:rFonts w:ascii="Calibri" w:hAnsi="Calibri" w:cs="Calibri"/>
                <w:color w:val="000000"/>
              </w:rPr>
              <w:t>T</w:t>
            </w:r>
            <w:r w:rsidRPr="00D30C39">
              <w:rPr>
                <w:rFonts w:ascii="Calibri" w:hAnsi="Calibri" w:cs="Calibri"/>
                <w:color w:val="000000"/>
              </w:rPr>
              <w:t xml:space="preserve">he Katie Couric effect. </w:t>
            </w:r>
            <w:r w:rsidRPr="00A57E28">
              <w:rPr>
                <w:rFonts w:ascii="Calibri" w:hAnsi="Calibri" w:cs="Calibri"/>
                <w:i/>
                <w:iCs/>
                <w:color w:val="000000"/>
              </w:rPr>
              <w:t>Archives of Internal Medicine</w:t>
            </w:r>
            <w:r>
              <w:rPr>
                <w:rFonts w:ascii="Calibri" w:hAnsi="Calibri" w:cs="Calibri"/>
                <w:color w:val="000000"/>
              </w:rPr>
              <w:t>, 163(13), 1601-1605.</w:t>
            </w:r>
          </w:p>
          <w:p w:rsidR="004D771A" w:rsidRPr="00AD2766" w:rsidRDefault="004D771A" w:rsidP="00F3611A">
            <w:pPr>
              <w:rPr>
                <w:rFonts w:ascii="Calibri" w:hAnsi="Calibri" w:cs="Calibri"/>
                <w:color w:val="000000"/>
              </w:rPr>
            </w:pPr>
          </w:p>
          <w:p w:rsidR="004D771A" w:rsidRPr="00AD2766" w:rsidRDefault="004D771A" w:rsidP="00F3611A">
            <w:pPr>
              <w:rPr>
                <w:rFonts w:ascii="Calibri" w:hAnsi="Calibri" w:cs="Calibri"/>
                <w:b/>
                <w:bCs/>
                <w:color w:val="000000"/>
              </w:rPr>
            </w:pPr>
            <w:r w:rsidRPr="00AD2766">
              <w:rPr>
                <w:rFonts w:ascii="Calibri" w:hAnsi="Calibri" w:cs="Calibri"/>
                <w:color w:val="000000"/>
              </w:rPr>
              <w:t>Green, M. C., &amp; Dill, K. E. (2013). Engaging with stories and characters: Learning, persuasion, and transportation into narrative worlds. </w:t>
            </w:r>
            <w:r w:rsidRPr="00A57E28">
              <w:rPr>
                <w:rFonts w:ascii="Calibri" w:hAnsi="Calibri" w:cs="Calibri"/>
                <w:i/>
                <w:iCs/>
                <w:color w:val="000000"/>
              </w:rPr>
              <w:t xml:space="preserve">The Oxford </w:t>
            </w:r>
            <w:r>
              <w:rPr>
                <w:rFonts w:ascii="Calibri" w:hAnsi="Calibri" w:cs="Calibri"/>
                <w:i/>
                <w:iCs/>
                <w:color w:val="000000"/>
              </w:rPr>
              <w:t>H</w:t>
            </w:r>
            <w:r w:rsidRPr="00A57E28">
              <w:rPr>
                <w:rFonts w:ascii="Calibri" w:hAnsi="Calibri" w:cs="Calibri"/>
                <w:i/>
                <w:iCs/>
                <w:color w:val="000000"/>
              </w:rPr>
              <w:t xml:space="preserve">andbook of </w:t>
            </w:r>
            <w:r>
              <w:rPr>
                <w:rFonts w:ascii="Calibri" w:hAnsi="Calibri" w:cs="Calibri"/>
                <w:i/>
                <w:iCs/>
                <w:color w:val="000000"/>
              </w:rPr>
              <w:t>M</w:t>
            </w:r>
            <w:r w:rsidRPr="00A57E28">
              <w:rPr>
                <w:rFonts w:ascii="Calibri" w:hAnsi="Calibri" w:cs="Calibri"/>
                <w:i/>
                <w:iCs/>
                <w:color w:val="000000"/>
              </w:rPr>
              <w:t xml:space="preserve">edia </w:t>
            </w:r>
            <w:r>
              <w:rPr>
                <w:rFonts w:ascii="Calibri" w:hAnsi="Calibri" w:cs="Calibri"/>
                <w:i/>
                <w:iCs/>
                <w:color w:val="000000"/>
              </w:rPr>
              <w:t>P</w:t>
            </w:r>
            <w:r w:rsidRPr="00A57E28">
              <w:rPr>
                <w:rFonts w:ascii="Calibri" w:hAnsi="Calibri" w:cs="Calibri"/>
                <w:i/>
                <w:iCs/>
                <w:color w:val="000000"/>
              </w:rPr>
              <w:t>sychology</w:t>
            </w:r>
            <w:r w:rsidRPr="00AD2766">
              <w:rPr>
                <w:rFonts w:ascii="Calibri" w:hAnsi="Calibri" w:cs="Calibri"/>
                <w:color w:val="000000"/>
              </w:rPr>
              <w:t>, 449-461.</w:t>
            </w: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10</w:t>
            </w:r>
          </w:p>
          <w:p w:rsidR="004D771A" w:rsidRPr="00BB0E58" w:rsidRDefault="004D771A" w:rsidP="0035525C">
            <w:pPr>
              <w:pStyle w:val="Default"/>
              <w:spacing w:line="312" w:lineRule="auto"/>
              <w:rPr>
                <w:rFonts w:ascii="Calibri" w:hAnsi="Calibri" w:cs="Calibri"/>
              </w:rPr>
            </w:pPr>
            <w:r w:rsidRPr="00BB0E58">
              <w:rPr>
                <w:rFonts w:ascii="Calibri" w:hAnsi="Calibri" w:cs="Calibri"/>
              </w:rPr>
              <w:t>Mar 13</w:t>
            </w:r>
          </w:p>
        </w:tc>
        <w:tc>
          <w:tcPr>
            <w:tcW w:w="9360" w:type="dxa"/>
          </w:tcPr>
          <w:p w:rsidR="004D771A" w:rsidRPr="00AD2766" w:rsidRDefault="004D771A" w:rsidP="00721022">
            <w:pPr>
              <w:rPr>
                <w:rFonts w:ascii="Calibri" w:hAnsi="Calibri" w:cs="Calibri"/>
                <w:b/>
                <w:bCs/>
                <w:color w:val="000000"/>
              </w:rPr>
            </w:pPr>
            <w:r w:rsidRPr="00AD2766">
              <w:rPr>
                <w:rFonts w:ascii="Calibri" w:hAnsi="Calibri" w:cs="Calibri"/>
                <w:b/>
                <w:bCs/>
                <w:color w:val="000000"/>
              </w:rPr>
              <w:t>NO CLASS – SPRING BREAK!</w:t>
            </w:r>
          </w:p>
          <w:p w:rsidR="004D771A" w:rsidRDefault="004D771A" w:rsidP="00721022">
            <w:pPr>
              <w:rPr>
                <w:rFonts w:ascii="Calibri" w:hAnsi="Calibri" w:cs="Calibri"/>
                <w:b/>
                <w:bCs/>
                <w:color w:val="000000"/>
              </w:rPr>
            </w:pPr>
          </w:p>
          <w:p w:rsidR="004D771A" w:rsidRPr="00AD2766" w:rsidRDefault="004D771A" w:rsidP="00721022">
            <w:pPr>
              <w:rPr>
                <w:rFonts w:ascii="Calibri" w:hAnsi="Calibri" w:cs="Calibri"/>
                <w:b/>
                <w:bCs/>
                <w:color w:val="000000"/>
              </w:rPr>
            </w:pPr>
          </w:p>
          <w:p w:rsidR="004D771A" w:rsidRPr="00AD2766" w:rsidRDefault="004D771A" w:rsidP="00721022">
            <w:pPr>
              <w:rPr>
                <w:rFonts w:ascii="Calibri" w:hAnsi="Calibri" w:cs="Calibri"/>
                <w:b/>
                <w:bCs/>
                <w:color w:val="000000"/>
              </w:rPr>
            </w:pP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11</w:t>
            </w:r>
          </w:p>
          <w:p w:rsidR="004D771A" w:rsidRPr="00BB0E58" w:rsidRDefault="004D771A" w:rsidP="0035525C">
            <w:pPr>
              <w:pStyle w:val="Default"/>
              <w:spacing w:line="312" w:lineRule="auto"/>
              <w:rPr>
                <w:rFonts w:ascii="Calibri" w:hAnsi="Calibri" w:cs="Calibri"/>
              </w:rPr>
            </w:pPr>
            <w:r w:rsidRPr="00BB0E58">
              <w:rPr>
                <w:rFonts w:ascii="Calibri" w:hAnsi="Calibri" w:cs="Calibri"/>
              </w:rPr>
              <w:t>Mar 20</w:t>
            </w:r>
          </w:p>
        </w:tc>
        <w:tc>
          <w:tcPr>
            <w:tcW w:w="9360" w:type="dxa"/>
          </w:tcPr>
          <w:p w:rsidR="004D771A" w:rsidRDefault="004D771A" w:rsidP="00F3611A">
            <w:pPr>
              <w:rPr>
                <w:rFonts w:ascii="Calibri" w:hAnsi="Calibri" w:cs="Calibri"/>
                <w:b/>
                <w:bCs/>
                <w:color w:val="000000"/>
              </w:rPr>
            </w:pPr>
            <w:r>
              <w:rPr>
                <w:rFonts w:ascii="Calibri" w:hAnsi="Calibri" w:cs="Calibri"/>
                <w:b/>
                <w:bCs/>
                <w:color w:val="000000"/>
              </w:rPr>
              <w:t xml:space="preserve">Role of </w:t>
            </w:r>
            <w:r w:rsidRPr="00AD2766">
              <w:rPr>
                <w:rFonts w:ascii="Calibri" w:hAnsi="Calibri" w:cs="Calibri"/>
                <w:b/>
                <w:bCs/>
                <w:color w:val="000000"/>
              </w:rPr>
              <w:t>identity/self-concept</w:t>
            </w:r>
          </w:p>
          <w:p w:rsidR="004D771A" w:rsidRPr="00AD2766" w:rsidRDefault="004D771A" w:rsidP="00F3611A">
            <w:pPr>
              <w:rPr>
                <w:rFonts w:ascii="Calibri" w:hAnsi="Calibri" w:cs="Calibri"/>
                <w:b/>
                <w:bCs/>
                <w:color w:val="000000"/>
              </w:rPr>
            </w:pPr>
          </w:p>
          <w:p w:rsidR="004D771A" w:rsidRPr="00AD2766" w:rsidRDefault="004D771A" w:rsidP="00F3611A">
            <w:pPr>
              <w:rPr>
                <w:rFonts w:ascii="Calibri" w:hAnsi="Calibri" w:cs="Calibri"/>
                <w:color w:val="000000"/>
              </w:rPr>
            </w:pPr>
            <w:r w:rsidRPr="00AD2766">
              <w:rPr>
                <w:rFonts w:ascii="Calibri" w:hAnsi="Calibri" w:cs="Calibri"/>
                <w:color w:val="000000"/>
              </w:rPr>
              <w:t xml:space="preserve">Chung, A. H., &amp; Slater, M. D. (2013). Reducing Stigma and Out‐Group Distinctions Through Perspective‐Taking in Narratives. </w:t>
            </w:r>
            <w:r w:rsidRPr="00A57E28">
              <w:rPr>
                <w:rFonts w:ascii="Calibri" w:hAnsi="Calibri" w:cs="Calibri"/>
                <w:i/>
                <w:iCs/>
                <w:color w:val="000000"/>
              </w:rPr>
              <w:t>Journal of Communication</w:t>
            </w:r>
            <w:r w:rsidRPr="00AD2766">
              <w:rPr>
                <w:rFonts w:ascii="Calibri" w:hAnsi="Calibri" w:cs="Calibri"/>
                <w:color w:val="000000"/>
              </w:rPr>
              <w:t>, 63(5), 894-911.</w:t>
            </w:r>
          </w:p>
          <w:p w:rsidR="004D771A" w:rsidRPr="00AD2766" w:rsidRDefault="004D771A" w:rsidP="00F3611A">
            <w:pPr>
              <w:rPr>
                <w:rFonts w:ascii="Calibri" w:hAnsi="Calibri" w:cs="Calibri"/>
                <w:color w:val="000000"/>
              </w:rPr>
            </w:pPr>
          </w:p>
          <w:p w:rsidR="004D771A" w:rsidRPr="00AD2766" w:rsidRDefault="004D771A" w:rsidP="00F3611A">
            <w:pPr>
              <w:rPr>
                <w:rFonts w:ascii="Calibri" w:hAnsi="Calibri" w:cs="Calibri"/>
                <w:color w:val="000000"/>
              </w:rPr>
            </w:pPr>
            <w:r w:rsidRPr="00AD2766">
              <w:rPr>
                <w:rFonts w:ascii="Calibri" w:hAnsi="Calibri" w:cs="Calibri"/>
                <w:color w:val="000000"/>
              </w:rPr>
              <w:t xml:space="preserve">Comello, M. L. G.  (2013).   Conceptualizing the intervening roles of identity in communication effects:  The prism model.  In D. Lasorsa &amp; A. Rodriguez (Eds.), </w:t>
            </w:r>
            <w:r w:rsidRPr="00A57E28">
              <w:rPr>
                <w:rFonts w:ascii="Calibri" w:hAnsi="Calibri" w:cs="Calibri"/>
                <w:i/>
                <w:iCs/>
                <w:color w:val="000000"/>
              </w:rPr>
              <w:t>Identity and communication: New agendas in communication</w:t>
            </w:r>
            <w:r w:rsidRPr="00AD2766">
              <w:rPr>
                <w:rFonts w:ascii="Calibri" w:hAnsi="Calibri" w:cs="Calibri"/>
                <w:color w:val="000000"/>
              </w:rPr>
              <w:t xml:space="preserve"> (pp. 168-188).   New York:  Routledge.</w:t>
            </w:r>
          </w:p>
          <w:p w:rsidR="004D771A" w:rsidRPr="00AD2766" w:rsidRDefault="004D771A" w:rsidP="00F3611A">
            <w:pPr>
              <w:rPr>
                <w:rFonts w:ascii="Calibri" w:hAnsi="Calibri" w:cs="Calibri"/>
                <w:color w:val="000000"/>
              </w:rPr>
            </w:pPr>
          </w:p>
          <w:p w:rsidR="004D771A" w:rsidRPr="00AD2766" w:rsidRDefault="004D771A" w:rsidP="00F3611A">
            <w:pPr>
              <w:rPr>
                <w:rFonts w:ascii="Calibri" w:hAnsi="Calibri" w:cs="Calibri"/>
                <w:b/>
                <w:bCs/>
                <w:color w:val="000000"/>
              </w:rPr>
            </w:pPr>
            <w:r w:rsidRPr="00AD2766">
              <w:rPr>
                <w:rFonts w:ascii="Calibri" w:hAnsi="Calibri" w:cs="Calibri"/>
                <w:color w:val="000000"/>
              </w:rPr>
              <w:t xml:space="preserve">Lisjak, M., Lee, A. Y., &amp; Gardner, W. L. (2012). When a Threat to the Brand Is a Threat to the Self The Importance of Brand Identification and Implicit Self-Esteem in Predicting Defensiveness. </w:t>
            </w:r>
            <w:r w:rsidRPr="00A57E28">
              <w:rPr>
                <w:rFonts w:ascii="Calibri" w:hAnsi="Calibri" w:cs="Calibri"/>
                <w:i/>
                <w:iCs/>
                <w:color w:val="000000"/>
              </w:rPr>
              <w:t>Personality and Social Psychology Bulletin</w:t>
            </w:r>
            <w:r w:rsidRPr="00AD2766">
              <w:rPr>
                <w:rFonts w:ascii="Calibri" w:hAnsi="Calibri" w:cs="Calibri"/>
                <w:color w:val="000000"/>
              </w:rPr>
              <w:t>, 38(9), 1120-1132.</w:t>
            </w: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12</w:t>
            </w:r>
          </w:p>
          <w:p w:rsidR="004D771A" w:rsidRPr="00BB0E58" w:rsidRDefault="004D771A" w:rsidP="0035525C">
            <w:pPr>
              <w:pStyle w:val="Default"/>
              <w:spacing w:line="312" w:lineRule="auto"/>
              <w:rPr>
                <w:rFonts w:ascii="Calibri" w:hAnsi="Calibri" w:cs="Calibri"/>
              </w:rPr>
            </w:pPr>
            <w:r w:rsidRPr="00BB0E58">
              <w:rPr>
                <w:rFonts w:ascii="Calibri" w:hAnsi="Calibri" w:cs="Calibri"/>
              </w:rPr>
              <w:t>Mar 27</w:t>
            </w:r>
          </w:p>
        </w:tc>
        <w:tc>
          <w:tcPr>
            <w:tcW w:w="9360" w:type="dxa"/>
          </w:tcPr>
          <w:p w:rsidR="004D771A" w:rsidRPr="00AD2766" w:rsidRDefault="004D771A" w:rsidP="00F3611A">
            <w:pPr>
              <w:rPr>
                <w:rFonts w:ascii="Calibri" w:hAnsi="Calibri" w:cs="Calibri"/>
                <w:b/>
                <w:bCs/>
                <w:color w:val="000000"/>
              </w:rPr>
            </w:pPr>
            <w:r>
              <w:rPr>
                <w:rFonts w:ascii="Calibri" w:hAnsi="Calibri" w:cs="Calibri"/>
                <w:b/>
                <w:bCs/>
                <w:color w:val="000000"/>
              </w:rPr>
              <w:t xml:space="preserve">Interpersonal </w:t>
            </w:r>
            <w:r w:rsidRPr="00AD2766">
              <w:rPr>
                <w:rFonts w:ascii="Calibri" w:hAnsi="Calibri" w:cs="Calibri"/>
                <w:b/>
                <w:bCs/>
                <w:color w:val="000000"/>
              </w:rPr>
              <w:t>and community influences</w:t>
            </w:r>
            <w:r>
              <w:rPr>
                <w:rFonts w:ascii="Calibri" w:hAnsi="Calibri" w:cs="Calibri"/>
                <w:b/>
                <w:bCs/>
                <w:color w:val="000000"/>
              </w:rPr>
              <w:t xml:space="preserve">  (</w:t>
            </w:r>
            <w:r w:rsidRPr="00AD2766">
              <w:rPr>
                <w:rFonts w:ascii="Calibri" w:hAnsi="Calibri" w:cs="Calibri"/>
                <w:b/>
                <w:bCs/>
                <w:color w:val="000000"/>
              </w:rPr>
              <w:t>Take-home midterm assigned</w:t>
            </w:r>
            <w:r>
              <w:rPr>
                <w:rFonts w:ascii="Calibri" w:hAnsi="Calibri" w:cs="Calibri"/>
                <w:b/>
                <w:bCs/>
                <w:color w:val="000000"/>
              </w:rPr>
              <w:t>; due next week)</w:t>
            </w:r>
          </w:p>
          <w:p w:rsidR="004D771A" w:rsidRPr="00AD2766" w:rsidRDefault="004D771A" w:rsidP="00F3611A">
            <w:pPr>
              <w:rPr>
                <w:rFonts w:ascii="Calibri" w:hAnsi="Calibri" w:cs="Calibri"/>
                <w:b/>
                <w:bCs/>
                <w:color w:val="000000"/>
              </w:rPr>
            </w:pPr>
          </w:p>
          <w:p w:rsidR="004D771A" w:rsidRDefault="004D771A" w:rsidP="00F3611A">
            <w:pPr>
              <w:rPr>
                <w:rFonts w:ascii="Calibri" w:hAnsi="Calibri" w:cs="Calibri"/>
                <w:color w:val="000000"/>
              </w:rPr>
            </w:pPr>
            <w:r w:rsidRPr="00A27DDD">
              <w:rPr>
                <w:rFonts w:ascii="Calibri" w:hAnsi="Calibri" w:cs="Calibri"/>
                <w:color w:val="000000"/>
              </w:rPr>
              <w:t xml:space="preserve">Eveland, W. P., &amp; Hively, M. H. (2009). Political discussion frequency, network size, and “heterogeneity” of discussion as predictors of political knowledge and participation. </w:t>
            </w:r>
            <w:r w:rsidRPr="00A57E28">
              <w:rPr>
                <w:rFonts w:ascii="Calibri" w:hAnsi="Calibri" w:cs="Calibri"/>
                <w:i/>
                <w:iCs/>
                <w:color w:val="000000"/>
              </w:rPr>
              <w:t>Journal of Communication</w:t>
            </w:r>
            <w:r w:rsidRPr="00A27DDD">
              <w:rPr>
                <w:rFonts w:ascii="Calibri" w:hAnsi="Calibri" w:cs="Calibri"/>
                <w:color w:val="000000"/>
              </w:rPr>
              <w:t>, 59(2), 205-224.</w:t>
            </w:r>
          </w:p>
          <w:p w:rsidR="004D771A" w:rsidRDefault="004D771A" w:rsidP="00F3611A">
            <w:pPr>
              <w:rPr>
                <w:rFonts w:ascii="Calibri" w:hAnsi="Calibri" w:cs="Calibri"/>
                <w:color w:val="000000"/>
              </w:rPr>
            </w:pPr>
          </w:p>
          <w:p w:rsidR="004D771A" w:rsidRDefault="004D771A" w:rsidP="00F3611A">
            <w:pPr>
              <w:rPr>
                <w:rFonts w:ascii="Calibri" w:hAnsi="Calibri" w:cs="Calibri"/>
                <w:color w:val="000000"/>
              </w:rPr>
            </w:pPr>
            <w:r w:rsidRPr="001834EB">
              <w:rPr>
                <w:rFonts w:ascii="Calibri" w:hAnsi="Calibri" w:cs="Calibri"/>
                <w:color w:val="000000"/>
              </w:rPr>
              <w:t xml:space="preserve">Goldstein, N. J., Cialdini, R. B., &amp; Griskevicius, V. (2008). A room with a viewpoint: Using social norms to motivate environmental conservation in hotels. </w:t>
            </w:r>
            <w:r w:rsidRPr="00A57E28">
              <w:rPr>
                <w:rFonts w:ascii="Calibri" w:hAnsi="Calibri" w:cs="Calibri"/>
                <w:i/>
                <w:iCs/>
                <w:color w:val="000000"/>
              </w:rPr>
              <w:t>Journal of Consumer Research</w:t>
            </w:r>
            <w:r w:rsidRPr="001834EB">
              <w:rPr>
                <w:rFonts w:ascii="Calibri" w:hAnsi="Calibri" w:cs="Calibri"/>
                <w:color w:val="000000"/>
              </w:rPr>
              <w:t>, 35(3), 472-482.</w:t>
            </w:r>
          </w:p>
          <w:p w:rsidR="004D771A" w:rsidRDefault="004D771A" w:rsidP="001834EB">
            <w:pPr>
              <w:rPr>
                <w:rFonts w:ascii="Arial" w:hAnsi="Arial" w:cs="Arial"/>
                <w:color w:val="222222"/>
                <w:sz w:val="20"/>
                <w:szCs w:val="20"/>
                <w:shd w:val="clear" w:color="auto" w:fill="FFFFFF"/>
              </w:rPr>
            </w:pPr>
          </w:p>
          <w:p w:rsidR="004D771A" w:rsidRPr="00A27DDD" w:rsidRDefault="004D771A" w:rsidP="001834EB">
            <w:pPr>
              <w:rPr>
                <w:rFonts w:ascii="Calibri" w:hAnsi="Calibri" w:cs="Calibri"/>
                <w:color w:val="000000"/>
              </w:rPr>
            </w:pPr>
            <w:r w:rsidRPr="00A27DDD">
              <w:rPr>
                <w:rFonts w:ascii="Calibri" w:hAnsi="Calibri" w:cs="Calibri"/>
                <w:color w:val="000000"/>
              </w:rPr>
              <w:t>Southwell, B. G., &amp; Yzer, M. C. (2007). The roles of interpersonal communication in mass m</w:t>
            </w:r>
            <w:r>
              <w:rPr>
                <w:rFonts w:ascii="Calibri" w:hAnsi="Calibri" w:cs="Calibri"/>
                <w:color w:val="000000"/>
              </w:rPr>
              <w:t xml:space="preserve">edia campaigns. </w:t>
            </w:r>
            <w:r w:rsidRPr="00A57E28">
              <w:rPr>
                <w:rFonts w:ascii="Calibri" w:hAnsi="Calibri" w:cs="Calibri"/>
                <w:i/>
                <w:iCs/>
                <w:color w:val="000000"/>
              </w:rPr>
              <w:t>Communication Yearbook</w:t>
            </w:r>
            <w:r w:rsidRPr="00A27DDD">
              <w:rPr>
                <w:rFonts w:ascii="Calibri" w:hAnsi="Calibri" w:cs="Calibri"/>
                <w:color w:val="000000"/>
              </w:rPr>
              <w:t>, 31, 420-461.</w:t>
            </w:r>
          </w:p>
          <w:p w:rsidR="004D771A" w:rsidRPr="00AD2766" w:rsidRDefault="004D771A" w:rsidP="001834EB">
            <w:pPr>
              <w:rPr>
                <w:rFonts w:ascii="Calibri" w:hAnsi="Calibri" w:cs="Calibri"/>
                <w:b/>
                <w:bCs/>
                <w:color w:val="000000"/>
              </w:rPr>
            </w:pP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13</w:t>
            </w:r>
          </w:p>
          <w:p w:rsidR="004D771A" w:rsidRPr="00BB0E58" w:rsidRDefault="004D771A" w:rsidP="0035525C">
            <w:pPr>
              <w:pStyle w:val="Default"/>
              <w:spacing w:line="312" w:lineRule="auto"/>
              <w:rPr>
                <w:rFonts w:ascii="Calibri" w:hAnsi="Calibri" w:cs="Calibri"/>
              </w:rPr>
            </w:pPr>
            <w:r w:rsidRPr="00BB0E58">
              <w:rPr>
                <w:rFonts w:ascii="Calibri" w:hAnsi="Calibri" w:cs="Calibri"/>
              </w:rPr>
              <w:t>Apr 3</w:t>
            </w:r>
          </w:p>
        </w:tc>
        <w:tc>
          <w:tcPr>
            <w:tcW w:w="9360" w:type="dxa"/>
          </w:tcPr>
          <w:p w:rsidR="004D771A" w:rsidRPr="00AD2766" w:rsidRDefault="004D771A" w:rsidP="00721022">
            <w:pPr>
              <w:rPr>
                <w:rFonts w:ascii="Calibri" w:hAnsi="Calibri" w:cs="Calibri"/>
                <w:b/>
                <w:bCs/>
                <w:color w:val="000000"/>
              </w:rPr>
            </w:pPr>
            <w:r w:rsidRPr="00CB6C49">
              <w:rPr>
                <w:rFonts w:ascii="Calibri" w:hAnsi="Calibri" w:cs="Calibri"/>
                <w:b/>
                <w:bCs/>
                <w:color w:val="000000"/>
                <w:highlight w:val="cyan"/>
              </w:rPr>
              <w:t>TAKE-HOME MIDTERM DUE BY 5PM</w:t>
            </w:r>
          </w:p>
          <w:p w:rsidR="004D771A" w:rsidRPr="00AD2766" w:rsidRDefault="004D771A" w:rsidP="00721022">
            <w:pPr>
              <w:rPr>
                <w:rFonts w:ascii="Calibri" w:hAnsi="Calibri" w:cs="Calibri"/>
                <w:b/>
                <w:bCs/>
                <w:color w:val="000000"/>
              </w:rPr>
            </w:pP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14</w:t>
            </w:r>
          </w:p>
          <w:p w:rsidR="004D771A" w:rsidRPr="00BB0E58" w:rsidRDefault="004D771A" w:rsidP="0035525C">
            <w:pPr>
              <w:pStyle w:val="Default"/>
              <w:spacing w:line="312" w:lineRule="auto"/>
              <w:rPr>
                <w:rFonts w:ascii="Calibri" w:hAnsi="Calibri" w:cs="Calibri"/>
              </w:rPr>
            </w:pPr>
            <w:r w:rsidRPr="00BB0E58">
              <w:rPr>
                <w:rFonts w:ascii="Calibri" w:hAnsi="Calibri" w:cs="Calibri"/>
              </w:rPr>
              <w:t>Apr 10</w:t>
            </w:r>
          </w:p>
        </w:tc>
        <w:tc>
          <w:tcPr>
            <w:tcW w:w="9360" w:type="dxa"/>
          </w:tcPr>
          <w:p w:rsidR="004D771A" w:rsidRPr="00AD2766" w:rsidRDefault="004D771A" w:rsidP="00F3611A">
            <w:pPr>
              <w:rPr>
                <w:rFonts w:ascii="Calibri" w:hAnsi="Calibri" w:cs="Calibri"/>
                <w:b/>
                <w:bCs/>
                <w:color w:val="000000"/>
              </w:rPr>
            </w:pPr>
            <w:r>
              <w:rPr>
                <w:rFonts w:ascii="Calibri" w:hAnsi="Calibri" w:cs="Calibri"/>
                <w:b/>
                <w:bCs/>
                <w:color w:val="000000"/>
              </w:rPr>
              <w:t>Sustainable social change / Multi-component campaigns</w:t>
            </w:r>
          </w:p>
          <w:p w:rsidR="004D771A" w:rsidRPr="00AD2766" w:rsidRDefault="004D771A" w:rsidP="00F3611A">
            <w:pPr>
              <w:rPr>
                <w:rFonts w:ascii="Calibri" w:hAnsi="Calibri" w:cs="Calibri"/>
                <w:b/>
                <w:bCs/>
                <w:color w:val="000000"/>
              </w:rPr>
            </w:pPr>
          </w:p>
          <w:p w:rsidR="004D771A" w:rsidRPr="00A27DDD" w:rsidRDefault="004D771A" w:rsidP="00F3611A">
            <w:pPr>
              <w:rPr>
                <w:rFonts w:ascii="Calibri" w:hAnsi="Calibri" w:cs="Calibri"/>
                <w:color w:val="000000"/>
              </w:rPr>
            </w:pPr>
            <w:r w:rsidRPr="00A27DDD">
              <w:rPr>
                <w:rFonts w:ascii="Calibri" w:hAnsi="Calibri" w:cs="Calibri"/>
                <w:color w:val="000000"/>
              </w:rPr>
              <w:t>Edwards, R. W., Jumper-Thurman, P., Plested, B. A., Oetting, E. R., &amp; Swanson, L. (2000). Community readiness: Re</w:t>
            </w:r>
            <w:r>
              <w:rPr>
                <w:rFonts w:ascii="Calibri" w:hAnsi="Calibri" w:cs="Calibri"/>
                <w:color w:val="000000"/>
              </w:rPr>
              <w:t xml:space="preserve">search to practice. </w:t>
            </w:r>
            <w:r w:rsidRPr="00A57E28">
              <w:rPr>
                <w:rFonts w:ascii="Calibri" w:hAnsi="Calibri" w:cs="Calibri"/>
                <w:i/>
                <w:iCs/>
                <w:color w:val="000000"/>
              </w:rPr>
              <w:t>Journal of Community Psychology</w:t>
            </w:r>
            <w:r w:rsidRPr="00A27DDD">
              <w:rPr>
                <w:rFonts w:ascii="Calibri" w:hAnsi="Calibri" w:cs="Calibri"/>
                <w:color w:val="000000"/>
              </w:rPr>
              <w:t>, 28, 291-307.</w:t>
            </w:r>
          </w:p>
          <w:p w:rsidR="004D771A" w:rsidRPr="00A27DDD" w:rsidRDefault="004D771A" w:rsidP="00F3611A">
            <w:pPr>
              <w:rPr>
                <w:rFonts w:ascii="Calibri" w:hAnsi="Calibri" w:cs="Calibri"/>
                <w:color w:val="000000"/>
              </w:rPr>
            </w:pPr>
          </w:p>
          <w:p w:rsidR="004D771A" w:rsidRDefault="004D771A" w:rsidP="00F3611A">
            <w:pPr>
              <w:rPr>
                <w:rFonts w:ascii="Calibri" w:hAnsi="Calibri" w:cs="Calibri"/>
                <w:color w:val="000000"/>
              </w:rPr>
            </w:pPr>
            <w:r w:rsidRPr="00A27DDD">
              <w:rPr>
                <w:rFonts w:ascii="Calibri" w:hAnsi="Calibri" w:cs="Calibri"/>
                <w:color w:val="000000"/>
              </w:rPr>
              <w:t>Slater, M. D. (1999). Integrating application of media effects, persuasion, and behavior change theories to communication campaigns: A stages-of-change framework. </w:t>
            </w:r>
            <w:r w:rsidRPr="00A57E28">
              <w:rPr>
                <w:rFonts w:ascii="Calibri" w:hAnsi="Calibri" w:cs="Calibri"/>
                <w:i/>
                <w:iCs/>
                <w:color w:val="000000"/>
              </w:rPr>
              <w:t>Health Communication</w:t>
            </w:r>
            <w:r w:rsidRPr="00A27DDD">
              <w:rPr>
                <w:rFonts w:ascii="Calibri" w:hAnsi="Calibri" w:cs="Calibri"/>
                <w:color w:val="000000"/>
              </w:rPr>
              <w:t>, 11(4), 335-354.</w:t>
            </w:r>
          </w:p>
          <w:p w:rsidR="004D771A" w:rsidRDefault="004D771A" w:rsidP="00F3611A">
            <w:pPr>
              <w:rPr>
                <w:rFonts w:ascii="Calibri" w:hAnsi="Calibri" w:cs="Calibri"/>
                <w:color w:val="000000"/>
              </w:rPr>
            </w:pPr>
          </w:p>
          <w:p w:rsidR="004D771A" w:rsidRPr="001834EB" w:rsidRDefault="004D771A" w:rsidP="00F3611A">
            <w:pPr>
              <w:rPr>
                <w:rFonts w:ascii="Calibri" w:hAnsi="Calibri" w:cs="Calibri"/>
                <w:color w:val="000000"/>
              </w:rPr>
            </w:pPr>
            <w:r w:rsidRPr="001834EB">
              <w:rPr>
                <w:rFonts w:ascii="Calibri" w:hAnsi="Calibri" w:cs="Calibri"/>
                <w:color w:val="000000"/>
              </w:rPr>
              <w:t xml:space="preserve">Rozin, P. (1999). The process of moralization. </w:t>
            </w:r>
            <w:r w:rsidRPr="00A57E28">
              <w:rPr>
                <w:rFonts w:ascii="Calibri" w:hAnsi="Calibri" w:cs="Calibri"/>
                <w:i/>
                <w:iCs/>
                <w:color w:val="000000"/>
              </w:rPr>
              <w:t>Psychological Science</w:t>
            </w:r>
            <w:r w:rsidRPr="001834EB">
              <w:rPr>
                <w:rFonts w:ascii="Calibri" w:hAnsi="Calibri" w:cs="Calibri"/>
                <w:color w:val="000000"/>
              </w:rPr>
              <w:t>, 10(3), 218-221.</w:t>
            </w: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15</w:t>
            </w:r>
          </w:p>
          <w:p w:rsidR="004D771A" w:rsidRPr="00BB0E58" w:rsidRDefault="004D771A" w:rsidP="0035525C">
            <w:pPr>
              <w:pStyle w:val="Default"/>
              <w:spacing w:line="312" w:lineRule="auto"/>
              <w:rPr>
                <w:rFonts w:ascii="Calibri" w:hAnsi="Calibri" w:cs="Calibri"/>
              </w:rPr>
            </w:pPr>
            <w:r w:rsidRPr="00BB0E58">
              <w:rPr>
                <w:rFonts w:ascii="Calibri" w:hAnsi="Calibri" w:cs="Calibri"/>
              </w:rPr>
              <w:t>Apr 17</w:t>
            </w:r>
          </w:p>
        </w:tc>
        <w:tc>
          <w:tcPr>
            <w:tcW w:w="9360" w:type="dxa"/>
          </w:tcPr>
          <w:p w:rsidR="004D771A" w:rsidRPr="00AD2766" w:rsidRDefault="004D771A" w:rsidP="0035525C">
            <w:pPr>
              <w:rPr>
                <w:rFonts w:ascii="Calibri" w:hAnsi="Calibri" w:cs="Calibri"/>
                <w:b/>
                <w:bCs/>
                <w:color w:val="000000"/>
              </w:rPr>
            </w:pPr>
            <w:r w:rsidRPr="00AD2766">
              <w:rPr>
                <w:rFonts w:ascii="Calibri" w:hAnsi="Calibri" w:cs="Calibri"/>
                <w:b/>
                <w:bCs/>
                <w:color w:val="000000"/>
              </w:rPr>
              <w:t>Presentations of research/professional projects</w:t>
            </w:r>
          </w:p>
          <w:p w:rsidR="004D771A" w:rsidRPr="00AD2766" w:rsidRDefault="004D771A" w:rsidP="0035525C">
            <w:pPr>
              <w:rPr>
                <w:rFonts w:ascii="Calibri" w:hAnsi="Calibri" w:cs="Calibri"/>
                <w:b/>
                <w:bCs/>
                <w:color w:val="000000"/>
              </w:rPr>
            </w:pP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r w:rsidRPr="00BB0E58">
              <w:rPr>
                <w:rFonts w:ascii="Calibri" w:hAnsi="Calibri" w:cs="Calibri"/>
              </w:rPr>
              <w:t>Week 16</w:t>
            </w:r>
          </w:p>
          <w:p w:rsidR="004D771A" w:rsidRPr="00BB0E58" w:rsidRDefault="004D771A" w:rsidP="0035525C">
            <w:pPr>
              <w:pStyle w:val="Default"/>
              <w:spacing w:line="312" w:lineRule="auto"/>
              <w:rPr>
                <w:rFonts w:ascii="Calibri" w:hAnsi="Calibri" w:cs="Calibri"/>
              </w:rPr>
            </w:pPr>
            <w:r w:rsidRPr="00BB0E58">
              <w:rPr>
                <w:rFonts w:ascii="Calibri" w:hAnsi="Calibri" w:cs="Calibri"/>
              </w:rPr>
              <w:t>Apr 24</w:t>
            </w:r>
          </w:p>
        </w:tc>
        <w:tc>
          <w:tcPr>
            <w:tcW w:w="9360" w:type="dxa"/>
          </w:tcPr>
          <w:p w:rsidR="004D771A" w:rsidRDefault="004D771A" w:rsidP="00A27DDD">
            <w:pPr>
              <w:rPr>
                <w:rFonts w:ascii="Calibri" w:hAnsi="Calibri" w:cs="Calibri"/>
                <w:b/>
                <w:bCs/>
                <w:color w:val="000000"/>
              </w:rPr>
            </w:pPr>
            <w:r>
              <w:rPr>
                <w:rFonts w:ascii="Calibri" w:hAnsi="Calibri" w:cs="Calibri"/>
                <w:b/>
                <w:bCs/>
                <w:color w:val="000000"/>
              </w:rPr>
              <w:t>Wrap up / Popular press discussion pieces</w:t>
            </w:r>
          </w:p>
          <w:p w:rsidR="004D771A" w:rsidRDefault="004D771A" w:rsidP="00A27DDD">
            <w:pPr>
              <w:rPr>
                <w:rFonts w:ascii="Calibri" w:hAnsi="Calibri" w:cs="Calibri"/>
                <w:b/>
                <w:bCs/>
                <w:color w:val="000000"/>
              </w:rPr>
            </w:pPr>
          </w:p>
          <w:p w:rsidR="004D771A" w:rsidRDefault="004D771A" w:rsidP="00A27DDD">
            <w:pPr>
              <w:rPr>
                <w:rFonts w:ascii="Calibri" w:hAnsi="Calibri" w:cs="Calibri"/>
                <w:color w:val="000000"/>
              </w:rPr>
            </w:pPr>
            <w:r>
              <w:rPr>
                <w:rFonts w:ascii="Calibri" w:hAnsi="Calibri" w:cs="Calibri"/>
                <w:color w:val="000000"/>
              </w:rPr>
              <w:t>Freedman, David H. (June 2012).  The Perfected Self.  The Atlantic Monthly.</w:t>
            </w:r>
          </w:p>
          <w:p w:rsidR="004D771A" w:rsidRDefault="004D771A" w:rsidP="00A27DDD"/>
          <w:p w:rsidR="004D771A" w:rsidRPr="0005102F" w:rsidRDefault="004D771A" w:rsidP="00A27DDD">
            <w:pPr>
              <w:rPr>
                <w:rFonts w:ascii="Calibri" w:hAnsi="Calibri" w:cs="Calibri"/>
                <w:color w:val="000000"/>
              </w:rPr>
            </w:pPr>
            <w:r>
              <w:rPr>
                <w:rFonts w:ascii="Calibri" w:hAnsi="Calibri" w:cs="Calibri"/>
                <w:color w:val="000000"/>
              </w:rPr>
              <w:t>Other articles TBA – suggestions welcome</w:t>
            </w:r>
          </w:p>
        </w:tc>
      </w:tr>
      <w:tr w:rsidR="004D771A" w:rsidRPr="00AD2766">
        <w:trPr>
          <w:trHeight w:val="658"/>
        </w:trPr>
        <w:tc>
          <w:tcPr>
            <w:tcW w:w="1170" w:type="dxa"/>
            <w:shd w:val="clear" w:color="auto" w:fill="F2F2F2"/>
          </w:tcPr>
          <w:p w:rsidR="004D771A" w:rsidRPr="00BB0E58" w:rsidRDefault="004D771A" w:rsidP="0035525C">
            <w:pPr>
              <w:pStyle w:val="Default"/>
              <w:spacing w:line="312" w:lineRule="auto"/>
              <w:rPr>
                <w:rFonts w:ascii="Calibri" w:hAnsi="Calibri" w:cs="Calibri"/>
              </w:rPr>
            </w:pPr>
          </w:p>
        </w:tc>
        <w:tc>
          <w:tcPr>
            <w:tcW w:w="9360" w:type="dxa"/>
          </w:tcPr>
          <w:p w:rsidR="004D771A" w:rsidRPr="00AD2766" w:rsidRDefault="004D771A" w:rsidP="00721022">
            <w:pPr>
              <w:rPr>
                <w:rFonts w:ascii="Calibri" w:hAnsi="Calibri" w:cs="Calibri"/>
                <w:b/>
                <w:bCs/>
                <w:color w:val="000000"/>
              </w:rPr>
            </w:pPr>
            <w:r w:rsidRPr="00CB6C49">
              <w:rPr>
                <w:rFonts w:ascii="Calibri" w:hAnsi="Calibri" w:cs="Calibri"/>
                <w:b/>
                <w:bCs/>
                <w:color w:val="000000"/>
                <w:highlight w:val="cyan"/>
              </w:rPr>
              <w:t>FINAL PAPERS DUE MAY 2</w:t>
            </w:r>
          </w:p>
        </w:tc>
      </w:tr>
    </w:tbl>
    <w:p w:rsidR="004D771A" w:rsidRPr="00AD2766" w:rsidRDefault="004D771A"/>
    <w:sectPr w:rsidR="004D771A" w:rsidRPr="00AD2766" w:rsidSect="00872B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FODBD+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657"/>
    <w:multiLevelType w:val="hybridMultilevel"/>
    <w:tmpl w:val="B0C63C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8A5346A"/>
    <w:multiLevelType w:val="hybridMultilevel"/>
    <w:tmpl w:val="FC1A0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280F1033"/>
    <w:multiLevelType w:val="hybridMultilevel"/>
    <w:tmpl w:val="93E0A7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82A7F68"/>
    <w:multiLevelType w:val="hybridMultilevel"/>
    <w:tmpl w:val="170697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nsid w:val="3CB51BCD"/>
    <w:multiLevelType w:val="hybridMultilevel"/>
    <w:tmpl w:val="8F924A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56D5635F"/>
    <w:multiLevelType w:val="hybridMultilevel"/>
    <w:tmpl w:val="FA122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B13"/>
    <w:rsid w:val="00015692"/>
    <w:rsid w:val="00021E41"/>
    <w:rsid w:val="00025F39"/>
    <w:rsid w:val="0005102F"/>
    <w:rsid w:val="000878CD"/>
    <w:rsid w:val="000A62C6"/>
    <w:rsid w:val="000C60BB"/>
    <w:rsid w:val="000D4B48"/>
    <w:rsid w:val="000E03D3"/>
    <w:rsid w:val="001834EB"/>
    <w:rsid w:val="001E21E4"/>
    <w:rsid w:val="00233403"/>
    <w:rsid w:val="002578A4"/>
    <w:rsid w:val="0028273F"/>
    <w:rsid w:val="002B772E"/>
    <w:rsid w:val="00305359"/>
    <w:rsid w:val="00340DD3"/>
    <w:rsid w:val="0035525C"/>
    <w:rsid w:val="003731BE"/>
    <w:rsid w:val="003C6447"/>
    <w:rsid w:val="00415FFF"/>
    <w:rsid w:val="004174F6"/>
    <w:rsid w:val="00442CB1"/>
    <w:rsid w:val="0048578D"/>
    <w:rsid w:val="004B56A8"/>
    <w:rsid w:val="004D771A"/>
    <w:rsid w:val="005133F3"/>
    <w:rsid w:val="00515254"/>
    <w:rsid w:val="00541CD5"/>
    <w:rsid w:val="0055544A"/>
    <w:rsid w:val="0057412A"/>
    <w:rsid w:val="00577E6B"/>
    <w:rsid w:val="0059529C"/>
    <w:rsid w:val="00617902"/>
    <w:rsid w:val="00671092"/>
    <w:rsid w:val="00675ACA"/>
    <w:rsid w:val="00697A50"/>
    <w:rsid w:val="006B03E6"/>
    <w:rsid w:val="006E49A5"/>
    <w:rsid w:val="00702C4E"/>
    <w:rsid w:val="00721022"/>
    <w:rsid w:val="00730A1F"/>
    <w:rsid w:val="007A3DDD"/>
    <w:rsid w:val="007C1B13"/>
    <w:rsid w:val="007D4365"/>
    <w:rsid w:val="007D696E"/>
    <w:rsid w:val="007F2A8A"/>
    <w:rsid w:val="0081137C"/>
    <w:rsid w:val="00863008"/>
    <w:rsid w:val="00872B54"/>
    <w:rsid w:val="008A28AB"/>
    <w:rsid w:val="008E774F"/>
    <w:rsid w:val="00904B36"/>
    <w:rsid w:val="00A011C0"/>
    <w:rsid w:val="00A27DDD"/>
    <w:rsid w:val="00A57E28"/>
    <w:rsid w:val="00AA1FF5"/>
    <w:rsid w:val="00AA5AE5"/>
    <w:rsid w:val="00AB73A3"/>
    <w:rsid w:val="00AD2766"/>
    <w:rsid w:val="00B1261C"/>
    <w:rsid w:val="00B27584"/>
    <w:rsid w:val="00B41706"/>
    <w:rsid w:val="00B434CF"/>
    <w:rsid w:val="00B550D8"/>
    <w:rsid w:val="00B74176"/>
    <w:rsid w:val="00B90CF7"/>
    <w:rsid w:val="00BB0E58"/>
    <w:rsid w:val="00BB27CB"/>
    <w:rsid w:val="00BC7139"/>
    <w:rsid w:val="00C12C61"/>
    <w:rsid w:val="00C36BC8"/>
    <w:rsid w:val="00C57263"/>
    <w:rsid w:val="00C633C1"/>
    <w:rsid w:val="00C67571"/>
    <w:rsid w:val="00C7209E"/>
    <w:rsid w:val="00C7752A"/>
    <w:rsid w:val="00C77BD0"/>
    <w:rsid w:val="00CA3096"/>
    <w:rsid w:val="00CB3AED"/>
    <w:rsid w:val="00CB6C49"/>
    <w:rsid w:val="00CC7DD2"/>
    <w:rsid w:val="00D11906"/>
    <w:rsid w:val="00D216C2"/>
    <w:rsid w:val="00D30C39"/>
    <w:rsid w:val="00D67E04"/>
    <w:rsid w:val="00D724F8"/>
    <w:rsid w:val="00E72663"/>
    <w:rsid w:val="00E83F94"/>
    <w:rsid w:val="00ED7B3B"/>
    <w:rsid w:val="00F3611A"/>
    <w:rsid w:val="00F44C86"/>
    <w:rsid w:val="00F6039D"/>
    <w:rsid w:val="00F74376"/>
    <w:rsid w:val="00F91795"/>
    <w:rsid w:val="00FF16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F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1B13"/>
    <w:rPr>
      <w:color w:val="0000FF"/>
      <w:u w:val="single"/>
    </w:rPr>
  </w:style>
  <w:style w:type="paragraph" w:customStyle="1" w:styleId="Default">
    <w:name w:val="Default"/>
    <w:uiPriority w:val="99"/>
    <w:rsid w:val="007C1B13"/>
    <w:pPr>
      <w:autoSpaceDE w:val="0"/>
      <w:autoSpaceDN w:val="0"/>
      <w:adjustRightInd w:val="0"/>
    </w:pPr>
    <w:rPr>
      <w:rFonts w:ascii="EFODBD+TimesNewRoman,Bold" w:hAnsi="EFODBD+TimesNewRoman,Bold" w:cs="EFODBD+TimesNewRoman,Bold"/>
      <w:color w:val="000000"/>
      <w:sz w:val="24"/>
      <w:szCs w:val="24"/>
    </w:rPr>
  </w:style>
  <w:style w:type="paragraph" w:styleId="ListParagraph">
    <w:name w:val="List Paragraph"/>
    <w:basedOn w:val="Normal"/>
    <w:uiPriority w:val="99"/>
    <w:qFormat/>
    <w:rsid w:val="007C1B13"/>
    <w:pPr>
      <w:ind w:left="720"/>
      <w:contextualSpacing/>
    </w:pPr>
  </w:style>
  <w:style w:type="character" w:customStyle="1" w:styleId="medium-font">
    <w:name w:val="medium-font"/>
    <w:basedOn w:val="DefaultParagraphFont"/>
    <w:uiPriority w:val="99"/>
    <w:rsid w:val="00FF1609"/>
  </w:style>
  <w:style w:type="table" w:styleId="TableGrid">
    <w:name w:val="Table Grid"/>
    <w:basedOn w:val="TableNormal"/>
    <w:uiPriority w:val="99"/>
    <w:rsid w:val="00B2758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1834EB"/>
  </w:style>
</w:styles>
</file>

<file path=word/webSettings.xml><?xml version="1.0" encoding="utf-8"?>
<w:webSettings xmlns:r="http://schemas.openxmlformats.org/officeDocument/2006/relationships" xmlns:w="http://schemas.openxmlformats.org/wordprocessingml/2006/main">
  <w:divs>
    <w:div w:id="405302880">
      <w:marLeft w:val="0"/>
      <w:marRight w:val="0"/>
      <w:marTop w:val="0"/>
      <w:marBottom w:val="0"/>
      <w:divBdr>
        <w:top w:val="none" w:sz="0" w:space="0" w:color="auto"/>
        <w:left w:val="none" w:sz="0" w:space="0" w:color="auto"/>
        <w:bottom w:val="none" w:sz="0" w:space="0" w:color="auto"/>
        <w:right w:val="none" w:sz="0" w:space="0" w:color="auto"/>
      </w:divBdr>
    </w:div>
    <w:div w:id="405302881">
      <w:marLeft w:val="0"/>
      <w:marRight w:val="0"/>
      <w:marTop w:val="0"/>
      <w:marBottom w:val="0"/>
      <w:divBdr>
        <w:top w:val="none" w:sz="0" w:space="0" w:color="auto"/>
        <w:left w:val="none" w:sz="0" w:space="0" w:color="auto"/>
        <w:bottom w:val="none" w:sz="0" w:space="0" w:color="auto"/>
        <w:right w:val="none" w:sz="0" w:space="0" w:color="auto"/>
      </w:divBdr>
      <w:divsChild>
        <w:div w:id="405302905">
          <w:marLeft w:val="0"/>
          <w:marRight w:val="0"/>
          <w:marTop w:val="0"/>
          <w:marBottom w:val="0"/>
          <w:divBdr>
            <w:top w:val="none" w:sz="0" w:space="0" w:color="auto"/>
            <w:left w:val="none" w:sz="0" w:space="0" w:color="auto"/>
            <w:bottom w:val="none" w:sz="0" w:space="0" w:color="auto"/>
            <w:right w:val="none" w:sz="0" w:space="0" w:color="auto"/>
          </w:divBdr>
        </w:div>
      </w:divsChild>
    </w:div>
    <w:div w:id="405302883">
      <w:marLeft w:val="0"/>
      <w:marRight w:val="0"/>
      <w:marTop w:val="0"/>
      <w:marBottom w:val="0"/>
      <w:divBdr>
        <w:top w:val="none" w:sz="0" w:space="0" w:color="auto"/>
        <w:left w:val="none" w:sz="0" w:space="0" w:color="auto"/>
        <w:bottom w:val="none" w:sz="0" w:space="0" w:color="auto"/>
        <w:right w:val="none" w:sz="0" w:space="0" w:color="auto"/>
      </w:divBdr>
      <w:divsChild>
        <w:div w:id="405302896">
          <w:marLeft w:val="0"/>
          <w:marRight w:val="0"/>
          <w:marTop w:val="0"/>
          <w:marBottom w:val="0"/>
          <w:divBdr>
            <w:top w:val="none" w:sz="0" w:space="0" w:color="auto"/>
            <w:left w:val="none" w:sz="0" w:space="0" w:color="auto"/>
            <w:bottom w:val="none" w:sz="0" w:space="0" w:color="auto"/>
            <w:right w:val="none" w:sz="0" w:space="0" w:color="auto"/>
          </w:divBdr>
        </w:div>
      </w:divsChild>
    </w:div>
    <w:div w:id="405302884">
      <w:marLeft w:val="0"/>
      <w:marRight w:val="0"/>
      <w:marTop w:val="0"/>
      <w:marBottom w:val="0"/>
      <w:divBdr>
        <w:top w:val="none" w:sz="0" w:space="0" w:color="auto"/>
        <w:left w:val="none" w:sz="0" w:space="0" w:color="auto"/>
        <w:bottom w:val="none" w:sz="0" w:space="0" w:color="auto"/>
        <w:right w:val="none" w:sz="0" w:space="0" w:color="auto"/>
      </w:divBdr>
      <w:divsChild>
        <w:div w:id="405302919">
          <w:marLeft w:val="0"/>
          <w:marRight w:val="0"/>
          <w:marTop w:val="0"/>
          <w:marBottom w:val="0"/>
          <w:divBdr>
            <w:top w:val="none" w:sz="0" w:space="0" w:color="auto"/>
            <w:left w:val="none" w:sz="0" w:space="0" w:color="auto"/>
            <w:bottom w:val="none" w:sz="0" w:space="0" w:color="auto"/>
            <w:right w:val="none" w:sz="0" w:space="0" w:color="auto"/>
          </w:divBdr>
        </w:div>
      </w:divsChild>
    </w:div>
    <w:div w:id="405302886">
      <w:marLeft w:val="0"/>
      <w:marRight w:val="0"/>
      <w:marTop w:val="0"/>
      <w:marBottom w:val="0"/>
      <w:divBdr>
        <w:top w:val="none" w:sz="0" w:space="0" w:color="auto"/>
        <w:left w:val="none" w:sz="0" w:space="0" w:color="auto"/>
        <w:bottom w:val="none" w:sz="0" w:space="0" w:color="auto"/>
        <w:right w:val="none" w:sz="0" w:space="0" w:color="auto"/>
      </w:divBdr>
      <w:divsChild>
        <w:div w:id="405302885">
          <w:marLeft w:val="0"/>
          <w:marRight w:val="0"/>
          <w:marTop w:val="0"/>
          <w:marBottom w:val="0"/>
          <w:divBdr>
            <w:top w:val="none" w:sz="0" w:space="0" w:color="auto"/>
            <w:left w:val="none" w:sz="0" w:space="0" w:color="auto"/>
            <w:bottom w:val="none" w:sz="0" w:space="0" w:color="auto"/>
            <w:right w:val="none" w:sz="0" w:space="0" w:color="auto"/>
          </w:divBdr>
        </w:div>
      </w:divsChild>
    </w:div>
    <w:div w:id="405302887">
      <w:marLeft w:val="0"/>
      <w:marRight w:val="0"/>
      <w:marTop w:val="0"/>
      <w:marBottom w:val="0"/>
      <w:divBdr>
        <w:top w:val="none" w:sz="0" w:space="0" w:color="auto"/>
        <w:left w:val="none" w:sz="0" w:space="0" w:color="auto"/>
        <w:bottom w:val="none" w:sz="0" w:space="0" w:color="auto"/>
        <w:right w:val="none" w:sz="0" w:space="0" w:color="auto"/>
      </w:divBdr>
      <w:divsChild>
        <w:div w:id="405302897">
          <w:marLeft w:val="0"/>
          <w:marRight w:val="0"/>
          <w:marTop w:val="0"/>
          <w:marBottom w:val="0"/>
          <w:divBdr>
            <w:top w:val="none" w:sz="0" w:space="0" w:color="auto"/>
            <w:left w:val="none" w:sz="0" w:space="0" w:color="auto"/>
            <w:bottom w:val="none" w:sz="0" w:space="0" w:color="auto"/>
            <w:right w:val="none" w:sz="0" w:space="0" w:color="auto"/>
          </w:divBdr>
        </w:div>
      </w:divsChild>
    </w:div>
    <w:div w:id="405302888">
      <w:marLeft w:val="0"/>
      <w:marRight w:val="0"/>
      <w:marTop w:val="0"/>
      <w:marBottom w:val="0"/>
      <w:divBdr>
        <w:top w:val="none" w:sz="0" w:space="0" w:color="auto"/>
        <w:left w:val="none" w:sz="0" w:space="0" w:color="auto"/>
        <w:bottom w:val="none" w:sz="0" w:space="0" w:color="auto"/>
        <w:right w:val="none" w:sz="0" w:space="0" w:color="auto"/>
      </w:divBdr>
      <w:divsChild>
        <w:div w:id="405302918">
          <w:marLeft w:val="0"/>
          <w:marRight w:val="0"/>
          <w:marTop w:val="0"/>
          <w:marBottom w:val="0"/>
          <w:divBdr>
            <w:top w:val="none" w:sz="0" w:space="0" w:color="auto"/>
            <w:left w:val="none" w:sz="0" w:space="0" w:color="auto"/>
            <w:bottom w:val="none" w:sz="0" w:space="0" w:color="auto"/>
            <w:right w:val="none" w:sz="0" w:space="0" w:color="auto"/>
          </w:divBdr>
        </w:div>
      </w:divsChild>
    </w:div>
    <w:div w:id="405302889">
      <w:marLeft w:val="0"/>
      <w:marRight w:val="0"/>
      <w:marTop w:val="0"/>
      <w:marBottom w:val="0"/>
      <w:divBdr>
        <w:top w:val="none" w:sz="0" w:space="0" w:color="auto"/>
        <w:left w:val="none" w:sz="0" w:space="0" w:color="auto"/>
        <w:bottom w:val="none" w:sz="0" w:space="0" w:color="auto"/>
        <w:right w:val="none" w:sz="0" w:space="0" w:color="auto"/>
      </w:divBdr>
      <w:divsChild>
        <w:div w:id="405302895">
          <w:marLeft w:val="0"/>
          <w:marRight w:val="0"/>
          <w:marTop w:val="0"/>
          <w:marBottom w:val="0"/>
          <w:divBdr>
            <w:top w:val="none" w:sz="0" w:space="0" w:color="auto"/>
            <w:left w:val="none" w:sz="0" w:space="0" w:color="auto"/>
            <w:bottom w:val="none" w:sz="0" w:space="0" w:color="auto"/>
            <w:right w:val="none" w:sz="0" w:space="0" w:color="auto"/>
          </w:divBdr>
        </w:div>
      </w:divsChild>
    </w:div>
    <w:div w:id="405302891">
      <w:marLeft w:val="0"/>
      <w:marRight w:val="0"/>
      <w:marTop w:val="0"/>
      <w:marBottom w:val="0"/>
      <w:divBdr>
        <w:top w:val="none" w:sz="0" w:space="0" w:color="auto"/>
        <w:left w:val="none" w:sz="0" w:space="0" w:color="auto"/>
        <w:bottom w:val="none" w:sz="0" w:space="0" w:color="auto"/>
        <w:right w:val="none" w:sz="0" w:space="0" w:color="auto"/>
      </w:divBdr>
      <w:divsChild>
        <w:div w:id="405302898">
          <w:marLeft w:val="0"/>
          <w:marRight w:val="0"/>
          <w:marTop w:val="0"/>
          <w:marBottom w:val="0"/>
          <w:divBdr>
            <w:top w:val="none" w:sz="0" w:space="0" w:color="auto"/>
            <w:left w:val="none" w:sz="0" w:space="0" w:color="auto"/>
            <w:bottom w:val="none" w:sz="0" w:space="0" w:color="auto"/>
            <w:right w:val="none" w:sz="0" w:space="0" w:color="auto"/>
          </w:divBdr>
        </w:div>
      </w:divsChild>
    </w:div>
    <w:div w:id="405302894">
      <w:marLeft w:val="0"/>
      <w:marRight w:val="0"/>
      <w:marTop w:val="0"/>
      <w:marBottom w:val="0"/>
      <w:divBdr>
        <w:top w:val="none" w:sz="0" w:space="0" w:color="auto"/>
        <w:left w:val="none" w:sz="0" w:space="0" w:color="auto"/>
        <w:bottom w:val="none" w:sz="0" w:space="0" w:color="auto"/>
        <w:right w:val="none" w:sz="0" w:space="0" w:color="auto"/>
      </w:divBdr>
      <w:divsChild>
        <w:div w:id="405302901">
          <w:marLeft w:val="0"/>
          <w:marRight w:val="0"/>
          <w:marTop w:val="0"/>
          <w:marBottom w:val="0"/>
          <w:divBdr>
            <w:top w:val="none" w:sz="0" w:space="0" w:color="auto"/>
            <w:left w:val="none" w:sz="0" w:space="0" w:color="auto"/>
            <w:bottom w:val="none" w:sz="0" w:space="0" w:color="auto"/>
            <w:right w:val="none" w:sz="0" w:space="0" w:color="auto"/>
          </w:divBdr>
        </w:div>
      </w:divsChild>
    </w:div>
    <w:div w:id="405302903">
      <w:marLeft w:val="0"/>
      <w:marRight w:val="0"/>
      <w:marTop w:val="0"/>
      <w:marBottom w:val="0"/>
      <w:divBdr>
        <w:top w:val="none" w:sz="0" w:space="0" w:color="auto"/>
        <w:left w:val="none" w:sz="0" w:space="0" w:color="auto"/>
        <w:bottom w:val="none" w:sz="0" w:space="0" w:color="auto"/>
        <w:right w:val="none" w:sz="0" w:space="0" w:color="auto"/>
      </w:divBdr>
      <w:divsChild>
        <w:div w:id="405302893">
          <w:marLeft w:val="0"/>
          <w:marRight w:val="0"/>
          <w:marTop w:val="0"/>
          <w:marBottom w:val="0"/>
          <w:divBdr>
            <w:top w:val="none" w:sz="0" w:space="0" w:color="auto"/>
            <w:left w:val="none" w:sz="0" w:space="0" w:color="auto"/>
            <w:bottom w:val="none" w:sz="0" w:space="0" w:color="auto"/>
            <w:right w:val="none" w:sz="0" w:space="0" w:color="auto"/>
          </w:divBdr>
        </w:div>
      </w:divsChild>
    </w:div>
    <w:div w:id="405302904">
      <w:marLeft w:val="0"/>
      <w:marRight w:val="0"/>
      <w:marTop w:val="0"/>
      <w:marBottom w:val="0"/>
      <w:divBdr>
        <w:top w:val="none" w:sz="0" w:space="0" w:color="auto"/>
        <w:left w:val="none" w:sz="0" w:space="0" w:color="auto"/>
        <w:bottom w:val="none" w:sz="0" w:space="0" w:color="auto"/>
        <w:right w:val="none" w:sz="0" w:space="0" w:color="auto"/>
      </w:divBdr>
      <w:divsChild>
        <w:div w:id="405302908">
          <w:marLeft w:val="0"/>
          <w:marRight w:val="0"/>
          <w:marTop w:val="0"/>
          <w:marBottom w:val="0"/>
          <w:divBdr>
            <w:top w:val="none" w:sz="0" w:space="0" w:color="auto"/>
            <w:left w:val="none" w:sz="0" w:space="0" w:color="auto"/>
            <w:bottom w:val="none" w:sz="0" w:space="0" w:color="auto"/>
            <w:right w:val="none" w:sz="0" w:space="0" w:color="auto"/>
          </w:divBdr>
        </w:div>
      </w:divsChild>
    </w:div>
    <w:div w:id="405302906">
      <w:marLeft w:val="0"/>
      <w:marRight w:val="0"/>
      <w:marTop w:val="0"/>
      <w:marBottom w:val="0"/>
      <w:divBdr>
        <w:top w:val="none" w:sz="0" w:space="0" w:color="auto"/>
        <w:left w:val="none" w:sz="0" w:space="0" w:color="auto"/>
        <w:bottom w:val="none" w:sz="0" w:space="0" w:color="auto"/>
        <w:right w:val="none" w:sz="0" w:space="0" w:color="auto"/>
      </w:divBdr>
      <w:divsChild>
        <w:div w:id="405302882">
          <w:marLeft w:val="0"/>
          <w:marRight w:val="0"/>
          <w:marTop w:val="0"/>
          <w:marBottom w:val="0"/>
          <w:divBdr>
            <w:top w:val="none" w:sz="0" w:space="0" w:color="auto"/>
            <w:left w:val="none" w:sz="0" w:space="0" w:color="auto"/>
            <w:bottom w:val="none" w:sz="0" w:space="0" w:color="auto"/>
            <w:right w:val="none" w:sz="0" w:space="0" w:color="auto"/>
          </w:divBdr>
        </w:div>
      </w:divsChild>
    </w:div>
    <w:div w:id="405302907">
      <w:marLeft w:val="0"/>
      <w:marRight w:val="0"/>
      <w:marTop w:val="0"/>
      <w:marBottom w:val="0"/>
      <w:divBdr>
        <w:top w:val="none" w:sz="0" w:space="0" w:color="auto"/>
        <w:left w:val="none" w:sz="0" w:space="0" w:color="auto"/>
        <w:bottom w:val="none" w:sz="0" w:space="0" w:color="auto"/>
        <w:right w:val="none" w:sz="0" w:space="0" w:color="auto"/>
      </w:divBdr>
      <w:divsChild>
        <w:div w:id="405302922">
          <w:marLeft w:val="0"/>
          <w:marRight w:val="0"/>
          <w:marTop w:val="0"/>
          <w:marBottom w:val="0"/>
          <w:divBdr>
            <w:top w:val="none" w:sz="0" w:space="0" w:color="auto"/>
            <w:left w:val="none" w:sz="0" w:space="0" w:color="auto"/>
            <w:bottom w:val="none" w:sz="0" w:space="0" w:color="auto"/>
            <w:right w:val="none" w:sz="0" w:space="0" w:color="auto"/>
          </w:divBdr>
        </w:div>
      </w:divsChild>
    </w:div>
    <w:div w:id="405302909">
      <w:marLeft w:val="0"/>
      <w:marRight w:val="0"/>
      <w:marTop w:val="0"/>
      <w:marBottom w:val="0"/>
      <w:divBdr>
        <w:top w:val="none" w:sz="0" w:space="0" w:color="auto"/>
        <w:left w:val="none" w:sz="0" w:space="0" w:color="auto"/>
        <w:bottom w:val="none" w:sz="0" w:space="0" w:color="auto"/>
        <w:right w:val="none" w:sz="0" w:space="0" w:color="auto"/>
      </w:divBdr>
      <w:divsChild>
        <w:div w:id="405302902">
          <w:marLeft w:val="0"/>
          <w:marRight w:val="0"/>
          <w:marTop w:val="0"/>
          <w:marBottom w:val="0"/>
          <w:divBdr>
            <w:top w:val="none" w:sz="0" w:space="0" w:color="auto"/>
            <w:left w:val="none" w:sz="0" w:space="0" w:color="auto"/>
            <w:bottom w:val="none" w:sz="0" w:space="0" w:color="auto"/>
            <w:right w:val="none" w:sz="0" w:space="0" w:color="auto"/>
          </w:divBdr>
        </w:div>
      </w:divsChild>
    </w:div>
    <w:div w:id="405302910">
      <w:marLeft w:val="0"/>
      <w:marRight w:val="0"/>
      <w:marTop w:val="0"/>
      <w:marBottom w:val="0"/>
      <w:divBdr>
        <w:top w:val="none" w:sz="0" w:space="0" w:color="auto"/>
        <w:left w:val="none" w:sz="0" w:space="0" w:color="auto"/>
        <w:bottom w:val="none" w:sz="0" w:space="0" w:color="auto"/>
        <w:right w:val="none" w:sz="0" w:space="0" w:color="auto"/>
      </w:divBdr>
      <w:divsChild>
        <w:div w:id="405302915">
          <w:marLeft w:val="0"/>
          <w:marRight w:val="0"/>
          <w:marTop w:val="0"/>
          <w:marBottom w:val="0"/>
          <w:divBdr>
            <w:top w:val="none" w:sz="0" w:space="0" w:color="auto"/>
            <w:left w:val="none" w:sz="0" w:space="0" w:color="auto"/>
            <w:bottom w:val="none" w:sz="0" w:space="0" w:color="auto"/>
            <w:right w:val="none" w:sz="0" w:space="0" w:color="auto"/>
          </w:divBdr>
        </w:div>
      </w:divsChild>
    </w:div>
    <w:div w:id="405302911">
      <w:marLeft w:val="0"/>
      <w:marRight w:val="0"/>
      <w:marTop w:val="0"/>
      <w:marBottom w:val="0"/>
      <w:divBdr>
        <w:top w:val="none" w:sz="0" w:space="0" w:color="auto"/>
        <w:left w:val="none" w:sz="0" w:space="0" w:color="auto"/>
        <w:bottom w:val="none" w:sz="0" w:space="0" w:color="auto"/>
        <w:right w:val="none" w:sz="0" w:space="0" w:color="auto"/>
      </w:divBdr>
    </w:div>
    <w:div w:id="405302912">
      <w:marLeft w:val="0"/>
      <w:marRight w:val="0"/>
      <w:marTop w:val="0"/>
      <w:marBottom w:val="0"/>
      <w:divBdr>
        <w:top w:val="none" w:sz="0" w:space="0" w:color="auto"/>
        <w:left w:val="none" w:sz="0" w:space="0" w:color="auto"/>
        <w:bottom w:val="none" w:sz="0" w:space="0" w:color="auto"/>
        <w:right w:val="none" w:sz="0" w:space="0" w:color="auto"/>
      </w:divBdr>
      <w:divsChild>
        <w:div w:id="405302923">
          <w:marLeft w:val="0"/>
          <w:marRight w:val="0"/>
          <w:marTop w:val="0"/>
          <w:marBottom w:val="0"/>
          <w:divBdr>
            <w:top w:val="none" w:sz="0" w:space="0" w:color="auto"/>
            <w:left w:val="none" w:sz="0" w:space="0" w:color="auto"/>
            <w:bottom w:val="none" w:sz="0" w:space="0" w:color="auto"/>
            <w:right w:val="none" w:sz="0" w:space="0" w:color="auto"/>
          </w:divBdr>
        </w:div>
      </w:divsChild>
    </w:div>
    <w:div w:id="405302913">
      <w:marLeft w:val="0"/>
      <w:marRight w:val="0"/>
      <w:marTop w:val="0"/>
      <w:marBottom w:val="0"/>
      <w:divBdr>
        <w:top w:val="none" w:sz="0" w:space="0" w:color="auto"/>
        <w:left w:val="none" w:sz="0" w:space="0" w:color="auto"/>
        <w:bottom w:val="none" w:sz="0" w:space="0" w:color="auto"/>
        <w:right w:val="none" w:sz="0" w:space="0" w:color="auto"/>
      </w:divBdr>
      <w:divsChild>
        <w:div w:id="405302917">
          <w:marLeft w:val="0"/>
          <w:marRight w:val="0"/>
          <w:marTop w:val="0"/>
          <w:marBottom w:val="0"/>
          <w:divBdr>
            <w:top w:val="none" w:sz="0" w:space="0" w:color="auto"/>
            <w:left w:val="none" w:sz="0" w:space="0" w:color="auto"/>
            <w:bottom w:val="none" w:sz="0" w:space="0" w:color="auto"/>
            <w:right w:val="none" w:sz="0" w:space="0" w:color="auto"/>
          </w:divBdr>
        </w:div>
      </w:divsChild>
    </w:div>
    <w:div w:id="405302914">
      <w:marLeft w:val="0"/>
      <w:marRight w:val="0"/>
      <w:marTop w:val="0"/>
      <w:marBottom w:val="0"/>
      <w:divBdr>
        <w:top w:val="none" w:sz="0" w:space="0" w:color="auto"/>
        <w:left w:val="none" w:sz="0" w:space="0" w:color="auto"/>
        <w:bottom w:val="none" w:sz="0" w:space="0" w:color="auto"/>
        <w:right w:val="none" w:sz="0" w:space="0" w:color="auto"/>
      </w:divBdr>
      <w:divsChild>
        <w:div w:id="405302899">
          <w:marLeft w:val="0"/>
          <w:marRight w:val="0"/>
          <w:marTop w:val="0"/>
          <w:marBottom w:val="0"/>
          <w:divBdr>
            <w:top w:val="none" w:sz="0" w:space="0" w:color="auto"/>
            <w:left w:val="none" w:sz="0" w:space="0" w:color="auto"/>
            <w:bottom w:val="none" w:sz="0" w:space="0" w:color="auto"/>
            <w:right w:val="none" w:sz="0" w:space="0" w:color="auto"/>
          </w:divBdr>
        </w:div>
      </w:divsChild>
    </w:div>
    <w:div w:id="405302920">
      <w:marLeft w:val="0"/>
      <w:marRight w:val="0"/>
      <w:marTop w:val="0"/>
      <w:marBottom w:val="0"/>
      <w:divBdr>
        <w:top w:val="none" w:sz="0" w:space="0" w:color="auto"/>
        <w:left w:val="none" w:sz="0" w:space="0" w:color="auto"/>
        <w:bottom w:val="none" w:sz="0" w:space="0" w:color="auto"/>
        <w:right w:val="none" w:sz="0" w:space="0" w:color="auto"/>
      </w:divBdr>
      <w:divsChild>
        <w:div w:id="405302916">
          <w:marLeft w:val="0"/>
          <w:marRight w:val="0"/>
          <w:marTop w:val="0"/>
          <w:marBottom w:val="0"/>
          <w:divBdr>
            <w:top w:val="none" w:sz="0" w:space="0" w:color="auto"/>
            <w:left w:val="none" w:sz="0" w:space="0" w:color="auto"/>
            <w:bottom w:val="none" w:sz="0" w:space="0" w:color="auto"/>
            <w:right w:val="none" w:sz="0" w:space="0" w:color="auto"/>
          </w:divBdr>
        </w:div>
      </w:divsChild>
    </w:div>
    <w:div w:id="405302921">
      <w:marLeft w:val="0"/>
      <w:marRight w:val="0"/>
      <w:marTop w:val="0"/>
      <w:marBottom w:val="0"/>
      <w:divBdr>
        <w:top w:val="none" w:sz="0" w:space="0" w:color="auto"/>
        <w:left w:val="none" w:sz="0" w:space="0" w:color="auto"/>
        <w:bottom w:val="none" w:sz="0" w:space="0" w:color="auto"/>
        <w:right w:val="none" w:sz="0" w:space="0" w:color="auto"/>
      </w:divBdr>
      <w:divsChild>
        <w:div w:id="405302900">
          <w:marLeft w:val="0"/>
          <w:marRight w:val="0"/>
          <w:marTop w:val="0"/>
          <w:marBottom w:val="0"/>
          <w:divBdr>
            <w:top w:val="none" w:sz="0" w:space="0" w:color="auto"/>
            <w:left w:val="none" w:sz="0" w:space="0" w:color="auto"/>
            <w:bottom w:val="none" w:sz="0" w:space="0" w:color="auto"/>
            <w:right w:val="none" w:sz="0" w:space="0" w:color="auto"/>
          </w:divBdr>
        </w:div>
      </w:divsChild>
    </w:div>
    <w:div w:id="405302924">
      <w:marLeft w:val="0"/>
      <w:marRight w:val="0"/>
      <w:marTop w:val="0"/>
      <w:marBottom w:val="0"/>
      <w:divBdr>
        <w:top w:val="none" w:sz="0" w:space="0" w:color="auto"/>
        <w:left w:val="none" w:sz="0" w:space="0" w:color="auto"/>
        <w:bottom w:val="none" w:sz="0" w:space="0" w:color="auto"/>
        <w:right w:val="none" w:sz="0" w:space="0" w:color="auto"/>
      </w:divBdr>
      <w:divsChild>
        <w:div w:id="405302925">
          <w:marLeft w:val="0"/>
          <w:marRight w:val="0"/>
          <w:marTop w:val="0"/>
          <w:marBottom w:val="0"/>
          <w:divBdr>
            <w:top w:val="none" w:sz="0" w:space="0" w:color="auto"/>
            <w:left w:val="none" w:sz="0" w:space="0" w:color="auto"/>
            <w:bottom w:val="none" w:sz="0" w:space="0" w:color="auto"/>
            <w:right w:val="none" w:sz="0" w:space="0" w:color="auto"/>
          </w:divBdr>
        </w:div>
      </w:divsChild>
    </w:div>
    <w:div w:id="405302926">
      <w:marLeft w:val="0"/>
      <w:marRight w:val="0"/>
      <w:marTop w:val="0"/>
      <w:marBottom w:val="0"/>
      <w:divBdr>
        <w:top w:val="none" w:sz="0" w:space="0" w:color="auto"/>
        <w:left w:val="none" w:sz="0" w:space="0" w:color="auto"/>
        <w:bottom w:val="none" w:sz="0" w:space="0" w:color="auto"/>
        <w:right w:val="none" w:sz="0" w:space="0" w:color="auto"/>
      </w:divBdr>
      <w:divsChild>
        <w:div w:id="405302890">
          <w:marLeft w:val="0"/>
          <w:marRight w:val="0"/>
          <w:marTop w:val="0"/>
          <w:marBottom w:val="0"/>
          <w:divBdr>
            <w:top w:val="none" w:sz="0" w:space="0" w:color="auto"/>
            <w:left w:val="none" w:sz="0" w:space="0" w:color="auto"/>
            <w:bottom w:val="none" w:sz="0" w:space="0" w:color="auto"/>
            <w:right w:val="none" w:sz="0" w:space="0" w:color="auto"/>
          </w:divBdr>
        </w:div>
      </w:divsChild>
    </w:div>
    <w:div w:id="405302927">
      <w:marLeft w:val="0"/>
      <w:marRight w:val="0"/>
      <w:marTop w:val="0"/>
      <w:marBottom w:val="0"/>
      <w:divBdr>
        <w:top w:val="none" w:sz="0" w:space="0" w:color="auto"/>
        <w:left w:val="none" w:sz="0" w:space="0" w:color="auto"/>
        <w:bottom w:val="none" w:sz="0" w:space="0" w:color="auto"/>
        <w:right w:val="none" w:sz="0" w:space="0" w:color="auto"/>
      </w:divBdr>
      <w:divsChild>
        <w:div w:id="40530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ello@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587</TotalTime>
  <Pages>5</Pages>
  <Words>1621</Words>
  <Characters>9243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dc:creator>
  <cp:keywords/>
  <dc:description/>
  <cp:lastModifiedBy>Joe and Nori</cp:lastModifiedBy>
  <cp:revision>18</cp:revision>
  <dcterms:created xsi:type="dcterms:W3CDTF">2014-01-02T20:00:00Z</dcterms:created>
  <dcterms:modified xsi:type="dcterms:W3CDTF">2014-01-09T00:53:00Z</dcterms:modified>
</cp:coreProperties>
</file>