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9854A" w14:textId="77777777" w:rsidR="00263D45" w:rsidRPr="00042F9A" w:rsidRDefault="00303A19" w:rsidP="007C547D">
      <w:pPr>
        <w:jc w:val="right"/>
        <w:rPr>
          <w:color w:val="808080" w:themeColor="background1" w:themeShade="80"/>
          <w:sz w:val="52"/>
        </w:rPr>
      </w:pPr>
      <w:bookmarkStart w:id="0" w:name="_GoBack"/>
      <w:bookmarkEnd w:id="0"/>
      <w:r w:rsidRPr="00883F40">
        <w:rPr>
          <w:color w:val="808080" w:themeColor="background1" w:themeShade="80"/>
          <w:sz w:val="54"/>
          <w:szCs w:val="54"/>
        </w:rPr>
        <w:t>JOMC 551</w:t>
      </w:r>
      <w:r w:rsidR="007C547D" w:rsidRPr="00883F40">
        <w:rPr>
          <w:color w:val="808080" w:themeColor="background1" w:themeShade="80"/>
          <w:sz w:val="54"/>
          <w:szCs w:val="54"/>
        </w:rPr>
        <w:t>.01</w:t>
      </w:r>
      <w:r w:rsidRPr="00883F40">
        <w:rPr>
          <w:color w:val="808080" w:themeColor="background1" w:themeShade="80"/>
          <w:sz w:val="52"/>
        </w:rPr>
        <w:t xml:space="preserve"> </w:t>
      </w:r>
      <w:r w:rsidRPr="00883F40">
        <w:rPr>
          <w:color w:val="808080" w:themeColor="background1" w:themeShade="80"/>
          <w:sz w:val="56"/>
        </w:rPr>
        <w:t xml:space="preserve">| </w:t>
      </w:r>
      <w:r w:rsidRPr="00042F9A">
        <w:rPr>
          <w:color w:val="808080" w:themeColor="background1" w:themeShade="80"/>
          <w:sz w:val="28"/>
        </w:rPr>
        <w:t>Digital Media Economics and Behavior</w:t>
      </w:r>
      <w:r w:rsidR="007C547D" w:rsidRPr="00042F9A">
        <w:rPr>
          <w:color w:val="808080" w:themeColor="background1" w:themeShade="80"/>
          <w:sz w:val="52"/>
        </w:rPr>
        <w:t xml:space="preserve"> </w:t>
      </w:r>
    </w:p>
    <w:p w14:paraId="3FFA3AB7" w14:textId="3E03D90B" w:rsidR="007C547D" w:rsidRPr="00042F9A" w:rsidRDefault="002E6151" w:rsidP="007C547D">
      <w:pPr>
        <w:jc w:val="right"/>
        <w:rPr>
          <w:color w:val="808080" w:themeColor="background1" w:themeShade="80"/>
          <w:sz w:val="28"/>
        </w:rPr>
      </w:pPr>
      <w:r w:rsidRPr="00042F9A">
        <w:rPr>
          <w:color w:val="808080" w:themeColor="background1" w:themeShade="80"/>
          <w:sz w:val="28"/>
        </w:rPr>
        <w:t>Spring 2014</w:t>
      </w:r>
    </w:p>
    <w:p w14:paraId="002588FB" w14:textId="4F698158" w:rsidR="007C547D" w:rsidRPr="00042F9A" w:rsidRDefault="007C547D" w:rsidP="007C547D">
      <w:pPr>
        <w:jc w:val="right"/>
        <w:rPr>
          <w:color w:val="808080" w:themeColor="background1" w:themeShade="80"/>
          <w:sz w:val="52"/>
        </w:rPr>
      </w:pPr>
      <w:r w:rsidRPr="00042F9A">
        <w:rPr>
          <w:color w:val="808080" w:themeColor="background1" w:themeShade="80"/>
          <w:sz w:val="28"/>
        </w:rPr>
        <w:t>Carroll 283: TR 12:30-1:45</w:t>
      </w:r>
    </w:p>
    <w:p w14:paraId="4B2538CE" w14:textId="77777777" w:rsidR="00710959" w:rsidRPr="00883F40" w:rsidRDefault="00710959" w:rsidP="007C547D">
      <w:pPr>
        <w:rPr>
          <w:b/>
        </w:rPr>
      </w:pPr>
    </w:p>
    <w:p w14:paraId="22641769" w14:textId="77777777" w:rsidR="006812D4" w:rsidRDefault="00A86390" w:rsidP="007C547D">
      <w:pPr>
        <w:rPr>
          <w:color w:val="808080" w:themeColor="background1" w:themeShade="80"/>
        </w:rPr>
      </w:pPr>
      <w:r w:rsidRPr="00883F40">
        <w:rPr>
          <w:color w:val="808080" w:themeColor="background1" w:themeShade="80"/>
        </w:rPr>
        <w:t>Professor</w:t>
      </w:r>
      <w:r w:rsidR="006812D4">
        <w:rPr>
          <w:color w:val="808080" w:themeColor="background1" w:themeShade="80"/>
        </w:rPr>
        <w:t>s</w:t>
      </w:r>
      <w:r w:rsidR="00334F99">
        <w:rPr>
          <w:color w:val="808080" w:themeColor="background1" w:themeShade="80"/>
        </w:rPr>
        <w:t>:</w:t>
      </w:r>
    </w:p>
    <w:p w14:paraId="219DC082" w14:textId="74E2CC91" w:rsidR="008D37A4" w:rsidRDefault="00A86390" w:rsidP="006812D4">
      <w:pPr>
        <w:ind w:firstLine="720"/>
        <w:rPr>
          <w:color w:val="808080" w:themeColor="background1" w:themeShade="80"/>
        </w:rPr>
      </w:pPr>
      <w:r w:rsidRPr="00883F40">
        <w:rPr>
          <w:color w:val="808080" w:themeColor="background1" w:themeShade="80"/>
        </w:rPr>
        <w:t xml:space="preserve"> </w:t>
      </w:r>
      <w:r w:rsidR="008D37A4">
        <w:rPr>
          <w:color w:val="808080" w:themeColor="background1" w:themeShade="80"/>
        </w:rPr>
        <w:t xml:space="preserve">Penny Abernathy </w:t>
      </w:r>
    </w:p>
    <w:p w14:paraId="7344AAB7" w14:textId="3BEEFDC3" w:rsidR="008D37A4" w:rsidRDefault="008D37A4" w:rsidP="006812D4">
      <w:pPr>
        <w:ind w:firstLine="720"/>
        <w:rPr>
          <w:color w:val="808080" w:themeColor="background1" w:themeShade="80"/>
        </w:rPr>
      </w:pPr>
      <w:r>
        <w:rPr>
          <w:color w:val="808080" w:themeColor="background1" w:themeShade="80"/>
        </w:rPr>
        <w:t>397 Carroll Hall</w:t>
      </w:r>
    </w:p>
    <w:p w14:paraId="3153B243" w14:textId="1D7C8B86" w:rsidR="008D37A4" w:rsidRDefault="008D37A4" w:rsidP="006812D4">
      <w:pPr>
        <w:ind w:firstLine="720"/>
        <w:rPr>
          <w:color w:val="808080" w:themeColor="background1" w:themeShade="80"/>
        </w:rPr>
      </w:pPr>
      <w:r>
        <w:rPr>
          <w:color w:val="808080" w:themeColor="background1" w:themeShade="80"/>
        </w:rPr>
        <w:t>919-843-4910</w:t>
      </w:r>
    </w:p>
    <w:p w14:paraId="2C5A4101" w14:textId="4E014415" w:rsidR="008D37A4" w:rsidRDefault="008D37A4" w:rsidP="006812D4">
      <w:pPr>
        <w:ind w:firstLine="720"/>
        <w:rPr>
          <w:color w:val="808080" w:themeColor="background1" w:themeShade="80"/>
        </w:rPr>
      </w:pPr>
      <w:r>
        <w:rPr>
          <w:color w:val="808080" w:themeColor="background1" w:themeShade="80"/>
        </w:rPr>
        <w:t>pennyma@email.unc.edu</w:t>
      </w:r>
    </w:p>
    <w:p w14:paraId="6E6BE819" w14:textId="60EA344D" w:rsidR="008D37A4" w:rsidRPr="00883F40" w:rsidRDefault="008D37A4" w:rsidP="006812D4">
      <w:pPr>
        <w:ind w:firstLine="720"/>
        <w:rPr>
          <w:color w:val="808080" w:themeColor="background1" w:themeShade="80"/>
        </w:rPr>
      </w:pPr>
      <w:r w:rsidRPr="00883F40">
        <w:rPr>
          <w:color w:val="808080" w:themeColor="background1" w:themeShade="80"/>
        </w:rPr>
        <w:t xml:space="preserve">Office Hours:  </w:t>
      </w:r>
      <w:r>
        <w:rPr>
          <w:color w:val="808080" w:themeColor="background1" w:themeShade="80"/>
        </w:rPr>
        <w:t>9:30 to Noon, Tuesday and Thursday</w:t>
      </w:r>
    </w:p>
    <w:p w14:paraId="086AD89A" w14:textId="77777777" w:rsidR="008D37A4" w:rsidRDefault="008D37A4" w:rsidP="007C547D">
      <w:pPr>
        <w:rPr>
          <w:color w:val="808080" w:themeColor="background1" w:themeShade="80"/>
        </w:rPr>
      </w:pPr>
    </w:p>
    <w:p w14:paraId="7538B4E4" w14:textId="013326CC" w:rsidR="008D37A4" w:rsidRDefault="00303A19" w:rsidP="006812D4">
      <w:pPr>
        <w:ind w:firstLine="720"/>
        <w:rPr>
          <w:color w:val="808080" w:themeColor="background1" w:themeShade="80"/>
        </w:rPr>
      </w:pPr>
      <w:r w:rsidRPr="00883F40">
        <w:rPr>
          <w:color w:val="808080" w:themeColor="background1" w:themeShade="80"/>
        </w:rPr>
        <w:t xml:space="preserve">David </w:t>
      </w:r>
      <w:proofErr w:type="spellStart"/>
      <w:r w:rsidRPr="00883F40">
        <w:rPr>
          <w:color w:val="808080" w:themeColor="background1" w:themeShade="80"/>
        </w:rPr>
        <w:t>Bockino</w:t>
      </w:r>
      <w:proofErr w:type="spellEnd"/>
      <w:r w:rsidR="006812D4">
        <w:rPr>
          <w:color w:val="808080" w:themeColor="background1" w:themeShade="80"/>
        </w:rPr>
        <w:t>, PhD. student</w:t>
      </w:r>
    </w:p>
    <w:p w14:paraId="0FA3EF99" w14:textId="1B8089CA" w:rsidR="007C547D" w:rsidRPr="00883F40" w:rsidRDefault="00303A19" w:rsidP="006812D4">
      <w:pPr>
        <w:ind w:firstLine="720"/>
        <w:rPr>
          <w:color w:val="808080" w:themeColor="background1" w:themeShade="80"/>
        </w:rPr>
      </w:pPr>
      <w:r w:rsidRPr="00883F40">
        <w:rPr>
          <w:color w:val="808080" w:themeColor="background1" w:themeShade="80"/>
        </w:rPr>
        <w:t>391</w:t>
      </w:r>
      <w:r w:rsidR="00A86390" w:rsidRPr="00883F40">
        <w:rPr>
          <w:color w:val="808080" w:themeColor="background1" w:themeShade="80"/>
        </w:rPr>
        <w:t xml:space="preserve"> Carroll Hall</w:t>
      </w:r>
    </w:p>
    <w:p w14:paraId="0B7EC415" w14:textId="1A6EC275" w:rsidR="007C547D" w:rsidRPr="00883F40" w:rsidRDefault="00303A19" w:rsidP="006812D4">
      <w:pPr>
        <w:ind w:firstLine="720"/>
        <w:rPr>
          <w:color w:val="808080" w:themeColor="background1" w:themeShade="80"/>
        </w:rPr>
      </w:pPr>
      <w:r w:rsidRPr="00883F40">
        <w:rPr>
          <w:color w:val="808080" w:themeColor="background1" w:themeShade="80"/>
        </w:rPr>
        <w:t>718-757-6114</w:t>
      </w:r>
      <w:r w:rsidR="00A86390" w:rsidRPr="00883F40">
        <w:rPr>
          <w:color w:val="808080" w:themeColor="background1" w:themeShade="80"/>
        </w:rPr>
        <w:t xml:space="preserve">     </w:t>
      </w:r>
      <w:r w:rsidRPr="00883F40">
        <w:rPr>
          <w:color w:val="808080" w:themeColor="background1" w:themeShade="80"/>
        </w:rPr>
        <w:t xml:space="preserve">  </w:t>
      </w:r>
      <w:r w:rsidR="00A86390" w:rsidRPr="00883F40">
        <w:rPr>
          <w:color w:val="808080" w:themeColor="background1" w:themeShade="80"/>
        </w:rPr>
        <w:t xml:space="preserve"> </w:t>
      </w:r>
      <w:r w:rsidRPr="00883F40">
        <w:rPr>
          <w:color w:val="808080" w:themeColor="background1" w:themeShade="80"/>
        </w:rPr>
        <w:tab/>
      </w:r>
    </w:p>
    <w:p w14:paraId="196CE32F" w14:textId="77777777" w:rsidR="007C547D" w:rsidRPr="00883F40" w:rsidRDefault="00303A19" w:rsidP="006812D4">
      <w:pPr>
        <w:ind w:firstLine="720"/>
        <w:rPr>
          <w:color w:val="808080" w:themeColor="background1" w:themeShade="80"/>
        </w:rPr>
      </w:pPr>
      <w:r w:rsidRPr="00883F40">
        <w:rPr>
          <w:color w:val="808080" w:themeColor="background1" w:themeShade="80"/>
        </w:rPr>
        <w:t>bockino</w:t>
      </w:r>
      <w:r w:rsidR="00BE2D08" w:rsidRPr="00883F40">
        <w:rPr>
          <w:color w:val="808080" w:themeColor="background1" w:themeShade="80"/>
        </w:rPr>
        <w:t>@</w:t>
      </w:r>
      <w:r w:rsidRPr="00883F40">
        <w:rPr>
          <w:color w:val="808080" w:themeColor="background1" w:themeShade="80"/>
        </w:rPr>
        <w:t>live.</w:t>
      </w:r>
      <w:r w:rsidR="00BE2D08" w:rsidRPr="00883F40">
        <w:rPr>
          <w:color w:val="808080" w:themeColor="background1" w:themeShade="80"/>
        </w:rPr>
        <w:t>unc.edu</w:t>
      </w:r>
      <w:r w:rsidR="00A86390" w:rsidRPr="00883F40">
        <w:rPr>
          <w:color w:val="808080" w:themeColor="background1" w:themeShade="80"/>
        </w:rPr>
        <w:t xml:space="preserve">       </w:t>
      </w:r>
      <w:r w:rsidRPr="00883F40">
        <w:rPr>
          <w:color w:val="808080" w:themeColor="background1" w:themeShade="80"/>
        </w:rPr>
        <w:t xml:space="preserve">  </w:t>
      </w:r>
      <w:r w:rsidR="00A86390" w:rsidRPr="00883F40">
        <w:rPr>
          <w:color w:val="808080" w:themeColor="background1" w:themeShade="80"/>
        </w:rPr>
        <w:t xml:space="preserve"> </w:t>
      </w:r>
      <w:r w:rsidRPr="00883F40">
        <w:rPr>
          <w:color w:val="808080" w:themeColor="background1" w:themeShade="80"/>
        </w:rPr>
        <w:tab/>
      </w:r>
    </w:p>
    <w:p w14:paraId="4A9FA01A" w14:textId="7E26ADDA" w:rsidR="00303A19" w:rsidRPr="00883F40" w:rsidRDefault="00303A19" w:rsidP="00303A19">
      <w:pPr>
        <w:ind w:firstLine="720"/>
        <w:rPr>
          <w:color w:val="595959" w:themeColor="text1" w:themeTint="A6"/>
        </w:rPr>
      </w:pPr>
    </w:p>
    <w:p w14:paraId="445D4497" w14:textId="6ECA09C7" w:rsidR="00BD3163" w:rsidRPr="00883F40" w:rsidRDefault="00BD3163" w:rsidP="00303A19">
      <w:pPr>
        <w:rPr>
          <w:color w:val="808080" w:themeColor="background1" w:themeShade="80"/>
          <w:sz w:val="40"/>
        </w:rPr>
      </w:pPr>
      <w:r w:rsidRPr="00883F40">
        <w:rPr>
          <w:noProof/>
          <w:color w:val="595959" w:themeColor="text1" w:themeTint="A6"/>
        </w:rPr>
        <mc:AlternateContent>
          <mc:Choice Requires="wps">
            <w:drawing>
              <wp:anchor distT="0" distB="0" distL="114300" distR="114300" simplePos="0" relativeHeight="251659264" behindDoc="0" locked="0" layoutInCell="1" allowOverlap="1" wp14:anchorId="6E8D34DF" wp14:editId="57E61C24">
                <wp:simplePos x="0" y="0"/>
                <wp:positionH relativeFrom="column">
                  <wp:posOffset>-114300</wp:posOffset>
                </wp:positionH>
                <wp:positionV relativeFrom="paragraph">
                  <wp:posOffset>77649</wp:posOffset>
                </wp:positionV>
                <wp:extent cx="63500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63500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95pt,6.1pt" to="491.05pt,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" strokecolor="black [3213]" strokeweight=".25pt"/>
            </w:pict>
          </mc:Fallback>
        </mc:AlternateContent>
      </w:r>
    </w:p>
    <w:p w14:paraId="567FBFAB" w14:textId="495CFC26" w:rsidR="009F0C1A" w:rsidRPr="005C4A29" w:rsidRDefault="006C29CD" w:rsidP="00303A19">
      <w:pPr>
        <w:rPr>
          <w:color w:val="808080" w:themeColor="background1" w:themeShade="80"/>
          <w:sz w:val="36"/>
        </w:rPr>
      </w:pPr>
      <w:r>
        <w:rPr>
          <w:color w:val="800000"/>
          <w:sz w:val="36"/>
        </w:rPr>
        <w:t>OVERVIEW</w:t>
      </w:r>
    </w:p>
    <w:p w14:paraId="2EFCF190" w14:textId="77777777" w:rsidR="00303A19" w:rsidRPr="00883F40" w:rsidRDefault="00303A19" w:rsidP="00A86390"/>
    <w:p w14:paraId="3BD7013A" w14:textId="27FE3474" w:rsidR="002D2105" w:rsidRPr="00883F40" w:rsidRDefault="00BD3163" w:rsidP="00A86390">
      <w:r w:rsidRPr="00883F40">
        <w:t xml:space="preserve">This course is designed to give students of all disciplines </w:t>
      </w:r>
      <w:r w:rsidR="005411C7" w:rsidRPr="00883F40">
        <w:t xml:space="preserve">- from journalism to advertising to public relations to production - </w:t>
      </w:r>
      <w:r w:rsidRPr="00883F40">
        <w:t>an introduction to the world of digita</w:t>
      </w:r>
      <w:r w:rsidR="0075334A">
        <w:t>l media economics and behavior.</w:t>
      </w:r>
      <w:r w:rsidR="005411C7" w:rsidRPr="00883F40">
        <w:t xml:space="preserve"> It will teach you </w:t>
      </w:r>
      <w:r w:rsidRPr="00883F40">
        <w:t xml:space="preserve">the goals of </w:t>
      </w:r>
      <w:r w:rsidR="005411C7" w:rsidRPr="00883F40">
        <w:t>digital-oriented companies, how those companies operate</w:t>
      </w:r>
      <w:r w:rsidRPr="00883F40">
        <w:t xml:space="preserve">, how </w:t>
      </w:r>
      <w:r w:rsidR="005411C7" w:rsidRPr="00883F40">
        <w:t>they measure</w:t>
      </w:r>
      <w:r w:rsidRPr="00883F40">
        <w:t xml:space="preserve"> performance, an</w:t>
      </w:r>
      <w:r w:rsidR="005411C7" w:rsidRPr="00883F40">
        <w:t>d how they handle</w:t>
      </w:r>
      <w:r w:rsidRPr="00883F40">
        <w:t xml:space="preserve"> ec</w:t>
      </w:r>
      <w:r w:rsidR="0075334A">
        <w:t>onomic and competitive threats.</w:t>
      </w:r>
      <w:r w:rsidR="005411C7" w:rsidRPr="00883F40">
        <w:t xml:space="preserve"> </w:t>
      </w:r>
      <w:r w:rsidR="00097833" w:rsidRPr="00883F40">
        <w:t>The curriculum is designed to be fluid; o</w:t>
      </w:r>
      <w:r w:rsidR="005411C7" w:rsidRPr="00883F40">
        <w:t>ur discussions will</w:t>
      </w:r>
      <w:r w:rsidR="00097833" w:rsidRPr="00883F40">
        <w:t xml:space="preserve"> evolve with the marketplace and we will </w:t>
      </w:r>
      <w:r w:rsidR="005411C7" w:rsidRPr="00883F40">
        <w:t xml:space="preserve">analyze and debate </w:t>
      </w:r>
      <w:r w:rsidR="00097833" w:rsidRPr="00883F40">
        <w:t xml:space="preserve">new </w:t>
      </w:r>
      <w:r w:rsidR="005411C7" w:rsidRPr="00883F40">
        <w:t xml:space="preserve">announcements, </w:t>
      </w:r>
      <w:r w:rsidR="00097833" w:rsidRPr="00883F40">
        <w:t xml:space="preserve">interesting </w:t>
      </w:r>
      <w:r w:rsidR="005411C7" w:rsidRPr="00883F40">
        <w:t xml:space="preserve">mergers, and </w:t>
      </w:r>
      <w:r w:rsidR="00097833" w:rsidRPr="00883F40">
        <w:t xml:space="preserve">innovative </w:t>
      </w:r>
      <w:r w:rsidR="005411C7" w:rsidRPr="00883F40">
        <w:t>product releases as they happen</w:t>
      </w:r>
      <w:r w:rsidR="00097833" w:rsidRPr="00883F40">
        <w:t xml:space="preserve"> throughout the semester</w:t>
      </w:r>
      <w:r w:rsidR="005411C7" w:rsidRPr="00883F40">
        <w:t xml:space="preserve">.   </w:t>
      </w:r>
    </w:p>
    <w:p w14:paraId="2BD2776E" w14:textId="77777777" w:rsidR="00A86390" w:rsidRPr="00883F40" w:rsidRDefault="00A86390" w:rsidP="00A86390"/>
    <w:p w14:paraId="443C8DCE" w14:textId="33C94468" w:rsidR="00F61BF6" w:rsidRPr="00883F40" w:rsidRDefault="00303A19" w:rsidP="00A86390">
      <w:r w:rsidRPr="00883F40">
        <w:rPr>
          <w:noProof/>
          <w:color w:val="595959" w:themeColor="text1" w:themeTint="A6"/>
        </w:rPr>
        <mc:AlternateContent>
          <mc:Choice Requires="wps">
            <w:drawing>
              <wp:anchor distT="0" distB="0" distL="114300" distR="114300" simplePos="0" relativeHeight="251661312" behindDoc="0" locked="0" layoutInCell="1" allowOverlap="1" wp14:anchorId="20ABAF96" wp14:editId="3051E628">
                <wp:simplePos x="0" y="0"/>
                <wp:positionH relativeFrom="column">
                  <wp:posOffset>-129540</wp:posOffset>
                </wp:positionH>
                <wp:positionV relativeFrom="paragraph">
                  <wp:posOffset>25221</wp:posOffset>
                </wp:positionV>
                <wp:extent cx="63500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3500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0.15pt,2pt" to="489.85pt,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" strokecolor="black [3213]" strokeweight=".25pt"/>
            </w:pict>
          </mc:Fallback>
        </mc:AlternateContent>
      </w:r>
    </w:p>
    <w:p w14:paraId="6731A547" w14:textId="598DA62A" w:rsidR="00303A19" w:rsidRPr="005C4A29" w:rsidRDefault="00303A19" w:rsidP="00303A19">
      <w:pPr>
        <w:rPr>
          <w:color w:val="800000"/>
          <w:sz w:val="22"/>
        </w:rPr>
      </w:pPr>
      <w:r w:rsidRPr="005C4A29">
        <w:rPr>
          <w:color w:val="800000"/>
          <w:sz w:val="36"/>
        </w:rPr>
        <w:t>OBJECTIVES</w:t>
      </w:r>
    </w:p>
    <w:p w14:paraId="4F49E49B" w14:textId="77777777" w:rsidR="0075334A" w:rsidRDefault="0075334A" w:rsidP="0053195F"/>
    <w:p w14:paraId="6AF28380" w14:textId="5E2F151D" w:rsidR="0053195F" w:rsidRPr="00883F40" w:rsidRDefault="0044395A" w:rsidP="0053195F">
      <w:r>
        <w:t>Student</w:t>
      </w:r>
      <w:r w:rsidR="006131AA">
        <w:t>s</w:t>
      </w:r>
      <w:r>
        <w:t xml:space="preserve"> should walk away from this semester with:</w:t>
      </w:r>
    </w:p>
    <w:p w14:paraId="7B2B8EF6" w14:textId="77777777" w:rsidR="0053195F" w:rsidRPr="00883F40" w:rsidRDefault="0053195F" w:rsidP="0053195F"/>
    <w:p w14:paraId="12B4C0E5" w14:textId="0ACC0943" w:rsidR="007C547D" w:rsidRPr="00883F40" w:rsidRDefault="007C547D" w:rsidP="007C547D">
      <w:pPr>
        <w:pStyle w:val="ListParagraph"/>
        <w:numPr>
          <w:ilvl w:val="0"/>
          <w:numId w:val="13"/>
        </w:numPr>
        <w:rPr>
          <w:rFonts w:ascii="Times New Roman" w:hAnsi="Times New Roman"/>
        </w:rPr>
      </w:pPr>
      <w:r w:rsidRPr="00883F40">
        <w:rPr>
          <w:rFonts w:ascii="Times New Roman" w:hAnsi="Times New Roman"/>
          <w:sz w:val="24"/>
        </w:rPr>
        <w:t>A</w:t>
      </w:r>
      <w:r w:rsidR="0053195F" w:rsidRPr="00883F40">
        <w:rPr>
          <w:rFonts w:ascii="Times New Roman" w:hAnsi="Times New Roman"/>
          <w:b/>
          <w:sz w:val="24"/>
        </w:rPr>
        <w:t xml:space="preserve"> </w:t>
      </w:r>
      <w:r w:rsidR="00580187" w:rsidRPr="00883F40">
        <w:rPr>
          <w:rFonts w:ascii="Times New Roman" w:hAnsi="Times New Roman"/>
          <w:b/>
          <w:color w:val="800000"/>
          <w:sz w:val="24"/>
        </w:rPr>
        <w:t>FOUNDATION</w:t>
      </w:r>
      <w:r w:rsidR="0053195F" w:rsidRPr="00883F40">
        <w:rPr>
          <w:rFonts w:ascii="Times New Roman" w:hAnsi="Times New Roman"/>
          <w:b/>
          <w:sz w:val="24"/>
        </w:rPr>
        <w:t xml:space="preserve"> </w:t>
      </w:r>
      <w:r w:rsidR="0053195F" w:rsidRPr="00883F40">
        <w:rPr>
          <w:rFonts w:ascii="Times New Roman" w:hAnsi="Times New Roman"/>
          <w:sz w:val="24"/>
        </w:rPr>
        <w:t xml:space="preserve">of basic </w:t>
      </w:r>
      <w:r w:rsidRPr="00883F40">
        <w:rPr>
          <w:rFonts w:ascii="Times New Roman" w:hAnsi="Times New Roman"/>
          <w:sz w:val="24"/>
        </w:rPr>
        <w:t>business principles designed to evaluate the structure and organization of companies in the digital media environment.</w:t>
      </w:r>
    </w:p>
    <w:p w14:paraId="36A05ECB" w14:textId="42E10667" w:rsidR="00580187" w:rsidRPr="00883F40" w:rsidRDefault="007C547D" w:rsidP="007C547D">
      <w:pPr>
        <w:pStyle w:val="ListParagraph"/>
        <w:numPr>
          <w:ilvl w:val="0"/>
          <w:numId w:val="13"/>
        </w:numPr>
        <w:rPr>
          <w:rFonts w:ascii="Times New Roman" w:hAnsi="Times New Roman"/>
          <w:sz w:val="24"/>
        </w:rPr>
      </w:pPr>
      <w:r w:rsidRPr="00883F40">
        <w:rPr>
          <w:rFonts w:ascii="Times New Roman" w:hAnsi="Times New Roman"/>
          <w:sz w:val="24"/>
        </w:rPr>
        <w:t xml:space="preserve">The tools to </w:t>
      </w:r>
      <w:r w:rsidRPr="00883F40">
        <w:rPr>
          <w:rFonts w:ascii="Times New Roman" w:hAnsi="Times New Roman"/>
          <w:b/>
          <w:color w:val="800000"/>
          <w:sz w:val="24"/>
        </w:rPr>
        <w:t>MEASURE</w:t>
      </w:r>
      <w:r w:rsidRPr="00883F40">
        <w:rPr>
          <w:rFonts w:ascii="Times New Roman" w:hAnsi="Times New Roman"/>
          <w:sz w:val="24"/>
        </w:rPr>
        <w:t xml:space="preserve"> the success of those principles on a company-by-company basis.</w:t>
      </w:r>
    </w:p>
    <w:p w14:paraId="00ED2ED8" w14:textId="416DF701" w:rsidR="00580187" w:rsidRPr="00883F40" w:rsidRDefault="007C547D" w:rsidP="00F54F70">
      <w:pPr>
        <w:pStyle w:val="ListParagraph"/>
        <w:numPr>
          <w:ilvl w:val="0"/>
          <w:numId w:val="13"/>
        </w:numPr>
        <w:rPr>
          <w:rFonts w:ascii="Times New Roman" w:hAnsi="Times New Roman"/>
          <w:i/>
        </w:rPr>
      </w:pPr>
      <w:r w:rsidRPr="00883F40">
        <w:rPr>
          <w:rFonts w:ascii="Times New Roman" w:hAnsi="Times New Roman"/>
          <w:sz w:val="24"/>
        </w:rPr>
        <w:t xml:space="preserve">The ability to </w:t>
      </w:r>
      <w:r w:rsidRPr="00883F40">
        <w:rPr>
          <w:rFonts w:ascii="Times New Roman" w:hAnsi="Times New Roman"/>
          <w:b/>
          <w:color w:val="800000"/>
          <w:sz w:val="24"/>
        </w:rPr>
        <w:t>APPLY</w:t>
      </w:r>
      <w:r w:rsidRPr="00883F40">
        <w:rPr>
          <w:rFonts w:ascii="Times New Roman" w:hAnsi="Times New Roman"/>
          <w:sz w:val="24"/>
        </w:rPr>
        <w:t xml:space="preserve"> those principles and measurements to </w:t>
      </w:r>
      <w:r w:rsidR="00F54F70" w:rsidRPr="00883F40">
        <w:rPr>
          <w:rFonts w:ascii="Times New Roman" w:hAnsi="Times New Roman"/>
          <w:sz w:val="24"/>
        </w:rPr>
        <w:t xml:space="preserve">companies inside </w:t>
      </w:r>
      <w:r w:rsidRPr="00883F40">
        <w:rPr>
          <w:rFonts w:ascii="Times New Roman" w:hAnsi="Times New Roman"/>
          <w:sz w:val="24"/>
        </w:rPr>
        <w:t xml:space="preserve">the </w:t>
      </w:r>
      <w:r w:rsidR="00F54F70" w:rsidRPr="00883F40">
        <w:rPr>
          <w:rFonts w:ascii="Times New Roman" w:hAnsi="Times New Roman"/>
          <w:sz w:val="24"/>
        </w:rPr>
        <w:t xml:space="preserve">rapidly changing digital media landscape. </w:t>
      </w:r>
    </w:p>
    <w:p w14:paraId="13E56A35" w14:textId="77777777" w:rsidR="008D37A4" w:rsidRDefault="008D37A4" w:rsidP="007B0C9A">
      <w:pPr>
        <w:rPr>
          <w:i/>
        </w:rPr>
      </w:pPr>
    </w:p>
    <w:p w14:paraId="63282CDF" w14:textId="77777777" w:rsidR="008D37A4" w:rsidRDefault="008D37A4" w:rsidP="007B0C9A">
      <w:pPr>
        <w:rPr>
          <w:i/>
        </w:rPr>
      </w:pPr>
    </w:p>
    <w:p w14:paraId="3405EFBC" w14:textId="77777777" w:rsidR="008D37A4" w:rsidRDefault="008D37A4" w:rsidP="007B0C9A">
      <w:pPr>
        <w:rPr>
          <w:i/>
        </w:rPr>
      </w:pPr>
    </w:p>
    <w:p w14:paraId="6F74A025" w14:textId="5258EB42" w:rsidR="007B0C9A" w:rsidRPr="00883F40" w:rsidRDefault="00BD3163" w:rsidP="007B0C9A">
      <w:pPr>
        <w:rPr>
          <w:i/>
        </w:rPr>
      </w:pPr>
      <w:r w:rsidRPr="00883F40">
        <w:rPr>
          <w:noProof/>
          <w:color w:val="595959" w:themeColor="text1" w:themeTint="A6"/>
        </w:rPr>
        <w:lastRenderedPageBreak/>
        <mc:AlternateContent>
          <mc:Choice Requires="wps">
            <w:drawing>
              <wp:anchor distT="0" distB="0" distL="114300" distR="114300" simplePos="0" relativeHeight="251667456" behindDoc="0" locked="0" layoutInCell="1" allowOverlap="1" wp14:anchorId="2F94F82F" wp14:editId="7FCA994B">
                <wp:simplePos x="0" y="0"/>
                <wp:positionH relativeFrom="column">
                  <wp:posOffset>-93345</wp:posOffset>
                </wp:positionH>
                <wp:positionV relativeFrom="paragraph">
                  <wp:posOffset>223699</wp:posOffset>
                </wp:positionV>
                <wp:extent cx="63500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63500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3pt,17.6pt" to="492.7pt,17.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" strokecolor="black [3213]" strokeweight=".25pt"/>
            </w:pict>
          </mc:Fallback>
        </mc:AlternateContent>
      </w:r>
    </w:p>
    <w:p w14:paraId="01C1639F" w14:textId="18536511" w:rsidR="007B0C9A" w:rsidRPr="00883F40" w:rsidRDefault="007B0C9A" w:rsidP="007B0C9A">
      <w:pPr>
        <w:rPr>
          <w:i/>
        </w:rPr>
      </w:pPr>
    </w:p>
    <w:p w14:paraId="508467FC" w14:textId="392ADABC" w:rsidR="00710959" w:rsidRPr="0028455B" w:rsidRDefault="00710959" w:rsidP="00710959">
      <w:pPr>
        <w:rPr>
          <w:color w:val="800000"/>
          <w:sz w:val="36"/>
        </w:rPr>
      </w:pPr>
      <w:r w:rsidRPr="0028455B">
        <w:rPr>
          <w:color w:val="800000"/>
          <w:sz w:val="36"/>
        </w:rPr>
        <w:t>READINGS</w:t>
      </w:r>
    </w:p>
    <w:p w14:paraId="56EC5E09" w14:textId="77777777" w:rsidR="001246EF" w:rsidRPr="0028455B" w:rsidRDefault="001246EF" w:rsidP="00710959">
      <w:pPr>
        <w:rPr>
          <w:color w:val="800000"/>
          <w:sz w:val="22"/>
        </w:rPr>
      </w:pPr>
    </w:p>
    <w:p w14:paraId="44E06FF6" w14:textId="47EBBF0D" w:rsidR="001246EF" w:rsidRPr="0028455B" w:rsidRDefault="001246EF" w:rsidP="00710959">
      <w:r w:rsidRPr="0028455B">
        <w:t xml:space="preserve">The media industry is </w:t>
      </w:r>
      <w:r w:rsidR="00A555C2" w:rsidRPr="0028455B">
        <w:t xml:space="preserve">in constant flux. The readings for this class, </w:t>
      </w:r>
      <w:r w:rsidRPr="0028455B">
        <w:t>therefore, are fluid</w:t>
      </w:r>
      <w:r w:rsidR="00A555C2" w:rsidRPr="0028455B">
        <w:t xml:space="preserve">. While there are several core readings that I will upload beforehand as well as a pre-selected list of case studies, I will constantly be adding articles to Sakai as news happens.  </w:t>
      </w:r>
    </w:p>
    <w:p w14:paraId="6D4F565E" w14:textId="77777777" w:rsidR="00E00C30" w:rsidRPr="0028455B" w:rsidRDefault="00E00C30" w:rsidP="007B0C9A">
      <w:pPr>
        <w:rPr>
          <w:b/>
        </w:rPr>
      </w:pPr>
    </w:p>
    <w:p w14:paraId="60D3FDCD" w14:textId="77777777" w:rsidR="0075334A" w:rsidRDefault="0075334A" w:rsidP="007B0C9A">
      <w:pPr>
        <w:rPr>
          <w:b/>
        </w:rPr>
      </w:pPr>
    </w:p>
    <w:p w14:paraId="1824E750" w14:textId="18FDB42E" w:rsidR="007B0C9A" w:rsidRPr="0028455B" w:rsidRDefault="004A1BB4" w:rsidP="007B0C9A">
      <w:pPr>
        <w:rPr>
          <w:b/>
        </w:rPr>
      </w:pPr>
      <w:r w:rsidRPr="0028455B">
        <w:rPr>
          <w:b/>
        </w:rPr>
        <w:t>CHAPTERS AND BOOKS:</w:t>
      </w:r>
    </w:p>
    <w:p w14:paraId="46A52099" w14:textId="77777777" w:rsidR="004A1BB4" w:rsidRPr="0028455B" w:rsidRDefault="004A1BB4" w:rsidP="007B0C9A">
      <w:pPr>
        <w:rPr>
          <w:b/>
        </w:rPr>
      </w:pPr>
    </w:p>
    <w:p w14:paraId="47E06E9D" w14:textId="08005F7F" w:rsidR="004A1BB4" w:rsidRPr="0028455B" w:rsidRDefault="004A1BB4" w:rsidP="007B0C9A">
      <w:pPr>
        <w:rPr>
          <w:u w:val="single"/>
        </w:rPr>
      </w:pPr>
      <w:r w:rsidRPr="0028455B">
        <w:rPr>
          <w:u w:val="single"/>
        </w:rPr>
        <w:t>FOR PURCHASE</w:t>
      </w:r>
    </w:p>
    <w:p w14:paraId="7F3726E4" w14:textId="77777777" w:rsidR="004A1BB4" w:rsidRPr="0028455B" w:rsidRDefault="004A1BB4" w:rsidP="007B0C9A">
      <w:pPr>
        <w:rPr>
          <w:b/>
        </w:rPr>
      </w:pPr>
    </w:p>
    <w:p w14:paraId="6CAE9384" w14:textId="3FBC861A" w:rsidR="004A1BB4" w:rsidRPr="0028455B" w:rsidRDefault="004A1BB4" w:rsidP="004A1BB4">
      <w:r w:rsidRPr="0028455B">
        <w:rPr>
          <w:i/>
        </w:rPr>
        <w:t xml:space="preserve">Understanding Financial Statements: A Journalist’s Guide. </w:t>
      </w:r>
      <w:r w:rsidRPr="0028455B">
        <w:t xml:space="preserve">By Jay </w:t>
      </w:r>
      <w:proofErr w:type="spellStart"/>
      <w:r w:rsidRPr="0028455B">
        <w:t>Taparia</w:t>
      </w:r>
      <w:proofErr w:type="spellEnd"/>
      <w:r w:rsidRPr="0028455B">
        <w:t>, C</w:t>
      </w:r>
      <w:r w:rsidR="006131AA">
        <w:t xml:space="preserve">FA. </w:t>
      </w:r>
      <w:proofErr w:type="gramStart"/>
      <w:r w:rsidR="006131AA">
        <w:t>Marion Street Press.</w:t>
      </w:r>
      <w:proofErr w:type="gramEnd"/>
      <w:r w:rsidR="006131AA">
        <w:t xml:space="preserve"> 2004. </w:t>
      </w:r>
      <w:r w:rsidRPr="0028455B">
        <w:t xml:space="preserve">Several copies are available in the Park Library, or </w:t>
      </w:r>
      <w:r w:rsidR="0075334A">
        <w:t xml:space="preserve">it </w:t>
      </w:r>
      <w:r w:rsidRPr="0028455B">
        <w:t xml:space="preserve">can be purchased </w:t>
      </w:r>
      <w:r w:rsidR="006131AA">
        <w:t xml:space="preserve">in the bookstore or </w:t>
      </w:r>
      <w:r w:rsidRPr="0028455B">
        <w:t xml:space="preserve">online.  </w:t>
      </w:r>
    </w:p>
    <w:p w14:paraId="64363CCD" w14:textId="77777777" w:rsidR="004A1BB4" w:rsidRPr="0028455B" w:rsidRDefault="004A1BB4" w:rsidP="004A1BB4"/>
    <w:p w14:paraId="5EDB4800" w14:textId="77777777" w:rsidR="004A1BB4" w:rsidRPr="0028455B" w:rsidRDefault="004A1BB4" w:rsidP="004A1BB4">
      <w:pPr>
        <w:rPr>
          <w:u w:val="single"/>
        </w:rPr>
      </w:pPr>
      <w:r w:rsidRPr="0028455B">
        <w:rPr>
          <w:u w:val="single"/>
        </w:rPr>
        <w:t>ONLINE RESERVES</w:t>
      </w:r>
    </w:p>
    <w:p w14:paraId="427674F9" w14:textId="77777777" w:rsidR="008667D3" w:rsidRDefault="008667D3" w:rsidP="008667D3"/>
    <w:p w14:paraId="557249F3" w14:textId="77777777" w:rsidR="008667D3" w:rsidRDefault="008667D3" w:rsidP="008667D3">
      <w:r>
        <w:t xml:space="preserve">“The Gales of Destruction” (Chapter 5) and “The Ubiquity of Creative Destruction” (Chapter 12) from </w:t>
      </w:r>
      <w:r w:rsidRPr="00073041">
        <w:rPr>
          <w:i/>
        </w:rPr>
        <w:t xml:space="preserve">Creative Destruction: Why Companies That Are Built to Last </w:t>
      </w:r>
      <w:r>
        <w:rPr>
          <w:i/>
        </w:rPr>
        <w:t>U</w:t>
      </w:r>
      <w:r w:rsidRPr="00073041">
        <w:rPr>
          <w:i/>
        </w:rPr>
        <w:t>nderperform the Market – and How to</w:t>
      </w:r>
      <w:r>
        <w:t xml:space="preserve"> </w:t>
      </w:r>
      <w:r w:rsidRPr="00073041">
        <w:rPr>
          <w:i/>
        </w:rPr>
        <w:t>Successfully Transform Them</w:t>
      </w:r>
      <w:r>
        <w:t xml:space="preserve">. By Richard Foster and Sarah Kaplan. Currency Doubleday. </w:t>
      </w:r>
      <w:proofErr w:type="gramStart"/>
      <w:r>
        <w:t>Available through UNC Reserves.</w:t>
      </w:r>
      <w:proofErr w:type="gramEnd"/>
    </w:p>
    <w:p w14:paraId="1C8BD2C9" w14:textId="77777777" w:rsidR="008667D3" w:rsidRDefault="008667D3" w:rsidP="008667D3"/>
    <w:p w14:paraId="3B2224E3" w14:textId="77777777" w:rsidR="008667D3" w:rsidRPr="001D681D" w:rsidRDefault="008667D3" w:rsidP="008667D3">
      <w:proofErr w:type="gramStart"/>
      <w:r>
        <w:t xml:space="preserve">“How Newspapers Make Money” (Chapter 2) from </w:t>
      </w:r>
      <w:r w:rsidRPr="00073041">
        <w:rPr>
          <w:i/>
        </w:rPr>
        <w:t>The Vanishing Newspaper.</w:t>
      </w:r>
      <w:proofErr w:type="gramEnd"/>
      <w:r>
        <w:t xml:space="preserve">  By Philip Meyer. </w:t>
      </w:r>
      <w:proofErr w:type="gramStart"/>
      <w:r>
        <w:t>University of Missouri Press.</w:t>
      </w:r>
      <w:proofErr w:type="gramEnd"/>
      <w:r>
        <w:t xml:space="preserve"> </w:t>
      </w:r>
      <w:proofErr w:type="gramStart"/>
      <w:r>
        <w:t>Available through UNC Reserves.</w:t>
      </w:r>
      <w:proofErr w:type="gramEnd"/>
      <w:r>
        <w:t xml:space="preserve"> </w:t>
      </w:r>
    </w:p>
    <w:p w14:paraId="27EDF753" w14:textId="77777777" w:rsidR="008667D3" w:rsidRDefault="008667D3" w:rsidP="008667D3"/>
    <w:p w14:paraId="6F360357" w14:textId="77777777" w:rsidR="008667D3" w:rsidRPr="00D53CF0" w:rsidRDefault="008667D3" w:rsidP="008667D3">
      <w:r>
        <w:rPr>
          <w:i/>
        </w:rPr>
        <w:t xml:space="preserve">The Curse of the Mogul: What’s Wrong with the World’s Leading Media Companies. </w:t>
      </w:r>
      <w:r>
        <w:t xml:space="preserve">Chapter 12 (Bad Mogul: Media Mergers and Acquisitions). By Jonathan Knee, Bruce Greenwald, Ava </w:t>
      </w:r>
      <w:proofErr w:type="spellStart"/>
      <w:r>
        <w:t>Seave</w:t>
      </w:r>
      <w:proofErr w:type="spellEnd"/>
      <w:r>
        <w:t>. Portfolio.</w:t>
      </w:r>
    </w:p>
    <w:p w14:paraId="062B18CB" w14:textId="77777777" w:rsidR="008667D3" w:rsidRDefault="008667D3" w:rsidP="008667D3"/>
    <w:p w14:paraId="09EBA94A" w14:textId="5A0BC3BE" w:rsidR="006E4472" w:rsidRDefault="008667D3" w:rsidP="008667D3">
      <w:r w:rsidRPr="00073041">
        <w:rPr>
          <w:i/>
        </w:rPr>
        <w:t>Media Economics: Applying Economics to New and Traditional Media.</w:t>
      </w:r>
      <w:r>
        <w:t xml:space="preserve"> </w:t>
      </w:r>
      <w:proofErr w:type="gramStart"/>
      <w:r>
        <w:t xml:space="preserve">Chapter 10 (Pricing and Marketing Segmentation) by Colin Hoskins, Stuart </w:t>
      </w:r>
      <w:proofErr w:type="spellStart"/>
      <w:r>
        <w:t>McFadyen</w:t>
      </w:r>
      <w:proofErr w:type="spellEnd"/>
      <w:r>
        <w:t>, Adam Finn.</w:t>
      </w:r>
      <w:proofErr w:type="gramEnd"/>
      <w:r>
        <w:t xml:space="preserve"> Sage Publications</w:t>
      </w:r>
      <w:proofErr w:type="gramStart"/>
      <w:r>
        <w:t>,  2004</w:t>
      </w:r>
      <w:proofErr w:type="gramEnd"/>
      <w:r>
        <w:t>.</w:t>
      </w:r>
    </w:p>
    <w:p w14:paraId="30CA2CF6" w14:textId="77777777" w:rsidR="006E4472" w:rsidRDefault="006E4472" w:rsidP="008667D3"/>
    <w:p w14:paraId="045E11F3" w14:textId="77777777" w:rsidR="008667D3" w:rsidRDefault="008667D3" w:rsidP="008667D3">
      <w:pPr>
        <w:rPr>
          <w:rStyle w:val="Hyperlink"/>
        </w:rPr>
      </w:pPr>
      <w:r>
        <w:rPr>
          <w:i/>
        </w:rPr>
        <w:t xml:space="preserve">(AVAILABLE ON INTERNET) </w:t>
      </w:r>
      <w:proofErr w:type="gramStart"/>
      <w:r w:rsidRPr="00073041">
        <w:rPr>
          <w:i/>
        </w:rPr>
        <w:t>The State of the News Media</w:t>
      </w:r>
      <w:r>
        <w:rPr>
          <w:i/>
        </w:rPr>
        <w:t>.</w:t>
      </w:r>
      <w:proofErr w:type="gramEnd"/>
      <w:r>
        <w:rPr>
          <w:i/>
        </w:rPr>
        <w:t xml:space="preserve"> </w:t>
      </w:r>
      <w:proofErr w:type="gramStart"/>
      <w:r>
        <w:t>By The Project for Excellence in Journalism.</w:t>
      </w:r>
      <w:proofErr w:type="gramEnd"/>
      <w:r>
        <w:t xml:space="preserve">  2013 report. </w:t>
      </w:r>
      <w:hyperlink r:id="rId9" w:history="1">
        <w:r w:rsidRPr="00EF741A">
          <w:rPr>
            <w:rStyle w:val="Hyperlink"/>
          </w:rPr>
          <w:t>http://stateofthemedia.org/</w:t>
        </w:r>
      </w:hyperlink>
    </w:p>
    <w:p w14:paraId="27E35C4A" w14:textId="77777777" w:rsidR="008667D3" w:rsidRDefault="008667D3" w:rsidP="008667D3">
      <w:pPr>
        <w:rPr>
          <w:rStyle w:val="Hyperlink"/>
        </w:rPr>
      </w:pPr>
    </w:p>
    <w:p w14:paraId="58584186" w14:textId="77777777" w:rsidR="008667D3" w:rsidRDefault="008667D3" w:rsidP="008667D3">
      <w:r>
        <w:rPr>
          <w:i/>
        </w:rPr>
        <w:t>(AVAILABLE ON SAKAI)</w:t>
      </w:r>
      <w:r>
        <w:t xml:space="preserve"> “The One Number You Need to Grow” by Fred </w:t>
      </w:r>
      <w:proofErr w:type="spellStart"/>
      <w:r>
        <w:t>Reichheld</w:t>
      </w:r>
      <w:proofErr w:type="spellEnd"/>
      <w:r>
        <w:t xml:space="preserve">. </w:t>
      </w:r>
      <w:r w:rsidRPr="00073041">
        <w:rPr>
          <w:i/>
        </w:rPr>
        <w:t>Harvard Business Review</w:t>
      </w:r>
      <w:r>
        <w:t xml:space="preserve">. December 2003. </w:t>
      </w:r>
      <w:proofErr w:type="gramStart"/>
      <w:r>
        <w:t>Available through UNC Reserves.</w:t>
      </w:r>
      <w:proofErr w:type="gramEnd"/>
      <w:r>
        <w:t xml:space="preserve"> </w:t>
      </w:r>
    </w:p>
    <w:p w14:paraId="4CD685D3" w14:textId="77777777" w:rsidR="008667D3" w:rsidRDefault="008667D3" w:rsidP="008667D3"/>
    <w:p w14:paraId="5CD8C8D1" w14:textId="77777777" w:rsidR="008667D3" w:rsidRDefault="008667D3" w:rsidP="008667D3">
      <w:r>
        <w:rPr>
          <w:i/>
        </w:rPr>
        <w:t xml:space="preserve">(AVAILABLE ON SAKAI) </w:t>
      </w:r>
      <w:r>
        <w:t xml:space="preserve">“Moving Upward in a Downturn” by Darrell Rigby. </w:t>
      </w:r>
      <w:r w:rsidRPr="00073041">
        <w:rPr>
          <w:i/>
        </w:rPr>
        <w:t>Harvard Business Review</w:t>
      </w:r>
      <w:r>
        <w:t xml:space="preserve">. June 2001. </w:t>
      </w:r>
      <w:proofErr w:type="gramStart"/>
      <w:r>
        <w:t>Available through UNC Reserves.</w:t>
      </w:r>
      <w:proofErr w:type="gramEnd"/>
      <w:r>
        <w:t xml:space="preserve"> </w:t>
      </w:r>
    </w:p>
    <w:p w14:paraId="09CC841F" w14:textId="77777777" w:rsidR="00681635" w:rsidRDefault="00681635" w:rsidP="008667D3"/>
    <w:p w14:paraId="310BE39F" w14:textId="5756A646" w:rsidR="00681635" w:rsidRPr="00681635" w:rsidRDefault="00681635" w:rsidP="00681635">
      <w:pPr>
        <w:rPr>
          <w:u w:val="single"/>
        </w:rPr>
      </w:pPr>
      <w:r w:rsidRPr="00681635">
        <w:rPr>
          <w:u w:val="single"/>
        </w:rPr>
        <w:t>IN THE LIBRARY</w:t>
      </w:r>
    </w:p>
    <w:p w14:paraId="302829FF" w14:textId="77777777" w:rsidR="00681635" w:rsidRDefault="00681635" w:rsidP="00681635">
      <w:pPr>
        <w:rPr>
          <w:i/>
        </w:rPr>
      </w:pPr>
    </w:p>
    <w:p w14:paraId="0FDFF04F" w14:textId="77777777" w:rsidR="00681635" w:rsidRPr="00073041" w:rsidRDefault="00681635" w:rsidP="00681635">
      <w:pPr>
        <w:rPr>
          <w:i/>
        </w:rPr>
      </w:pPr>
      <w:r>
        <w:rPr>
          <w:i/>
        </w:rPr>
        <w:lastRenderedPageBreak/>
        <w:t xml:space="preserve">All the News That’s Fit to Sell. </w:t>
      </w:r>
      <w:proofErr w:type="gramStart"/>
      <w:r>
        <w:t>Chapter 6 (The Changing Nature of the Network Evening News) and Chapter 7 (News on the Net) By James T. Hamilton.</w:t>
      </w:r>
      <w:proofErr w:type="gramEnd"/>
      <w:r>
        <w:t xml:space="preserve"> </w:t>
      </w:r>
      <w:proofErr w:type="gramStart"/>
      <w:r>
        <w:t>Princeton University Press.</w:t>
      </w:r>
      <w:proofErr w:type="gramEnd"/>
    </w:p>
    <w:p w14:paraId="1D12C3EB" w14:textId="77777777" w:rsidR="00681635" w:rsidRDefault="00681635" w:rsidP="00681635">
      <w:pPr>
        <w:rPr>
          <w:i/>
        </w:rPr>
      </w:pPr>
    </w:p>
    <w:p w14:paraId="73F2D134" w14:textId="77777777" w:rsidR="00681635" w:rsidRDefault="00681635" w:rsidP="00681635">
      <w:r w:rsidRPr="00F61BF6">
        <w:rPr>
          <w:i/>
        </w:rPr>
        <w:t>Media Economics: Applying Economics to New and Traditional Media</w:t>
      </w:r>
      <w:r>
        <w:t xml:space="preserve">. </w:t>
      </w:r>
      <w:r w:rsidRPr="00F61BF6">
        <w:t xml:space="preserve"> </w:t>
      </w:r>
      <w:proofErr w:type="gramStart"/>
      <w:r w:rsidRPr="00F61BF6">
        <w:t>Chapter 13</w:t>
      </w:r>
      <w:r>
        <w:t xml:space="preserve"> (Government Intervention) and b</w:t>
      </w:r>
      <w:r w:rsidRPr="00F61BF6">
        <w:t xml:space="preserve">y Colin Hoskins, Stuart </w:t>
      </w:r>
      <w:proofErr w:type="spellStart"/>
      <w:r w:rsidRPr="00F61BF6">
        <w:t>McFadyen</w:t>
      </w:r>
      <w:proofErr w:type="spellEnd"/>
      <w:r w:rsidRPr="00F61BF6">
        <w:t>, Adam Finn.</w:t>
      </w:r>
      <w:proofErr w:type="gramEnd"/>
      <w:r w:rsidRPr="00F61BF6">
        <w:t xml:space="preserve"> </w:t>
      </w:r>
      <w:proofErr w:type="gramStart"/>
      <w:r w:rsidRPr="00F61BF6">
        <w:t>Sage Publications, 2004.</w:t>
      </w:r>
      <w:proofErr w:type="gramEnd"/>
      <w:r w:rsidRPr="00F61BF6">
        <w:t xml:space="preserve"> </w:t>
      </w:r>
      <w:r>
        <w:t xml:space="preserve"> </w:t>
      </w:r>
      <w:proofErr w:type="gramStart"/>
      <w:r>
        <w:t>Available through UNC Reserves.</w:t>
      </w:r>
      <w:proofErr w:type="gramEnd"/>
      <w:r>
        <w:t xml:space="preserve"> </w:t>
      </w:r>
    </w:p>
    <w:p w14:paraId="05F55D60" w14:textId="77777777" w:rsidR="00681635" w:rsidRDefault="00681635" w:rsidP="008667D3"/>
    <w:p w14:paraId="5982A520" w14:textId="77A8F09E" w:rsidR="00F61BF6" w:rsidRPr="0028455B" w:rsidRDefault="004A1BB4" w:rsidP="00E42383">
      <w:pPr>
        <w:rPr>
          <w:b/>
        </w:rPr>
      </w:pPr>
      <w:r w:rsidRPr="0028455B">
        <w:rPr>
          <w:b/>
        </w:rPr>
        <w:t>CASE STUDIES</w:t>
      </w:r>
    </w:p>
    <w:p w14:paraId="11D01B03" w14:textId="77777777" w:rsidR="004A1BB4" w:rsidRPr="0028455B" w:rsidRDefault="004A1BB4" w:rsidP="00E42383">
      <w:pPr>
        <w:rPr>
          <w:b/>
        </w:rPr>
      </w:pPr>
    </w:p>
    <w:p w14:paraId="32C81E67" w14:textId="77777777" w:rsidR="004A1BB4" w:rsidRPr="0028455B" w:rsidRDefault="004A1BB4" w:rsidP="004A1BB4">
      <w:r w:rsidRPr="0028455B">
        <w:t xml:space="preserve">These case studies will act as a workbook for applying the analytical and strategic methods discussed in class. In general, we will discuss these case studies on Thursdays.  You should read the case studies prior to class and come prepared to offer your analysis. </w:t>
      </w:r>
    </w:p>
    <w:p w14:paraId="42432478" w14:textId="77777777" w:rsidR="004A1BB4" w:rsidRPr="0028455B" w:rsidRDefault="004A1BB4" w:rsidP="004A1BB4"/>
    <w:p w14:paraId="24DADB46" w14:textId="0483FEAF" w:rsidR="004A1BB4" w:rsidRPr="0028455B" w:rsidRDefault="004A1BB4" w:rsidP="004A1BB4">
      <w:r w:rsidRPr="0028455B">
        <w:t xml:space="preserve">Details on how to purchase this online set will be </w:t>
      </w:r>
      <w:r w:rsidR="006131AA">
        <w:t xml:space="preserve">discussed in class and are </w:t>
      </w:r>
      <w:r w:rsidRPr="0028455B">
        <w:t>available under “Announcements” o</w:t>
      </w:r>
      <w:r w:rsidR="00244C65">
        <w:t>nline on Sakai.</w:t>
      </w:r>
    </w:p>
    <w:p w14:paraId="3FF84C72" w14:textId="77777777" w:rsidR="004A1BB4" w:rsidRPr="0028455B" w:rsidRDefault="004A1BB4" w:rsidP="004A1BB4"/>
    <w:p w14:paraId="33998A94" w14:textId="77777777" w:rsidR="004A1BB4" w:rsidRPr="0028455B" w:rsidRDefault="004A1BB4" w:rsidP="004A1BB4">
      <w:r w:rsidRPr="0028455B">
        <w:t xml:space="preserve">There will also be a few additional case studies that will be available via handout or on Sakai.  </w:t>
      </w:r>
    </w:p>
    <w:p w14:paraId="24A73913" w14:textId="77777777" w:rsidR="004A1BB4" w:rsidRDefault="004A1BB4" w:rsidP="00E42383"/>
    <w:p w14:paraId="2723D5E3" w14:textId="0529A20E" w:rsidR="004A1BB4" w:rsidRDefault="004A1BB4" w:rsidP="00E42383">
      <w:pPr>
        <w:rPr>
          <w:b/>
        </w:rPr>
      </w:pPr>
      <w:r w:rsidRPr="004A1BB4">
        <w:rPr>
          <w:b/>
        </w:rPr>
        <w:t>PERIODICALS</w:t>
      </w:r>
    </w:p>
    <w:p w14:paraId="293A9ABA" w14:textId="77777777" w:rsidR="004A1BB4" w:rsidRDefault="004A1BB4" w:rsidP="00E42383">
      <w:pPr>
        <w:rPr>
          <w:b/>
        </w:rPr>
      </w:pPr>
    </w:p>
    <w:p w14:paraId="24D11BF1" w14:textId="2026FEF2" w:rsidR="004A1BB4" w:rsidRPr="00883F40" w:rsidRDefault="004A1BB4" w:rsidP="00E42383">
      <w:r>
        <w:t xml:space="preserve">All students should make </w:t>
      </w:r>
      <w:r w:rsidR="003C0AD5" w:rsidRPr="003C0AD5">
        <w:rPr>
          <w:b/>
          <w:i/>
        </w:rPr>
        <w:t>every</w:t>
      </w:r>
      <w:r>
        <w:t xml:space="preserve"> effort to read news pertaining to digital media economics. While we will discuss </w:t>
      </w:r>
      <w:r w:rsidR="006D5C03">
        <w:t>what materials to engage with more thoroughly throughout the semester</w:t>
      </w:r>
      <w:r w:rsidR="0075334A">
        <w:t>, the best options are T</w:t>
      </w:r>
      <w:r>
        <w:t xml:space="preserve">he Wall Street Journal, the NY Times, TechCrunch, </w:t>
      </w:r>
      <w:r w:rsidR="006131AA">
        <w:t xml:space="preserve">Paid Content. Students should also subscribe to </w:t>
      </w:r>
      <w:proofErr w:type="spellStart"/>
      <w:r w:rsidR="006131AA">
        <w:t>Cynopsis</w:t>
      </w:r>
      <w:proofErr w:type="spellEnd"/>
      <w:r w:rsidR="006131AA">
        <w:t xml:space="preserve"> Digital email newsletter. </w:t>
      </w:r>
    </w:p>
    <w:p w14:paraId="505416F6" w14:textId="77777777" w:rsidR="00580187" w:rsidRPr="00883F40" w:rsidRDefault="00580187" w:rsidP="00F61BF6">
      <w:pPr>
        <w:ind w:left="1080"/>
        <w:rPr>
          <w:b/>
        </w:rPr>
      </w:pPr>
    </w:p>
    <w:p w14:paraId="6CD53C5B" w14:textId="509494B7" w:rsidR="00580187" w:rsidRPr="00883F40" w:rsidRDefault="002D2105" w:rsidP="00F61BF6">
      <w:pPr>
        <w:ind w:left="1080"/>
        <w:rPr>
          <w:b/>
        </w:rPr>
      </w:pPr>
      <w:r w:rsidRPr="00883F40">
        <w:rPr>
          <w:noProof/>
          <w:color w:val="595959" w:themeColor="text1" w:themeTint="A6"/>
        </w:rPr>
        <mc:AlternateContent>
          <mc:Choice Requires="wps">
            <w:drawing>
              <wp:anchor distT="0" distB="0" distL="114300" distR="114300" simplePos="0" relativeHeight="251665408" behindDoc="0" locked="0" layoutInCell="1" allowOverlap="1" wp14:anchorId="422C660D" wp14:editId="5F2EBDC7">
                <wp:simplePos x="0" y="0"/>
                <wp:positionH relativeFrom="column">
                  <wp:posOffset>-186055</wp:posOffset>
                </wp:positionH>
                <wp:positionV relativeFrom="paragraph">
                  <wp:posOffset>11886</wp:posOffset>
                </wp:positionV>
                <wp:extent cx="63500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63500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4.6pt,.95pt" to="485.4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" strokecolor="black [3213]" strokeweight=".25pt"/>
            </w:pict>
          </mc:Fallback>
        </mc:AlternateContent>
      </w:r>
    </w:p>
    <w:p w14:paraId="63D0D8C3" w14:textId="12E08328" w:rsidR="00EE7DFC" w:rsidRPr="005C4A29" w:rsidRDefault="002D2105" w:rsidP="002D2105">
      <w:pPr>
        <w:rPr>
          <w:color w:val="800000"/>
          <w:sz w:val="36"/>
        </w:rPr>
      </w:pPr>
      <w:r w:rsidRPr="005C4A29">
        <w:rPr>
          <w:color w:val="800000"/>
          <w:sz w:val="36"/>
        </w:rPr>
        <w:t>EXPECTATIONS, GRADING, AND ASSIGNMENTS</w:t>
      </w:r>
    </w:p>
    <w:p w14:paraId="5E18A726" w14:textId="77777777" w:rsidR="00EE7DFC" w:rsidRPr="00883F40" w:rsidRDefault="00EE7DFC" w:rsidP="002D2105">
      <w:pPr>
        <w:rPr>
          <w:color w:val="800000"/>
        </w:rPr>
      </w:pPr>
    </w:p>
    <w:p w14:paraId="66CB50C5" w14:textId="4C8F2633" w:rsidR="002D2105" w:rsidRPr="00883F40" w:rsidRDefault="007B0C9A" w:rsidP="002D2105">
      <w:pPr>
        <w:rPr>
          <w:color w:val="800000"/>
        </w:rPr>
      </w:pPr>
      <w:r w:rsidRPr="00883F40">
        <w:rPr>
          <w:color w:val="800000"/>
        </w:rPr>
        <w:t xml:space="preserve">1) CLASS </w:t>
      </w:r>
      <w:r w:rsidR="002D2105" w:rsidRPr="00883F40">
        <w:rPr>
          <w:color w:val="800000"/>
        </w:rPr>
        <w:t>PARTICIPATION</w:t>
      </w:r>
      <w:r w:rsidRPr="00883F40">
        <w:rPr>
          <w:color w:val="800000"/>
        </w:rPr>
        <w:t xml:space="preserve"> – 20%</w:t>
      </w:r>
    </w:p>
    <w:p w14:paraId="4E77603F" w14:textId="77777777" w:rsidR="002D2105" w:rsidRPr="00883F40" w:rsidRDefault="002D2105" w:rsidP="002D2105">
      <w:pPr>
        <w:rPr>
          <w:color w:val="800000"/>
        </w:rPr>
      </w:pPr>
    </w:p>
    <w:p w14:paraId="01FE4564" w14:textId="08BDB5D7" w:rsidR="00EE7DFC" w:rsidRPr="00883F40" w:rsidRDefault="00EE7DFC" w:rsidP="002D2105">
      <w:r w:rsidRPr="00883F40">
        <w:t xml:space="preserve">We all use digital media in some form or another, be it Netflix, Facebook, Amazon, or Google.  I encourage you to bring your expertise of these products to class - to share your experiences </w:t>
      </w:r>
      <w:r w:rsidR="0075334A">
        <w:t xml:space="preserve">and discuss your frustrations. </w:t>
      </w:r>
      <w:r w:rsidRPr="00883F40">
        <w:t>You’ll hopefully begin to see these products in a new light, more as business entities than as mere diversions, and start to understand why they made the decisions they made</w:t>
      </w:r>
      <w:r w:rsidR="006131AA">
        <w:t xml:space="preserve"> in creating their business models</w:t>
      </w:r>
      <w:r w:rsidRPr="00883F40">
        <w:t xml:space="preserve">.   </w:t>
      </w:r>
    </w:p>
    <w:p w14:paraId="5727F539" w14:textId="77777777" w:rsidR="00EE7DFC" w:rsidRPr="00883F40" w:rsidRDefault="00EE7DFC" w:rsidP="002D2105"/>
    <w:p w14:paraId="1CDB2A23" w14:textId="1EEA1F46" w:rsidR="002D2105" w:rsidRDefault="00EE7DFC" w:rsidP="002D2105">
      <w:r w:rsidRPr="00883F40">
        <w:t xml:space="preserve">Like the digital media environment, we will move quickly </w:t>
      </w:r>
      <w:r w:rsidR="007B0C9A" w:rsidRPr="00883F40">
        <w:t xml:space="preserve">and will be covering </w:t>
      </w:r>
      <w:r w:rsidRPr="00883F40">
        <w:t>new concepts and ideas</w:t>
      </w:r>
      <w:r w:rsidR="007B0C9A" w:rsidRPr="00883F40">
        <w:t xml:space="preserve"> every week</w:t>
      </w:r>
      <w:r w:rsidR="0075334A">
        <w:t>.</w:t>
      </w:r>
      <w:r w:rsidRPr="00883F40">
        <w:t xml:space="preserve"> Attendance, therefore, is required and will become part of your larger participation grade. </w:t>
      </w:r>
    </w:p>
    <w:p w14:paraId="0898CBAE" w14:textId="77777777" w:rsidR="008B51C2" w:rsidRDefault="008B51C2" w:rsidP="002D2105"/>
    <w:p w14:paraId="68CA93B2" w14:textId="519A9978" w:rsidR="008B51C2" w:rsidRPr="00883F40" w:rsidRDefault="008B51C2" w:rsidP="002D2105">
      <w:r>
        <w:t xml:space="preserve">Each one of you will also be assigned one week in which you will have to take notes – this assignment will count towards your participation grade. More information about this will be given in the first week of class. </w:t>
      </w:r>
    </w:p>
    <w:p w14:paraId="3F6B0364" w14:textId="77777777" w:rsidR="007B0C9A" w:rsidRDefault="007B0C9A" w:rsidP="002D2105">
      <w:pPr>
        <w:rPr>
          <w:color w:val="800000"/>
        </w:rPr>
      </w:pPr>
    </w:p>
    <w:p w14:paraId="121B4169" w14:textId="59D9E819" w:rsidR="00565841" w:rsidRPr="00565841" w:rsidRDefault="00565841" w:rsidP="002D2105">
      <w:r w:rsidRPr="00565841">
        <w:t>Finally, all students are expected to participate in the “What’s in the News” portion of the Discussion board</w:t>
      </w:r>
      <w:r>
        <w:t xml:space="preserve"> on Sakai</w:t>
      </w:r>
      <w:r w:rsidRPr="00565841">
        <w:t xml:space="preserve">. </w:t>
      </w:r>
      <w:r>
        <w:t>Thoughts from t</w:t>
      </w:r>
      <w:r w:rsidRPr="00565841">
        <w:t xml:space="preserve">hese postings will </w:t>
      </w:r>
      <w:r>
        <w:t xml:space="preserve">begin each class – the more </w:t>
      </w:r>
      <w:r>
        <w:lastRenderedPageBreak/>
        <w:t xml:space="preserve">interesting and substantial postings, the more interesting and substantial class sessions. A high Class Participation score, therefore, is dependent on frequent contribution to this board. </w:t>
      </w:r>
    </w:p>
    <w:p w14:paraId="3AA909B3" w14:textId="77777777" w:rsidR="00565841" w:rsidRPr="00883F40" w:rsidRDefault="00565841" w:rsidP="002D2105">
      <w:pPr>
        <w:rPr>
          <w:color w:val="800000"/>
        </w:rPr>
      </w:pPr>
    </w:p>
    <w:p w14:paraId="18B2E259" w14:textId="4F905AAA" w:rsidR="002D2105" w:rsidRPr="00883F40" w:rsidRDefault="007B0C9A" w:rsidP="002D2105">
      <w:pPr>
        <w:rPr>
          <w:color w:val="800000"/>
        </w:rPr>
      </w:pPr>
      <w:r w:rsidRPr="00883F40">
        <w:rPr>
          <w:color w:val="800000"/>
        </w:rPr>
        <w:t xml:space="preserve">2) </w:t>
      </w:r>
      <w:r w:rsidR="009C241A">
        <w:rPr>
          <w:color w:val="800000"/>
        </w:rPr>
        <w:t>MIDTERM</w:t>
      </w:r>
      <w:r w:rsidR="00172843">
        <w:rPr>
          <w:color w:val="800000"/>
        </w:rPr>
        <w:t>/PRESENTATION – 20</w:t>
      </w:r>
      <w:r w:rsidRPr="00883F40">
        <w:rPr>
          <w:color w:val="800000"/>
        </w:rPr>
        <w:t>%</w:t>
      </w:r>
      <w:r w:rsidR="00217862" w:rsidRPr="00883F40">
        <w:rPr>
          <w:color w:val="800000"/>
        </w:rPr>
        <w:t xml:space="preserve"> </w:t>
      </w:r>
    </w:p>
    <w:p w14:paraId="555379CC" w14:textId="77777777" w:rsidR="00097833" w:rsidRPr="00883F40" w:rsidRDefault="00097833" w:rsidP="002D2105">
      <w:pPr>
        <w:rPr>
          <w:color w:val="800000"/>
        </w:rPr>
      </w:pPr>
    </w:p>
    <w:p w14:paraId="7E745927" w14:textId="53F446A6" w:rsidR="00097833" w:rsidRDefault="00A555C2" w:rsidP="002D2105">
      <w:r>
        <w:t xml:space="preserve">In the middle of the semester, </w:t>
      </w:r>
      <w:r w:rsidR="00172843">
        <w:t xml:space="preserve">each student will be asked to analyze a single decision made by their company in the context of the lessons learned since the beginning of the semester. You </w:t>
      </w:r>
      <w:r>
        <w:t xml:space="preserve">will be asked to </w:t>
      </w:r>
      <w:r w:rsidR="00172843">
        <w:t xml:space="preserve">write </w:t>
      </w:r>
      <w:r>
        <w:t xml:space="preserve">a </w:t>
      </w:r>
      <w:r w:rsidR="00817894">
        <w:t xml:space="preserve">four to five </w:t>
      </w:r>
      <w:r w:rsidR="00D22838">
        <w:t>page</w:t>
      </w:r>
      <w:r w:rsidR="00172843">
        <w:t xml:space="preserve"> analysis </w:t>
      </w:r>
      <w:r>
        <w:t xml:space="preserve">of this </w:t>
      </w:r>
      <w:r w:rsidR="00172843">
        <w:t>decisi</w:t>
      </w:r>
      <w:r w:rsidR="00FA4463">
        <w:t>on as well as present a brief 5-</w:t>
      </w:r>
      <w:r w:rsidR="00172843">
        <w:t xml:space="preserve">minute presentation of your findings. </w:t>
      </w:r>
    </w:p>
    <w:p w14:paraId="4BE7CD50" w14:textId="77777777" w:rsidR="004A1BB4" w:rsidRDefault="004A1BB4" w:rsidP="002D2105"/>
    <w:p w14:paraId="16BC445E" w14:textId="42779BA7" w:rsidR="004A1BB4" w:rsidRPr="00883F40" w:rsidRDefault="003C0AD5" w:rsidP="002D2105">
      <w:r>
        <w:t>D</w:t>
      </w:r>
      <w:r w:rsidR="004A1BB4">
        <w:t xml:space="preserve">etails </w:t>
      </w:r>
      <w:r>
        <w:t xml:space="preserve">about the assignment </w:t>
      </w:r>
      <w:r w:rsidR="004A1BB4">
        <w:t xml:space="preserve">will be posted under “Assignments” </w:t>
      </w:r>
      <w:r>
        <w:t>on Sakai.</w:t>
      </w:r>
      <w:r w:rsidR="004A1BB4">
        <w:t xml:space="preserve"> </w:t>
      </w:r>
    </w:p>
    <w:p w14:paraId="21A234AB" w14:textId="77777777" w:rsidR="002D2105" w:rsidRPr="00883F40" w:rsidRDefault="002D2105" w:rsidP="002D2105">
      <w:pPr>
        <w:rPr>
          <w:color w:val="800000"/>
        </w:rPr>
      </w:pPr>
    </w:p>
    <w:p w14:paraId="65CE0822" w14:textId="7A1B44C5" w:rsidR="007B0C9A" w:rsidRDefault="007B0C9A" w:rsidP="002D2105">
      <w:pPr>
        <w:rPr>
          <w:b/>
          <w:color w:val="800000"/>
        </w:rPr>
      </w:pPr>
      <w:r w:rsidRPr="00883F40">
        <w:rPr>
          <w:color w:val="800000"/>
        </w:rPr>
        <w:t>3)</w:t>
      </w:r>
      <w:r w:rsidR="00097833" w:rsidRPr="00883F40">
        <w:rPr>
          <w:color w:val="800000"/>
        </w:rPr>
        <w:t xml:space="preserve"> </w:t>
      </w:r>
      <w:r w:rsidR="00D22838">
        <w:rPr>
          <w:color w:val="800000"/>
        </w:rPr>
        <w:t>HOMEWORKS</w:t>
      </w:r>
      <w:r w:rsidR="00172843">
        <w:rPr>
          <w:color w:val="800000"/>
        </w:rPr>
        <w:t xml:space="preserve"> </w:t>
      </w:r>
      <w:r w:rsidR="00D22838">
        <w:rPr>
          <w:color w:val="800000"/>
        </w:rPr>
        <w:t xml:space="preserve">– </w:t>
      </w:r>
      <w:r w:rsidR="006C29CD">
        <w:rPr>
          <w:color w:val="800000"/>
        </w:rPr>
        <w:t>20</w:t>
      </w:r>
      <w:r w:rsidR="00D22838">
        <w:rPr>
          <w:color w:val="800000"/>
        </w:rPr>
        <w:t>%</w:t>
      </w:r>
    </w:p>
    <w:p w14:paraId="115592D1" w14:textId="77777777" w:rsidR="003C0AD5" w:rsidRDefault="003C0AD5" w:rsidP="002D2105">
      <w:pPr>
        <w:rPr>
          <w:b/>
          <w:color w:val="800000"/>
        </w:rPr>
      </w:pPr>
    </w:p>
    <w:p w14:paraId="3DA8C7DC" w14:textId="0B3A0E02" w:rsidR="003C0AD5" w:rsidRDefault="00C2563B" w:rsidP="003C0AD5">
      <w:r>
        <w:t xml:space="preserve">There will be three homework assignments due in the first half of the semester. These assignments are designed </w:t>
      </w:r>
      <w:r w:rsidR="009C241A">
        <w:t>to help you apply</w:t>
      </w:r>
      <w:r>
        <w:t xml:space="preserve"> the concepts </w:t>
      </w:r>
      <w:r w:rsidR="009C241A">
        <w:t>we have learned to real-life scenarios</w:t>
      </w:r>
      <w:r>
        <w:t xml:space="preserve">. </w:t>
      </w:r>
      <w:r w:rsidR="00250112">
        <w:t xml:space="preserve">Details will be posted in the Assignments section of Sakai. </w:t>
      </w:r>
    </w:p>
    <w:p w14:paraId="2D80EEA6" w14:textId="77777777" w:rsidR="00250112" w:rsidRDefault="00250112" w:rsidP="003C0AD5"/>
    <w:p w14:paraId="0C767713" w14:textId="108D32A3" w:rsidR="00250112" w:rsidRDefault="00250112" w:rsidP="003C0AD5">
      <w:r>
        <w:t>Homework #1 – Due Jan 30</w:t>
      </w:r>
      <w:r w:rsidRPr="00250112">
        <w:rPr>
          <w:vertAlign w:val="superscript"/>
        </w:rPr>
        <w:t>th</w:t>
      </w:r>
      <w:r>
        <w:t xml:space="preserve"> </w:t>
      </w:r>
    </w:p>
    <w:p w14:paraId="37C2D158" w14:textId="0840B669" w:rsidR="00250112" w:rsidRDefault="00250112" w:rsidP="003C0AD5">
      <w:r>
        <w:t>Homework #2 – Due Feb 13</w:t>
      </w:r>
      <w:r w:rsidRPr="00250112">
        <w:rPr>
          <w:vertAlign w:val="superscript"/>
        </w:rPr>
        <w:t>th</w:t>
      </w:r>
      <w:r>
        <w:t xml:space="preserve"> </w:t>
      </w:r>
    </w:p>
    <w:p w14:paraId="2AC0FFF8" w14:textId="35A29EC8" w:rsidR="00250112" w:rsidRPr="00883F40" w:rsidRDefault="00250112" w:rsidP="003C0AD5">
      <w:r>
        <w:t>Homework #3 – Due Feb 20</w:t>
      </w:r>
      <w:r w:rsidRPr="00250112">
        <w:rPr>
          <w:vertAlign w:val="superscript"/>
        </w:rPr>
        <w:t>th</w:t>
      </w:r>
      <w:r>
        <w:t xml:space="preserve"> </w:t>
      </w:r>
    </w:p>
    <w:p w14:paraId="2D25FC0D" w14:textId="77777777" w:rsidR="007B0C9A" w:rsidRPr="00883F40" w:rsidRDefault="007B0C9A" w:rsidP="002D2105">
      <w:pPr>
        <w:rPr>
          <w:color w:val="800000"/>
        </w:rPr>
      </w:pPr>
    </w:p>
    <w:p w14:paraId="537E7099" w14:textId="023079E0" w:rsidR="00710959" w:rsidRPr="004A1BB4" w:rsidRDefault="007B0C9A" w:rsidP="00217862">
      <w:pPr>
        <w:rPr>
          <w:color w:val="800000"/>
        </w:rPr>
      </w:pPr>
      <w:r w:rsidRPr="004A1BB4">
        <w:rPr>
          <w:color w:val="800000"/>
        </w:rPr>
        <w:t>4) FINAL PAPER</w:t>
      </w:r>
      <w:r w:rsidR="009952F8" w:rsidRPr="004A1BB4">
        <w:rPr>
          <w:color w:val="800000"/>
        </w:rPr>
        <w:t>/PRESENTATION</w:t>
      </w:r>
      <w:r w:rsidRPr="004A1BB4">
        <w:rPr>
          <w:color w:val="800000"/>
        </w:rPr>
        <w:t xml:space="preserve"> – 40</w:t>
      </w:r>
      <w:r w:rsidR="00710959" w:rsidRPr="004A1BB4">
        <w:rPr>
          <w:color w:val="800000"/>
        </w:rPr>
        <w:t>%</w:t>
      </w:r>
      <w:r w:rsidR="00217862" w:rsidRPr="004A1BB4">
        <w:rPr>
          <w:color w:val="800000"/>
        </w:rPr>
        <w:t xml:space="preserve"> </w:t>
      </w:r>
    </w:p>
    <w:p w14:paraId="326AAA0B" w14:textId="77777777" w:rsidR="00217862" w:rsidRPr="004A1BB4" w:rsidRDefault="00217862" w:rsidP="00217862">
      <w:pPr>
        <w:rPr>
          <w:color w:val="800000"/>
        </w:rPr>
      </w:pPr>
    </w:p>
    <w:p w14:paraId="77E8ECB6" w14:textId="77777777" w:rsidR="004A1BB4" w:rsidRPr="004A1BB4" w:rsidRDefault="004A1BB4" w:rsidP="004A1BB4">
      <w:r w:rsidRPr="004A1BB4">
        <w:t>Choose one of the following publicly owned media companies:</w:t>
      </w:r>
    </w:p>
    <w:p w14:paraId="3DCDF249" w14:textId="77777777" w:rsidR="004A1BB4" w:rsidRPr="004A1BB4" w:rsidRDefault="004A1BB4" w:rsidP="004A1BB4"/>
    <w:p w14:paraId="1A9F4487" w14:textId="77777777" w:rsidR="004A1BB4" w:rsidRPr="004A1BB4" w:rsidRDefault="004A1BB4" w:rsidP="004A1BB4">
      <w:pPr>
        <w:numPr>
          <w:ilvl w:val="0"/>
          <w:numId w:val="7"/>
        </w:numPr>
      </w:pPr>
      <w:r w:rsidRPr="004A1BB4">
        <w:t>The New York Times Company</w:t>
      </w:r>
    </w:p>
    <w:p w14:paraId="6B14B5B3" w14:textId="77777777" w:rsidR="004A1BB4" w:rsidRPr="004A1BB4" w:rsidRDefault="004A1BB4" w:rsidP="004A1BB4">
      <w:pPr>
        <w:numPr>
          <w:ilvl w:val="0"/>
          <w:numId w:val="7"/>
        </w:numPr>
      </w:pPr>
      <w:r w:rsidRPr="004A1BB4">
        <w:t>CBS/Viacom</w:t>
      </w:r>
    </w:p>
    <w:p w14:paraId="148B78E2" w14:textId="77777777" w:rsidR="004A1BB4" w:rsidRPr="004A1BB4" w:rsidRDefault="004A1BB4" w:rsidP="004A1BB4">
      <w:pPr>
        <w:numPr>
          <w:ilvl w:val="0"/>
          <w:numId w:val="7"/>
        </w:numPr>
      </w:pPr>
      <w:r w:rsidRPr="004A1BB4">
        <w:t>Walt Disney Company</w:t>
      </w:r>
    </w:p>
    <w:p w14:paraId="45A93C76" w14:textId="77777777" w:rsidR="004A1BB4" w:rsidRPr="004A1BB4" w:rsidRDefault="004A1BB4" w:rsidP="004A1BB4">
      <w:pPr>
        <w:numPr>
          <w:ilvl w:val="0"/>
          <w:numId w:val="7"/>
        </w:numPr>
      </w:pPr>
      <w:r w:rsidRPr="004A1BB4">
        <w:t>Time Warner</w:t>
      </w:r>
    </w:p>
    <w:p w14:paraId="4F119E96" w14:textId="77777777" w:rsidR="004A1BB4" w:rsidRPr="004A1BB4" w:rsidRDefault="004A1BB4" w:rsidP="004A1BB4">
      <w:pPr>
        <w:numPr>
          <w:ilvl w:val="0"/>
          <w:numId w:val="7"/>
        </w:numPr>
      </w:pPr>
      <w:r w:rsidRPr="004A1BB4">
        <w:t>McClatchy</w:t>
      </w:r>
    </w:p>
    <w:p w14:paraId="1D717EC6" w14:textId="3AB2CAD1" w:rsidR="004A1BB4" w:rsidRPr="004A1BB4" w:rsidRDefault="002F74AD" w:rsidP="004A1BB4">
      <w:pPr>
        <w:numPr>
          <w:ilvl w:val="0"/>
          <w:numId w:val="7"/>
        </w:numPr>
      </w:pPr>
      <w:r>
        <w:t>Comcast</w:t>
      </w:r>
    </w:p>
    <w:p w14:paraId="26193AE9" w14:textId="77777777" w:rsidR="004A1BB4" w:rsidRPr="004A1BB4" w:rsidRDefault="004A1BB4" w:rsidP="004A1BB4">
      <w:pPr>
        <w:numPr>
          <w:ilvl w:val="0"/>
          <w:numId w:val="7"/>
        </w:numPr>
      </w:pPr>
      <w:r w:rsidRPr="004A1BB4">
        <w:t>Google</w:t>
      </w:r>
    </w:p>
    <w:p w14:paraId="30F5D356" w14:textId="77777777" w:rsidR="004A1BB4" w:rsidRPr="004A1BB4" w:rsidRDefault="004A1BB4" w:rsidP="004A1BB4">
      <w:pPr>
        <w:numPr>
          <w:ilvl w:val="0"/>
          <w:numId w:val="7"/>
        </w:numPr>
      </w:pPr>
      <w:r w:rsidRPr="004A1BB4">
        <w:t>Yahoo</w:t>
      </w:r>
    </w:p>
    <w:p w14:paraId="61B96A26" w14:textId="77777777" w:rsidR="004A1BB4" w:rsidRPr="004A1BB4" w:rsidRDefault="004A1BB4" w:rsidP="004A1BB4">
      <w:pPr>
        <w:numPr>
          <w:ilvl w:val="0"/>
          <w:numId w:val="7"/>
        </w:numPr>
        <w:rPr>
          <w:color w:val="000000" w:themeColor="text1"/>
        </w:rPr>
      </w:pPr>
      <w:r w:rsidRPr="004A1BB4">
        <w:rPr>
          <w:color w:val="000000" w:themeColor="text1"/>
        </w:rPr>
        <w:t xml:space="preserve">Gannett </w:t>
      </w:r>
    </w:p>
    <w:p w14:paraId="212A20D4" w14:textId="77777777" w:rsidR="004A1BB4" w:rsidRPr="004A1BB4" w:rsidRDefault="004A1BB4" w:rsidP="004A1BB4">
      <w:pPr>
        <w:numPr>
          <w:ilvl w:val="0"/>
          <w:numId w:val="7"/>
        </w:numPr>
        <w:rPr>
          <w:color w:val="000000" w:themeColor="text1"/>
        </w:rPr>
      </w:pPr>
      <w:r w:rsidRPr="004A1BB4">
        <w:rPr>
          <w:color w:val="000000" w:themeColor="text1"/>
        </w:rPr>
        <w:t xml:space="preserve">Facebook </w:t>
      </w:r>
    </w:p>
    <w:p w14:paraId="683A2381" w14:textId="77777777" w:rsidR="004A1BB4" w:rsidRPr="004A1BB4" w:rsidRDefault="004A1BB4" w:rsidP="004A1BB4"/>
    <w:p w14:paraId="1970F870" w14:textId="77777777" w:rsidR="004A1BB4" w:rsidRPr="004A1BB4" w:rsidRDefault="004A1BB4" w:rsidP="004A1BB4">
      <w:r w:rsidRPr="004A1BB4">
        <w:t>In a 10-page paper, please assess the following:</w:t>
      </w:r>
    </w:p>
    <w:p w14:paraId="1DF79BBC" w14:textId="77777777" w:rsidR="004A1BB4" w:rsidRPr="004A1BB4" w:rsidRDefault="004A1BB4" w:rsidP="004A1BB4"/>
    <w:p w14:paraId="3F1E33DE" w14:textId="77777777" w:rsidR="004A1BB4" w:rsidRPr="004A1BB4" w:rsidRDefault="004A1BB4" w:rsidP="004A1BB4">
      <w:pPr>
        <w:numPr>
          <w:ilvl w:val="0"/>
          <w:numId w:val="8"/>
        </w:numPr>
      </w:pPr>
      <w:r w:rsidRPr="004A1BB4">
        <w:t>Its competitive and current strategic position;</w:t>
      </w:r>
    </w:p>
    <w:p w14:paraId="04B8AAD0" w14:textId="77777777" w:rsidR="004A1BB4" w:rsidRPr="004A1BB4" w:rsidRDefault="004A1BB4" w:rsidP="004A1BB4">
      <w:pPr>
        <w:numPr>
          <w:ilvl w:val="0"/>
          <w:numId w:val="8"/>
        </w:numPr>
      </w:pPr>
      <w:r w:rsidRPr="004A1BB4">
        <w:t>The impact of disruptive technology on its business model;</w:t>
      </w:r>
    </w:p>
    <w:p w14:paraId="3B7D94E7" w14:textId="77777777" w:rsidR="004A1BB4" w:rsidRPr="004A1BB4" w:rsidRDefault="004A1BB4" w:rsidP="004A1BB4">
      <w:pPr>
        <w:numPr>
          <w:ilvl w:val="0"/>
          <w:numId w:val="8"/>
        </w:numPr>
      </w:pPr>
      <w:r w:rsidRPr="004A1BB4">
        <w:t>Its ability to “build” on its core business;</w:t>
      </w:r>
    </w:p>
    <w:p w14:paraId="5BC62341" w14:textId="77777777" w:rsidR="004A1BB4" w:rsidRPr="004A1BB4" w:rsidRDefault="004A1BB4" w:rsidP="004A1BB4">
      <w:pPr>
        <w:numPr>
          <w:ilvl w:val="0"/>
          <w:numId w:val="8"/>
        </w:numPr>
      </w:pPr>
      <w:r w:rsidRPr="004A1BB4">
        <w:t>Its recent flexibility in “transforming” its business model;</w:t>
      </w:r>
    </w:p>
    <w:p w14:paraId="5B435D70" w14:textId="77777777" w:rsidR="004A1BB4" w:rsidRPr="004A1BB4" w:rsidRDefault="004A1BB4" w:rsidP="004A1BB4">
      <w:pPr>
        <w:numPr>
          <w:ilvl w:val="0"/>
          <w:numId w:val="8"/>
        </w:numPr>
      </w:pPr>
      <w:r w:rsidRPr="004A1BB4">
        <w:t>Its level of future strategic risk (Where will the company be in three years, five years, ten years?);</w:t>
      </w:r>
    </w:p>
    <w:p w14:paraId="42646FF3" w14:textId="77777777" w:rsidR="004A1BB4" w:rsidRPr="004A1BB4" w:rsidRDefault="004A1BB4" w:rsidP="004A1BB4">
      <w:pPr>
        <w:numPr>
          <w:ilvl w:val="0"/>
          <w:numId w:val="8"/>
        </w:numPr>
      </w:pPr>
      <w:r w:rsidRPr="004A1BB4">
        <w:lastRenderedPageBreak/>
        <w:t>Your assessment of the company’s future (Would you purchase its stock? Apply for a job?).</w:t>
      </w:r>
    </w:p>
    <w:p w14:paraId="22278416" w14:textId="77777777" w:rsidR="004A1BB4" w:rsidRPr="004A1BB4" w:rsidRDefault="004A1BB4" w:rsidP="004A1BB4"/>
    <w:p w14:paraId="61030C6B" w14:textId="2465B5D3" w:rsidR="004A1BB4" w:rsidRPr="004A1BB4" w:rsidRDefault="004A1BB4" w:rsidP="004A1BB4">
      <w:pPr>
        <w:rPr>
          <w:b/>
        </w:rPr>
      </w:pPr>
      <w:r w:rsidRPr="004A1BB4">
        <w:rPr>
          <w:b/>
        </w:rPr>
        <w:t xml:space="preserve">You will need to choose your firm by </w:t>
      </w:r>
      <w:r w:rsidR="008B51C2">
        <w:rPr>
          <w:b/>
          <w:color w:val="000000" w:themeColor="text1"/>
        </w:rPr>
        <w:t>Jan. 21</w:t>
      </w:r>
      <w:r w:rsidRPr="004A1BB4">
        <w:rPr>
          <w:b/>
          <w:color w:val="000000" w:themeColor="text1"/>
        </w:rPr>
        <w:t xml:space="preserve"> </w:t>
      </w:r>
      <w:r w:rsidRPr="004A1BB4">
        <w:rPr>
          <w:b/>
        </w:rPr>
        <w:t>and should come to each subsequent class prepared to discuss breaking news about your company, its current stock price and any other significant developments by competitors or potential competitors in the industry.</w:t>
      </w:r>
    </w:p>
    <w:p w14:paraId="4D004933" w14:textId="77777777" w:rsidR="004A1BB4" w:rsidRPr="004A1BB4" w:rsidRDefault="004A1BB4" w:rsidP="004A1BB4">
      <w:pPr>
        <w:rPr>
          <w:b/>
        </w:rPr>
      </w:pPr>
    </w:p>
    <w:p w14:paraId="1F050BB0" w14:textId="77777777" w:rsidR="004A1BB4" w:rsidRPr="004A1BB4" w:rsidRDefault="004A1BB4" w:rsidP="004A1BB4">
      <w:r w:rsidRPr="004A1BB4">
        <w:t>You have the option of presenting your final paper in one of these three formats:</w:t>
      </w:r>
    </w:p>
    <w:p w14:paraId="1F9E1078" w14:textId="77777777" w:rsidR="004A1BB4" w:rsidRPr="004A1BB4" w:rsidRDefault="004A1BB4" w:rsidP="004A1BB4">
      <w:pPr>
        <w:pStyle w:val="ListParagraph"/>
        <w:numPr>
          <w:ilvl w:val="0"/>
          <w:numId w:val="11"/>
        </w:numPr>
        <w:rPr>
          <w:rFonts w:ascii="Times New Roman" w:hAnsi="Times New Roman"/>
          <w:sz w:val="24"/>
          <w:szCs w:val="24"/>
        </w:rPr>
      </w:pPr>
      <w:r w:rsidRPr="004A1BB4">
        <w:rPr>
          <w:rFonts w:ascii="Times New Roman" w:hAnsi="Times New Roman"/>
          <w:sz w:val="24"/>
          <w:szCs w:val="24"/>
        </w:rPr>
        <w:t>A sell-side analyst’s report on the company</w:t>
      </w:r>
    </w:p>
    <w:p w14:paraId="0DEA818C" w14:textId="77777777" w:rsidR="004A1BB4" w:rsidRPr="004A1BB4" w:rsidRDefault="004A1BB4" w:rsidP="004A1BB4">
      <w:pPr>
        <w:pStyle w:val="ListParagraph"/>
        <w:numPr>
          <w:ilvl w:val="0"/>
          <w:numId w:val="11"/>
        </w:numPr>
        <w:rPr>
          <w:rFonts w:ascii="Times New Roman" w:hAnsi="Times New Roman"/>
          <w:sz w:val="24"/>
          <w:szCs w:val="24"/>
        </w:rPr>
      </w:pPr>
      <w:r w:rsidRPr="004A1BB4">
        <w:rPr>
          <w:rFonts w:ascii="Times New Roman" w:hAnsi="Times New Roman"/>
          <w:sz w:val="24"/>
          <w:szCs w:val="24"/>
        </w:rPr>
        <w:t>A memo sent to the company’s board or CEO detailing a three-year business plan for the company, or a division of the company.</w:t>
      </w:r>
    </w:p>
    <w:p w14:paraId="3D69501C" w14:textId="5AD09FBE" w:rsidR="00EE4512" w:rsidRPr="00250112" w:rsidRDefault="004A1BB4" w:rsidP="00EE4512">
      <w:pPr>
        <w:pStyle w:val="ListParagraph"/>
        <w:numPr>
          <w:ilvl w:val="0"/>
          <w:numId w:val="11"/>
        </w:numPr>
        <w:rPr>
          <w:rFonts w:ascii="Times New Roman" w:hAnsi="Times New Roman"/>
          <w:sz w:val="24"/>
          <w:szCs w:val="24"/>
        </w:rPr>
      </w:pPr>
      <w:r w:rsidRPr="004A1BB4">
        <w:rPr>
          <w:rFonts w:ascii="Times New Roman" w:hAnsi="Times New Roman"/>
          <w:sz w:val="24"/>
          <w:szCs w:val="24"/>
        </w:rPr>
        <w:t>A feature-length news story on your company that might be suitable for publishing in the Wall Street Journal, The New York Times or a consumer business magazine.</w:t>
      </w:r>
    </w:p>
    <w:p w14:paraId="3FDD2207" w14:textId="138BB839" w:rsidR="00E64E44" w:rsidRPr="00883F40" w:rsidRDefault="00244C13" w:rsidP="00A86390">
      <w:pPr>
        <w:rPr>
          <w:b/>
        </w:rPr>
      </w:pPr>
      <w:r w:rsidRPr="00883F40">
        <w:rPr>
          <w:noProof/>
          <w:color w:val="595959" w:themeColor="text1" w:themeTint="A6"/>
        </w:rPr>
        <mc:AlternateContent>
          <mc:Choice Requires="wps">
            <w:drawing>
              <wp:anchor distT="0" distB="0" distL="114300" distR="114300" simplePos="0" relativeHeight="251663360" behindDoc="0" locked="0" layoutInCell="1" allowOverlap="1" wp14:anchorId="13661BD3" wp14:editId="0A31DC53">
                <wp:simplePos x="0" y="0"/>
                <wp:positionH relativeFrom="column">
                  <wp:posOffset>-132080</wp:posOffset>
                </wp:positionH>
                <wp:positionV relativeFrom="paragraph">
                  <wp:posOffset>163830</wp:posOffset>
                </wp:positionV>
                <wp:extent cx="63500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350000" cy="0"/>
                        </a:xfrm>
                        <a:prstGeom prst="line">
                          <a:avLst/>
                        </a:prstGeom>
                        <a:ln w="3175"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0.35pt,12.9pt" to="489.65pt,12.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" strokecolor="black [3213]" strokeweight=".25pt"/>
            </w:pict>
          </mc:Fallback>
        </mc:AlternateContent>
      </w:r>
    </w:p>
    <w:p w14:paraId="216F4AE0" w14:textId="77777777" w:rsidR="00E64E44" w:rsidRPr="00883F40" w:rsidRDefault="00E64E44" w:rsidP="00A86390">
      <w:pPr>
        <w:rPr>
          <w:b/>
        </w:rPr>
      </w:pPr>
    </w:p>
    <w:p w14:paraId="7FE1C02C" w14:textId="4FC494BF" w:rsidR="00234E20" w:rsidRPr="009628FD" w:rsidRDefault="00244C13" w:rsidP="00A86390">
      <w:pPr>
        <w:rPr>
          <w:color w:val="800000"/>
          <w:sz w:val="22"/>
        </w:rPr>
      </w:pPr>
      <w:r w:rsidRPr="005C4A29">
        <w:rPr>
          <w:color w:val="800000"/>
          <w:sz w:val="36"/>
        </w:rPr>
        <w:t>CALENDAR</w:t>
      </w:r>
    </w:p>
    <w:p w14:paraId="72A722FB" w14:textId="77777777" w:rsidR="0053195F" w:rsidRPr="00883F40" w:rsidRDefault="0053195F" w:rsidP="00A86390">
      <w:pPr>
        <w:rPr>
          <w:b/>
        </w:rPr>
      </w:pPr>
    </w:p>
    <w:p w14:paraId="3DE442D9" w14:textId="3FBDB94C" w:rsidR="0053195F" w:rsidRPr="00B910BD" w:rsidRDefault="0053195F" w:rsidP="0053195F">
      <w:pPr>
        <w:rPr>
          <w:b/>
          <w:sz w:val="28"/>
          <w:szCs w:val="28"/>
        </w:rPr>
      </w:pPr>
      <w:r w:rsidRPr="00B910BD">
        <w:rPr>
          <w:b/>
          <w:sz w:val="28"/>
          <w:szCs w:val="28"/>
        </w:rPr>
        <w:t>Week 1 (</w:t>
      </w:r>
      <w:r w:rsidR="00D77DC4">
        <w:rPr>
          <w:b/>
          <w:sz w:val="28"/>
          <w:szCs w:val="28"/>
        </w:rPr>
        <w:t>Jan 9</w:t>
      </w:r>
      <w:r w:rsidRPr="00B910BD">
        <w:rPr>
          <w:b/>
          <w:sz w:val="28"/>
          <w:szCs w:val="28"/>
        </w:rPr>
        <w:t xml:space="preserve">) </w:t>
      </w:r>
    </w:p>
    <w:p w14:paraId="089F41C4" w14:textId="77777777" w:rsidR="009628FD" w:rsidRPr="009628FD" w:rsidRDefault="009628FD" w:rsidP="0053195F">
      <w:pPr>
        <w:rPr>
          <w:color w:val="7F7F7F" w:themeColor="text1" w:themeTint="80"/>
          <w:sz w:val="28"/>
        </w:rPr>
      </w:pPr>
    </w:p>
    <w:p w14:paraId="60AAB645" w14:textId="5E7D30C1" w:rsidR="009628FD" w:rsidRDefault="00B910BD" w:rsidP="0053195F">
      <w:r w:rsidRPr="00B910BD">
        <w:rPr>
          <w:color w:val="808080" w:themeColor="background1" w:themeShade="80"/>
        </w:rPr>
        <w:t>TOPIC:</w:t>
      </w:r>
      <w:r w:rsidR="009628FD" w:rsidRPr="009628FD">
        <w:t xml:space="preserve"> </w:t>
      </w:r>
      <w:r w:rsidR="00D77DC4">
        <w:t>Introduction</w:t>
      </w:r>
      <w:r w:rsidR="009628FD" w:rsidRPr="009628FD">
        <w:t xml:space="preserve"> </w:t>
      </w:r>
      <w:r w:rsidR="008B51C2">
        <w:t>to</w:t>
      </w:r>
      <w:r w:rsidR="0075334A">
        <w:t xml:space="preserve"> the c</w:t>
      </w:r>
      <w:r w:rsidR="008B51C2">
        <w:t>ourse</w:t>
      </w:r>
    </w:p>
    <w:p w14:paraId="61A8BA35" w14:textId="77777777" w:rsidR="00244C13" w:rsidRPr="00A9407A" w:rsidRDefault="00244C13" w:rsidP="0053195F">
      <w:pPr>
        <w:rPr>
          <w:color w:val="7F7F7F" w:themeColor="text1" w:themeTint="80"/>
          <w:sz w:val="32"/>
          <w:szCs w:val="32"/>
        </w:rPr>
      </w:pPr>
    </w:p>
    <w:p w14:paraId="00BF12CE" w14:textId="52A904BE" w:rsidR="0044395A" w:rsidRPr="00A9407A" w:rsidRDefault="00D06E7A" w:rsidP="0053195F">
      <w:pPr>
        <w:rPr>
          <w:b/>
          <w:color w:val="800000"/>
          <w:sz w:val="32"/>
          <w:szCs w:val="32"/>
        </w:rPr>
      </w:pPr>
      <w:r w:rsidRPr="00A9407A">
        <w:rPr>
          <w:b/>
          <w:color w:val="800000"/>
          <w:sz w:val="32"/>
          <w:szCs w:val="32"/>
        </w:rPr>
        <w:t xml:space="preserve">UNIT 1: </w:t>
      </w:r>
      <w:r w:rsidR="002E3B27">
        <w:rPr>
          <w:b/>
          <w:color w:val="800000"/>
          <w:sz w:val="32"/>
          <w:szCs w:val="32"/>
        </w:rPr>
        <w:t>THE FIRM</w:t>
      </w:r>
    </w:p>
    <w:p w14:paraId="11FA0CD0" w14:textId="1875C331" w:rsidR="0053195F" w:rsidRPr="00B910BD" w:rsidRDefault="0053195F" w:rsidP="0053195F">
      <w:pPr>
        <w:rPr>
          <w:b/>
          <w:sz w:val="28"/>
          <w:szCs w:val="28"/>
        </w:rPr>
      </w:pPr>
      <w:r w:rsidRPr="00B910BD">
        <w:rPr>
          <w:b/>
          <w:sz w:val="28"/>
          <w:szCs w:val="28"/>
        </w:rPr>
        <w:t>Week 2 (</w:t>
      </w:r>
      <w:r w:rsidR="00D77DC4">
        <w:rPr>
          <w:b/>
          <w:sz w:val="28"/>
          <w:szCs w:val="28"/>
        </w:rPr>
        <w:t>Jan 14+16</w:t>
      </w:r>
      <w:r w:rsidRPr="00B910BD">
        <w:rPr>
          <w:b/>
          <w:sz w:val="28"/>
          <w:szCs w:val="28"/>
        </w:rPr>
        <w:t xml:space="preserve">) </w:t>
      </w:r>
      <w:r w:rsidR="00A9407A">
        <w:rPr>
          <w:b/>
          <w:sz w:val="28"/>
          <w:szCs w:val="28"/>
        </w:rPr>
        <w:t>– The Nature of the Firm</w:t>
      </w:r>
    </w:p>
    <w:p w14:paraId="07ACBCAA" w14:textId="3666395D" w:rsidR="00977703" w:rsidRPr="00F376A5" w:rsidRDefault="00977703" w:rsidP="00977703">
      <w:r w:rsidRPr="00B910BD">
        <w:rPr>
          <w:color w:val="808080" w:themeColor="background1" w:themeShade="80"/>
        </w:rPr>
        <w:t>TOPIC:</w:t>
      </w:r>
      <w:r w:rsidRPr="00F376A5">
        <w:t xml:space="preserve"> </w:t>
      </w:r>
      <w:r w:rsidR="002F74AD">
        <w:t>History of Mass Media</w:t>
      </w:r>
    </w:p>
    <w:p w14:paraId="7735E817" w14:textId="77777777" w:rsidR="00B910BD" w:rsidRDefault="00B910BD" w:rsidP="00977703"/>
    <w:p w14:paraId="6475DB60" w14:textId="5BC4D726" w:rsidR="00B910BD" w:rsidRPr="006076F4" w:rsidRDefault="00B910BD" w:rsidP="00977703">
      <w:pPr>
        <w:rPr>
          <w:color w:val="808080" w:themeColor="background1" w:themeShade="80"/>
          <w:u w:val="single"/>
        </w:rPr>
      </w:pPr>
      <w:r w:rsidRPr="006076F4">
        <w:rPr>
          <w:color w:val="808080" w:themeColor="background1" w:themeShade="80"/>
          <w:u w:val="single"/>
        </w:rPr>
        <w:t>READINGS</w:t>
      </w:r>
    </w:p>
    <w:p w14:paraId="094542B0" w14:textId="5B2FCB55" w:rsidR="00D40F3F" w:rsidRDefault="00D40F3F" w:rsidP="00977703">
      <w:r>
        <w:t>1) Sakai Folder</w:t>
      </w:r>
      <w:r w:rsidR="00390A34">
        <w:t xml:space="preserve"> </w:t>
      </w:r>
      <w:r w:rsidR="00173FBD">
        <w:t>(</w:t>
      </w:r>
      <w:r w:rsidR="009D03A1">
        <w:t>Week 2 Readings</w:t>
      </w:r>
      <w:r w:rsidR="00173FBD">
        <w:t>)</w:t>
      </w:r>
    </w:p>
    <w:p w14:paraId="186F3ED9" w14:textId="77777777" w:rsidR="00D40F3F" w:rsidRDefault="00D40F3F" w:rsidP="00977703"/>
    <w:p w14:paraId="458E905E" w14:textId="6CD9FC2D" w:rsidR="00D40F3F" w:rsidRDefault="00D40F3F" w:rsidP="00D40F3F">
      <w:r>
        <w:rPr>
          <w:color w:val="808080" w:themeColor="background1" w:themeShade="80"/>
        </w:rPr>
        <w:t xml:space="preserve">THURSDAY </w:t>
      </w:r>
      <w:r w:rsidRPr="00B910BD">
        <w:rPr>
          <w:color w:val="808080" w:themeColor="background1" w:themeShade="80"/>
        </w:rPr>
        <w:t>CASE</w:t>
      </w:r>
      <w:r>
        <w:rPr>
          <w:color w:val="808080" w:themeColor="background1" w:themeShade="80"/>
        </w:rPr>
        <w:t xml:space="preserve"> STUDY: </w:t>
      </w:r>
      <w:r w:rsidR="002E6151" w:rsidRPr="002E6151">
        <w:t>Twitter</w:t>
      </w:r>
    </w:p>
    <w:p w14:paraId="4FCCEDED" w14:textId="77777777" w:rsidR="00B370F4" w:rsidRPr="00883F40" w:rsidRDefault="00B370F4" w:rsidP="0053195F">
      <w:pPr>
        <w:rPr>
          <w:color w:val="7F7F7F" w:themeColor="text1" w:themeTint="80"/>
          <w:sz w:val="32"/>
        </w:rPr>
      </w:pPr>
    </w:p>
    <w:p w14:paraId="30E3F200" w14:textId="3DC9B55A" w:rsidR="0053195F" w:rsidRPr="00B910BD" w:rsidRDefault="00D77DC4" w:rsidP="0053195F">
      <w:pPr>
        <w:rPr>
          <w:b/>
          <w:sz w:val="18"/>
        </w:rPr>
      </w:pPr>
      <w:r>
        <w:rPr>
          <w:b/>
          <w:sz w:val="28"/>
        </w:rPr>
        <w:t>Week 3 (Jan</w:t>
      </w:r>
      <w:r w:rsidR="0053195F" w:rsidRPr="00B910BD">
        <w:rPr>
          <w:b/>
          <w:sz w:val="28"/>
        </w:rPr>
        <w:t xml:space="preserve"> </w:t>
      </w:r>
      <w:r>
        <w:rPr>
          <w:b/>
          <w:sz w:val="28"/>
        </w:rPr>
        <w:t>21+23</w:t>
      </w:r>
      <w:r w:rsidR="0053195F" w:rsidRPr="00B910BD">
        <w:rPr>
          <w:b/>
          <w:sz w:val="28"/>
        </w:rPr>
        <w:t xml:space="preserve">) </w:t>
      </w:r>
      <w:r w:rsidR="00A9407A">
        <w:rPr>
          <w:b/>
          <w:sz w:val="28"/>
        </w:rPr>
        <w:t>– Business Models</w:t>
      </w:r>
    </w:p>
    <w:p w14:paraId="254F73AC" w14:textId="73BE57C7" w:rsidR="00977703" w:rsidRPr="00BB6FA8" w:rsidRDefault="00977703" w:rsidP="00977703">
      <w:r w:rsidRPr="00B910BD">
        <w:rPr>
          <w:color w:val="808080" w:themeColor="background1" w:themeShade="80"/>
        </w:rPr>
        <w:t>TOPIC:</w:t>
      </w:r>
      <w:r w:rsidR="000D568A">
        <w:rPr>
          <w:color w:val="808080" w:themeColor="background1" w:themeShade="80"/>
        </w:rPr>
        <w:t xml:space="preserve"> </w:t>
      </w:r>
      <w:r w:rsidR="002F74AD">
        <w:t>Costs, Revenues, Bottom Lines</w:t>
      </w:r>
    </w:p>
    <w:p w14:paraId="25FB1291" w14:textId="77777777" w:rsidR="00B910BD" w:rsidRDefault="00B910BD" w:rsidP="00977703">
      <w:pPr>
        <w:rPr>
          <w:b/>
        </w:rPr>
      </w:pPr>
    </w:p>
    <w:p w14:paraId="71B70904" w14:textId="600474A0" w:rsidR="00977703" w:rsidRPr="006076F4" w:rsidRDefault="00B910BD" w:rsidP="00977703">
      <w:pPr>
        <w:rPr>
          <w:color w:val="808080" w:themeColor="background1" w:themeShade="80"/>
          <w:u w:val="single"/>
        </w:rPr>
      </w:pPr>
      <w:r w:rsidRPr="006076F4">
        <w:rPr>
          <w:color w:val="808080" w:themeColor="background1" w:themeShade="80"/>
          <w:u w:val="single"/>
        </w:rPr>
        <w:t>READINGS</w:t>
      </w:r>
    </w:p>
    <w:p w14:paraId="17B18454" w14:textId="7F307A83" w:rsidR="00B910BD" w:rsidRPr="00D40F3F" w:rsidRDefault="00D40F3F" w:rsidP="00977703">
      <w:r>
        <w:t>1) Sakai Folder</w:t>
      </w:r>
      <w:r w:rsidR="00ED4DD7">
        <w:t xml:space="preserve"> (Week 3 Readings) </w:t>
      </w:r>
    </w:p>
    <w:p w14:paraId="7756E1B0" w14:textId="5B1D11AD" w:rsidR="00022620" w:rsidRDefault="00022620" w:rsidP="00022620">
      <w:r>
        <w:t xml:space="preserve">2) </w:t>
      </w:r>
      <w:proofErr w:type="spellStart"/>
      <w:r>
        <w:t>Taparia</w:t>
      </w:r>
      <w:proofErr w:type="spellEnd"/>
      <w:r>
        <w:t xml:space="preserve"> Chapters 1-3</w:t>
      </w:r>
    </w:p>
    <w:p w14:paraId="00EFDD84" w14:textId="77777777" w:rsidR="00D40F3F" w:rsidRDefault="00D40F3F" w:rsidP="00B910BD"/>
    <w:p w14:paraId="0D11D165" w14:textId="495EC23F" w:rsidR="00D40F3F" w:rsidRPr="00B910BD" w:rsidRDefault="00D40F3F" w:rsidP="00B910BD">
      <w:r>
        <w:rPr>
          <w:color w:val="808080" w:themeColor="background1" w:themeShade="80"/>
        </w:rPr>
        <w:t xml:space="preserve">THURSDAY </w:t>
      </w:r>
      <w:r w:rsidRPr="00B910BD">
        <w:rPr>
          <w:color w:val="808080" w:themeColor="background1" w:themeShade="80"/>
        </w:rPr>
        <w:t>CASE</w:t>
      </w:r>
      <w:r>
        <w:rPr>
          <w:color w:val="808080" w:themeColor="background1" w:themeShade="80"/>
        </w:rPr>
        <w:t xml:space="preserve"> STUDY</w:t>
      </w:r>
      <w:r w:rsidRPr="00B910BD">
        <w:rPr>
          <w:color w:val="808080" w:themeColor="background1" w:themeShade="80"/>
        </w:rPr>
        <w:t>:</w:t>
      </w:r>
      <w:r w:rsidRPr="00BB6FA8">
        <w:t xml:space="preserve"> </w:t>
      </w:r>
      <w:r w:rsidR="007F79FA">
        <w:t>New York Times Financials</w:t>
      </w:r>
    </w:p>
    <w:p w14:paraId="3722DEDF" w14:textId="77777777" w:rsidR="00B370F4" w:rsidRPr="00883F40" w:rsidRDefault="00B370F4" w:rsidP="0053195F">
      <w:pPr>
        <w:rPr>
          <w:color w:val="7F7F7F" w:themeColor="text1" w:themeTint="80"/>
          <w:sz w:val="32"/>
        </w:rPr>
      </w:pPr>
    </w:p>
    <w:p w14:paraId="33C7B8D3" w14:textId="406FA994" w:rsidR="0053195F" w:rsidRPr="00D40F3F" w:rsidRDefault="0053195F" w:rsidP="0053195F">
      <w:pPr>
        <w:rPr>
          <w:b/>
          <w:sz w:val="28"/>
        </w:rPr>
      </w:pPr>
      <w:r w:rsidRPr="00D40F3F">
        <w:rPr>
          <w:b/>
          <w:sz w:val="28"/>
        </w:rPr>
        <w:t>Week 4 (</w:t>
      </w:r>
      <w:r w:rsidR="00D77DC4">
        <w:rPr>
          <w:b/>
          <w:sz w:val="28"/>
        </w:rPr>
        <w:t>Jan 28+30</w:t>
      </w:r>
      <w:r w:rsidRPr="00D40F3F">
        <w:rPr>
          <w:b/>
          <w:sz w:val="28"/>
        </w:rPr>
        <w:t xml:space="preserve">) </w:t>
      </w:r>
      <w:r w:rsidR="00022620">
        <w:rPr>
          <w:b/>
          <w:sz w:val="28"/>
        </w:rPr>
        <w:t>– Financial Statements</w:t>
      </w:r>
    </w:p>
    <w:p w14:paraId="27104964" w14:textId="6F2F9894" w:rsidR="00B910BD" w:rsidRPr="00E305A1" w:rsidRDefault="00E111BD" w:rsidP="00B910BD">
      <w:pPr>
        <w:rPr>
          <w:b/>
          <w:i/>
        </w:rPr>
      </w:pPr>
      <w:r w:rsidRPr="00D40F3F">
        <w:rPr>
          <w:color w:val="808080" w:themeColor="background1" w:themeShade="80"/>
        </w:rPr>
        <w:t>TOPIC:</w:t>
      </w:r>
      <w:r w:rsidRPr="00BB6FA8">
        <w:t xml:space="preserve"> </w:t>
      </w:r>
      <w:r w:rsidR="000D568A" w:rsidRPr="00BB6FA8">
        <w:t>How to Read Financial Statements</w:t>
      </w:r>
      <w:r w:rsidR="000D568A">
        <w:t xml:space="preserve"> - H</w:t>
      </w:r>
      <w:r w:rsidR="000D568A" w:rsidRPr="009628FD">
        <w:t>ow to read financial statements and how to evaluate the overall health of a publicly traded company.</w:t>
      </w:r>
    </w:p>
    <w:p w14:paraId="75B2C380" w14:textId="223003D8" w:rsidR="00E111BD" w:rsidRPr="006076F4" w:rsidRDefault="00E111BD" w:rsidP="00E111BD">
      <w:pPr>
        <w:rPr>
          <w:color w:val="808080" w:themeColor="background1" w:themeShade="80"/>
        </w:rPr>
      </w:pPr>
    </w:p>
    <w:p w14:paraId="1DFB90C2" w14:textId="20D6BF89" w:rsidR="00E111BD" w:rsidRPr="006076F4" w:rsidRDefault="00B910BD" w:rsidP="00B910BD">
      <w:pPr>
        <w:tabs>
          <w:tab w:val="left" w:pos="3378"/>
        </w:tabs>
        <w:rPr>
          <w:color w:val="808080" w:themeColor="background1" w:themeShade="80"/>
          <w:u w:val="single"/>
        </w:rPr>
      </w:pPr>
      <w:r w:rsidRPr="006076F4">
        <w:rPr>
          <w:color w:val="808080" w:themeColor="background1" w:themeShade="80"/>
          <w:u w:val="single"/>
        </w:rPr>
        <w:t>READINGS</w:t>
      </w:r>
    </w:p>
    <w:p w14:paraId="3123E10A" w14:textId="6CC1EBD7" w:rsidR="00B910BD" w:rsidRPr="00B910BD" w:rsidRDefault="00B910BD" w:rsidP="00B910BD">
      <w:r w:rsidRPr="00B910BD">
        <w:t>1) Sakai Folder</w:t>
      </w:r>
      <w:r w:rsidR="00EC3BDF">
        <w:t xml:space="preserve"> (Week 4 Readings) </w:t>
      </w:r>
    </w:p>
    <w:p w14:paraId="0832A2C8" w14:textId="3BC6FC5F" w:rsidR="0092700F" w:rsidRPr="00F37442" w:rsidRDefault="0092700F" w:rsidP="0092700F">
      <w:pPr>
        <w:rPr>
          <w:rFonts w:ascii="Cambria" w:hAnsi="Cambria"/>
        </w:rPr>
      </w:pPr>
      <w:r>
        <w:t xml:space="preserve">2) </w:t>
      </w:r>
      <w:proofErr w:type="spellStart"/>
      <w:r w:rsidR="00681635">
        <w:t>Taparia</w:t>
      </w:r>
      <w:proofErr w:type="spellEnd"/>
      <w:r w:rsidR="00681635">
        <w:t xml:space="preserve">, </w:t>
      </w:r>
      <w:r w:rsidR="00681635">
        <w:rPr>
          <w:rFonts w:ascii="Cambria" w:hAnsi="Cambria"/>
        </w:rPr>
        <w:t>Chapter 9</w:t>
      </w:r>
      <w:r w:rsidRPr="00F37442">
        <w:rPr>
          <w:rFonts w:ascii="Cambria" w:hAnsi="Cambria"/>
        </w:rPr>
        <w:t xml:space="preserve"> </w:t>
      </w:r>
    </w:p>
    <w:p w14:paraId="6F67C857" w14:textId="669BF5D4" w:rsidR="00B910BD" w:rsidRPr="00B910BD" w:rsidRDefault="00B910BD" w:rsidP="00B910BD"/>
    <w:p w14:paraId="2EBE9950" w14:textId="536F0B87" w:rsidR="00D40F3F" w:rsidRDefault="00D40F3F" w:rsidP="00B910BD">
      <w:r>
        <w:rPr>
          <w:color w:val="808080" w:themeColor="background1" w:themeShade="80"/>
        </w:rPr>
        <w:t xml:space="preserve">THURSDAY </w:t>
      </w:r>
      <w:r w:rsidRPr="00D40F3F">
        <w:rPr>
          <w:color w:val="808080" w:themeColor="background1" w:themeShade="80"/>
        </w:rPr>
        <w:t>CASE</w:t>
      </w:r>
      <w:r>
        <w:rPr>
          <w:color w:val="808080" w:themeColor="background1" w:themeShade="80"/>
        </w:rPr>
        <w:t xml:space="preserve"> STUDY</w:t>
      </w:r>
      <w:r w:rsidRPr="00D40F3F">
        <w:rPr>
          <w:color w:val="808080" w:themeColor="background1" w:themeShade="80"/>
        </w:rPr>
        <w:t>:</w:t>
      </w:r>
      <w:r w:rsidRPr="00BB6FA8">
        <w:t xml:space="preserve"> </w:t>
      </w:r>
      <w:r w:rsidR="00681635">
        <w:t xml:space="preserve">New York Times Co. </w:t>
      </w:r>
    </w:p>
    <w:p w14:paraId="13F5FA93" w14:textId="77777777" w:rsidR="006101AF" w:rsidRDefault="006101AF" w:rsidP="00B910BD"/>
    <w:p w14:paraId="5E9A8EAD" w14:textId="6FFFE1FF" w:rsidR="006101AF" w:rsidRPr="006101AF" w:rsidRDefault="006101AF" w:rsidP="00B910BD">
      <w:pPr>
        <w:rPr>
          <w:rFonts w:asciiTheme="majorHAnsi" w:hAnsiTheme="majorHAnsi"/>
          <w:b/>
          <w:sz w:val="22"/>
        </w:rPr>
      </w:pPr>
      <w:r>
        <w:rPr>
          <w:rFonts w:asciiTheme="majorHAnsi" w:hAnsiTheme="majorHAnsi"/>
          <w:b/>
          <w:sz w:val="28"/>
        </w:rPr>
        <w:t>**</w:t>
      </w:r>
      <w:r w:rsidR="00C2563B">
        <w:rPr>
          <w:rFonts w:asciiTheme="majorHAnsi" w:hAnsiTheme="majorHAnsi"/>
          <w:b/>
          <w:sz w:val="28"/>
        </w:rPr>
        <w:t>JAN 30</w:t>
      </w:r>
      <w:r w:rsidR="00C2563B" w:rsidRPr="00C2563B">
        <w:rPr>
          <w:rFonts w:asciiTheme="majorHAnsi" w:hAnsiTheme="majorHAnsi"/>
          <w:b/>
          <w:sz w:val="28"/>
          <w:vertAlign w:val="superscript"/>
        </w:rPr>
        <w:t>th</w:t>
      </w:r>
      <w:r>
        <w:rPr>
          <w:rFonts w:asciiTheme="majorHAnsi" w:hAnsiTheme="majorHAnsi"/>
          <w:b/>
          <w:sz w:val="28"/>
        </w:rPr>
        <w:t>: Homework #1</w:t>
      </w:r>
      <w:r w:rsidRPr="0040407E">
        <w:rPr>
          <w:rFonts w:asciiTheme="majorHAnsi" w:hAnsiTheme="majorHAnsi"/>
          <w:b/>
          <w:sz w:val="28"/>
        </w:rPr>
        <w:t xml:space="preserve"> Due</w:t>
      </w:r>
      <w:r>
        <w:rPr>
          <w:rFonts w:asciiTheme="majorHAnsi" w:hAnsiTheme="majorHAnsi"/>
          <w:b/>
          <w:sz w:val="28"/>
        </w:rPr>
        <w:t xml:space="preserve"> – Who are we?</w:t>
      </w:r>
    </w:p>
    <w:p w14:paraId="6ED30453" w14:textId="77777777" w:rsidR="009C3354" w:rsidRDefault="009C3354" w:rsidP="00022620">
      <w:pPr>
        <w:rPr>
          <w:b/>
          <w:color w:val="800000"/>
          <w:sz w:val="32"/>
          <w:szCs w:val="32"/>
        </w:rPr>
      </w:pPr>
    </w:p>
    <w:p w14:paraId="5CD91985" w14:textId="44A301F5" w:rsidR="00022620" w:rsidRPr="00A9407A" w:rsidRDefault="00022620" w:rsidP="00022620">
      <w:pPr>
        <w:rPr>
          <w:b/>
          <w:color w:val="800000"/>
          <w:sz w:val="32"/>
          <w:szCs w:val="32"/>
        </w:rPr>
      </w:pPr>
      <w:r>
        <w:rPr>
          <w:b/>
          <w:color w:val="800000"/>
          <w:sz w:val="32"/>
          <w:szCs w:val="32"/>
        </w:rPr>
        <w:t>UNIT 2</w:t>
      </w:r>
      <w:r w:rsidRPr="00A9407A">
        <w:rPr>
          <w:b/>
          <w:color w:val="800000"/>
          <w:sz w:val="32"/>
          <w:szCs w:val="32"/>
        </w:rPr>
        <w:t xml:space="preserve">: </w:t>
      </w:r>
      <w:r w:rsidR="002E3B27">
        <w:rPr>
          <w:b/>
          <w:color w:val="800000"/>
          <w:sz w:val="32"/>
          <w:szCs w:val="32"/>
        </w:rPr>
        <w:t>THE MARKETPLACE</w:t>
      </w:r>
    </w:p>
    <w:p w14:paraId="1D331F48" w14:textId="4A0C70CF" w:rsidR="00D82272" w:rsidRPr="00D82272" w:rsidRDefault="00D82272" w:rsidP="000D568A">
      <w:pPr>
        <w:rPr>
          <w:b/>
          <w:sz w:val="18"/>
        </w:rPr>
      </w:pPr>
      <w:r w:rsidRPr="00577B5D">
        <w:rPr>
          <w:b/>
          <w:sz w:val="28"/>
        </w:rPr>
        <w:t>Week 5 (</w:t>
      </w:r>
      <w:r>
        <w:rPr>
          <w:b/>
          <w:sz w:val="28"/>
        </w:rPr>
        <w:t>Feb 4+6</w:t>
      </w:r>
      <w:r w:rsidRPr="00577B5D">
        <w:rPr>
          <w:b/>
          <w:sz w:val="28"/>
        </w:rPr>
        <w:t xml:space="preserve">) </w:t>
      </w:r>
      <w:r>
        <w:rPr>
          <w:b/>
          <w:sz w:val="28"/>
        </w:rPr>
        <w:t>– Advertising and Pricing</w:t>
      </w:r>
    </w:p>
    <w:p w14:paraId="41A4D19D" w14:textId="77777777" w:rsidR="000D568A" w:rsidRPr="00E305A1" w:rsidRDefault="000D568A" w:rsidP="000D568A">
      <w:pPr>
        <w:rPr>
          <w:b/>
          <w:i/>
        </w:rPr>
      </w:pPr>
      <w:r w:rsidRPr="00D40F3F">
        <w:rPr>
          <w:color w:val="808080" w:themeColor="background1" w:themeShade="80"/>
        </w:rPr>
        <w:t>TOPIC:</w:t>
      </w:r>
      <w:r w:rsidRPr="00BB6FA8">
        <w:t xml:space="preserve"> The </w:t>
      </w:r>
      <w:r>
        <w:t>Marketplace</w:t>
      </w:r>
      <w:r w:rsidRPr="00BB6FA8">
        <w:t xml:space="preserve"> </w:t>
      </w:r>
      <w:r>
        <w:t xml:space="preserve">- </w:t>
      </w:r>
      <w:r w:rsidRPr="003817A2">
        <w:t>Advertising, Pricing and Market Segmentation</w:t>
      </w:r>
      <w:r>
        <w:t xml:space="preserve"> in an increasingly crowded digital marketplace.  </w:t>
      </w:r>
    </w:p>
    <w:p w14:paraId="6B0A4E06" w14:textId="77777777" w:rsidR="000D568A" w:rsidRPr="006076F4" w:rsidRDefault="000D568A" w:rsidP="000D568A">
      <w:pPr>
        <w:rPr>
          <w:color w:val="808080" w:themeColor="background1" w:themeShade="80"/>
        </w:rPr>
      </w:pPr>
    </w:p>
    <w:p w14:paraId="05601BCB" w14:textId="77777777" w:rsidR="000D568A" w:rsidRPr="006076F4" w:rsidRDefault="000D568A" w:rsidP="000D568A">
      <w:pPr>
        <w:tabs>
          <w:tab w:val="left" w:pos="3378"/>
        </w:tabs>
        <w:rPr>
          <w:color w:val="808080" w:themeColor="background1" w:themeShade="80"/>
          <w:u w:val="single"/>
        </w:rPr>
      </w:pPr>
      <w:r w:rsidRPr="006076F4">
        <w:rPr>
          <w:color w:val="808080" w:themeColor="background1" w:themeShade="80"/>
          <w:u w:val="single"/>
        </w:rPr>
        <w:t>READINGS</w:t>
      </w:r>
    </w:p>
    <w:p w14:paraId="5316E588" w14:textId="64653238" w:rsidR="000D568A" w:rsidRPr="00B910BD" w:rsidRDefault="000D568A" w:rsidP="000D568A">
      <w:r w:rsidRPr="00B910BD">
        <w:t>1) Sakai Folder</w:t>
      </w:r>
      <w:r w:rsidR="000F42EE">
        <w:t xml:space="preserve"> (Week 5 Readings)</w:t>
      </w:r>
    </w:p>
    <w:p w14:paraId="30706162" w14:textId="77777777" w:rsidR="000D568A" w:rsidRPr="00F37442" w:rsidRDefault="000D568A" w:rsidP="000D568A">
      <w:pPr>
        <w:rPr>
          <w:rFonts w:ascii="Cambria" w:hAnsi="Cambria"/>
        </w:rPr>
      </w:pPr>
      <w:r>
        <w:t xml:space="preserve">2) </w:t>
      </w:r>
      <w:r w:rsidRPr="00F37442">
        <w:rPr>
          <w:rFonts w:ascii="Cambria" w:hAnsi="Cambria"/>
        </w:rPr>
        <w:t xml:space="preserve">Chapter 10, “Pricing and Market Segmentation” </w:t>
      </w:r>
      <w:r w:rsidRPr="00F37442">
        <w:rPr>
          <w:rFonts w:ascii="Cambria" w:hAnsi="Cambria"/>
          <w:i/>
        </w:rPr>
        <w:t xml:space="preserve">Media Economics: Applying Economics to New and Traditional Media, </w:t>
      </w:r>
      <w:r w:rsidRPr="00F37442">
        <w:rPr>
          <w:rFonts w:ascii="Cambria" w:hAnsi="Cambria"/>
        </w:rPr>
        <w:t xml:space="preserve">by Colin Hoskins, Stuart </w:t>
      </w:r>
      <w:proofErr w:type="spellStart"/>
      <w:r w:rsidRPr="00F37442">
        <w:rPr>
          <w:rFonts w:ascii="Cambria" w:hAnsi="Cambria"/>
        </w:rPr>
        <w:t>McFadyen</w:t>
      </w:r>
      <w:proofErr w:type="spellEnd"/>
      <w:r w:rsidRPr="00F37442">
        <w:rPr>
          <w:rFonts w:ascii="Cambria" w:hAnsi="Cambria"/>
        </w:rPr>
        <w:t xml:space="preserve">, </w:t>
      </w:r>
      <w:proofErr w:type="gramStart"/>
      <w:r w:rsidRPr="00F37442">
        <w:rPr>
          <w:rFonts w:ascii="Cambria" w:hAnsi="Cambria"/>
        </w:rPr>
        <w:t>Adam</w:t>
      </w:r>
      <w:proofErr w:type="gramEnd"/>
      <w:r w:rsidRPr="00F37442">
        <w:rPr>
          <w:rFonts w:ascii="Cambria" w:hAnsi="Cambria"/>
        </w:rPr>
        <w:t xml:space="preserve"> Finn. </w:t>
      </w:r>
    </w:p>
    <w:p w14:paraId="6254B14F" w14:textId="77777777" w:rsidR="000D568A" w:rsidRPr="00B910BD" w:rsidRDefault="000D568A" w:rsidP="000D568A"/>
    <w:p w14:paraId="0C3C9DC7" w14:textId="705E8453" w:rsidR="00D82272" w:rsidRDefault="000D568A" w:rsidP="000D568A">
      <w:r>
        <w:rPr>
          <w:color w:val="808080" w:themeColor="background1" w:themeShade="80"/>
        </w:rPr>
        <w:t xml:space="preserve">THURSDAY </w:t>
      </w:r>
      <w:r w:rsidRPr="00D40F3F">
        <w:rPr>
          <w:color w:val="808080" w:themeColor="background1" w:themeShade="80"/>
        </w:rPr>
        <w:t>CASE</w:t>
      </w:r>
      <w:r>
        <w:rPr>
          <w:color w:val="808080" w:themeColor="background1" w:themeShade="80"/>
        </w:rPr>
        <w:t xml:space="preserve"> STUDY</w:t>
      </w:r>
      <w:r w:rsidRPr="00D40F3F">
        <w:rPr>
          <w:color w:val="808080" w:themeColor="background1" w:themeShade="80"/>
        </w:rPr>
        <w:t>:</w:t>
      </w:r>
      <w:r w:rsidRPr="00BB6FA8">
        <w:t xml:space="preserve"> </w:t>
      </w:r>
      <w:r w:rsidR="00D82272">
        <w:t>Radiohead</w:t>
      </w:r>
    </w:p>
    <w:p w14:paraId="5C203056" w14:textId="77777777" w:rsidR="0040407E" w:rsidRDefault="0040407E" w:rsidP="000D568A"/>
    <w:p w14:paraId="232851DC" w14:textId="77777777" w:rsidR="00022620" w:rsidRDefault="00022620" w:rsidP="00B910BD">
      <w:pPr>
        <w:tabs>
          <w:tab w:val="left" w:pos="3378"/>
        </w:tabs>
      </w:pPr>
    </w:p>
    <w:p w14:paraId="4884FEE3" w14:textId="7289AF12" w:rsidR="00D17FA8" w:rsidRDefault="00D82272" w:rsidP="0053195F">
      <w:pPr>
        <w:rPr>
          <w:b/>
          <w:sz w:val="28"/>
        </w:rPr>
      </w:pPr>
      <w:r w:rsidRPr="00577B5D">
        <w:rPr>
          <w:b/>
          <w:sz w:val="28"/>
        </w:rPr>
        <w:t>Week 6 (</w:t>
      </w:r>
      <w:r>
        <w:rPr>
          <w:b/>
          <w:sz w:val="28"/>
        </w:rPr>
        <w:t xml:space="preserve">Feb 11+13) </w:t>
      </w:r>
      <w:r w:rsidR="002E3B27">
        <w:rPr>
          <w:b/>
          <w:sz w:val="28"/>
        </w:rPr>
        <w:t>– Measuring the Audience</w:t>
      </w:r>
    </w:p>
    <w:p w14:paraId="3D17F24A" w14:textId="0DD64CEE" w:rsidR="00D82272" w:rsidRPr="00D82272" w:rsidRDefault="00D82272" w:rsidP="00D82272">
      <w:pPr>
        <w:rPr>
          <w:b/>
          <w:i/>
        </w:rPr>
      </w:pPr>
      <w:r w:rsidRPr="00577B5D">
        <w:rPr>
          <w:color w:val="808080" w:themeColor="background1" w:themeShade="80"/>
        </w:rPr>
        <w:t>TOPIC:</w:t>
      </w:r>
      <w:r w:rsidRPr="00BB6FA8">
        <w:t xml:space="preserve"> Measuring Audience + Loyalty</w:t>
      </w:r>
      <w:r>
        <w:t xml:space="preserve"> - </w:t>
      </w:r>
      <w:r w:rsidRPr="009628FD">
        <w:t xml:space="preserve">A look at how stakeholders evaluate the performance of digital platforms – web metrics, social media measurement, online video, etc. </w:t>
      </w:r>
    </w:p>
    <w:p w14:paraId="5AB6C79D" w14:textId="77777777" w:rsidR="00D82272" w:rsidRDefault="00D82272" w:rsidP="00D82272">
      <w:pPr>
        <w:rPr>
          <w:color w:val="808080" w:themeColor="background1" w:themeShade="80"/>
        </w:rPr>
      </w:pPr>
    </w:p>
    <w:p w14:paraId="3114BDDC" w14:textId="77777777" w:rsidR="00D82272" w:rsidRDefault="00D82272" w:rsidP="00D82272">
      <w:pPr>
        <w:rPr>
          <w:color w:val="808080" w:themeColor="background1" w:themeShade="80"/>
        </w:rPr>
      </w:pPr>
      <w:r w:rsidRPr="00577B5D">
        <w:rPr>
          <w:color w:val="808080" w:themeColor="background1" w:themeShade="80"/>
        </w:rPr>
        <w:t>READINGS</w:t>
      </w:r>
    </w:p>
    <w:p w14:paraId="03C46303" w14:textId="0890A3CC" w:rsidR="00D82272" w:rsidRPr="00577B5D" w:rsidRDefault="00D82272" w:rsidP="00D82272">
      <w:r w:rsidRPr="00577B5D">
        <w:t xml:space="preserve">1) Sakai </w:t>
      </w:r>
      <w:r>
        <w:t>Folder</w:t>
      </w:r>
      <w:r w:rsidR="000F42EE">
        <w:t xml:space="preserve"> (Week 6 Readings)</w:t>
      </w:r>
    </w:p>
    <w:p w14:paraId="20172583" w14:textId="77777777" w:rsidR="00D82272" w:rsidRDefault="00D82272" w:rsidP="00D82272">
      <w:pPr>
        <w:rPr>
          <w:rFonts w:ascii="Cambria" w:hAnsi="Cambria"/>
        </w:rPr>
      </w:pPr>
      <w:r>
        <w:rPr>
          <w:rFonts w:ascii="Cambria" w:hAnsi="Cambria"/>
        </w:rPr>
        <w:t xml:space="preserve">2) </w:t>
      </w:r>
      <w:r w:rsidRPr="00F37442">
        <w:rPr>
          <w:rFonts w:ascii="Cambria" w:hAnsi="Cambria"/>
        </w:rPr>
        <w:t xml:space="preserve">“The One Number You Need to Grow” by Fred </w:t>
      </w:r>
      <w:proofErr w:type="spellStart"/>
      <w:r w:rsidRPr="00F37442">
        <w:rPr>
          <w:rFonts w:ascii="Cambria" w:hAnsi="Cambria"/>
        </w:rPr>
        <w:t>Reichheld</w:t>
      </w:r>
      <w:proofErr w:type="spellEnd"/>
      <w:r w:rsidRPr="00F37442">
        <w:rPr>
          <w:rFonts w:ascii="Cambria" w:hAnsi="Cambria"/>
        </w:rPr>
        <w:t xml:space="preserve">. December 2003. </w:t>
      </w:r>
    </w:p>
    <w:p w14:paraId="3306C7A4" w14:textId="77777777" w:rsidR="00D82272" w:rsidRDefault="00D82272" w:rsidP="00D82272">
      <w:pPr>
        <w:rPr>
          <w:rFonts w:ascii="Cambria" w:hAnsi="Cambria"/>
        </w:rPr>
      </w:pPr>
    </w:p>
    <w:p w14:paraId="2625A922" w14:textId="5ECDACBF" w:rsidR="00D82272" w:rsidRDefault="00D82272" w:rsidP="00D82272">
      <w:r>
        <w:rPr>
          <w:color w:val="808080" w:themeColor="background1" w:themeShade="80"/>
        </w:rPr>
        <w:t xml:space="preserve">THURSDAY </w:t>
      </w:r>
      <w:r w:rsidRPr="00577B5D">
        <w:rPr>
          <w:color w:val="808080" w:themeColor="background1" w:themeShade="80"/>
        </w:rPr>
        <w:t>CASE</w:t>
      </w:r>
      <w:r>
        <w:rPr>
          <w:color w:val="808080" w:themeColor="background1" w:themeShade="80"/>
        </w:rPr>
        <w:t xml:space="preserve"> STUDY</w:t>
      </w:r>
      <w:r w:rsidRPr="00577B5D">
        <w:rPr>
          <w:color w:val="808080" w:themeColor="background1" w:themeShade="80"/>
        </w:rPr>
        <w:t>:</w:t>
      </w:r>
      <w:r>
        <w:rPr>
          <w:color w:val="808080" w:themeColor="background1" w:themeShade="80"/>
        </w:rPr>
        <w:t xml:space="preserve"> </w:t>
      </w:r>
      <w:r w:rsidRPr="00D82272">
        <w:t>What’s the Deal with Living Social?</w:t>
      </w:r>
    </w:p>
    <w:p w14:paraId="4D852003" w14:textId="77777777" w:rsidR="006101AF" w:rsidRDefault="006101AF" w:rsidP="00D82272"/>
    <w:p w14:paraId="6EE35316" w14:textId="4EB0B233" w:rsidR="006101AF" w:rsidRDefault="006101AF" w:rsidP="006101AF">
      <w:r>
        <w:rPr>
          <w:rFonts w:asciiTheme="majorHAnsi" w:hAnsiTheme="majorHAnsi"/>
          <w:b/>
          <w:sz w:val="28"/>
        </w:rPr>
        <w:t>**</w:t>
      </w:r>
      <w:r w:rsidRPr="0040407E">
        <w:rPr>
          <w:rFonts w:asciiTheme="majorHAnsi" w:hAnsiTheme="majorHAnsi"/>
          <w:b/>
          <w:sz w:val="28"/>
        </w:rPr>
        <w:t xml:space="preserve">FEB </w:t>
      </w:r>
      <w:r w:rsidR="00C2563B">
        <w:rPr>
          <w:rFonts w:asciiTheme="majorHAnsi" w:hAnsiTheme="majorHAnsi"/>
          <w:b/>
          <w:sz w:val="28"/>
        </w:rPr>
        <w:t>13</w:t>
      </w:r>
      <w:r w:rsidRPr="0040407E">
        <w:rPr>
          <w:rFonts w:asciiTheme="majorHAnsi" w:hAnsiTheme="majorHAnsi"/>
          <w:b/>
          <w:sz w:val="28"/>
          <w:vertAlign w:val="superscript"/>
        </w:rPr>
        <w:t>th</w:t>
      </w:r>
      <w:r>
        <w:rPr>
          <w:rFonts w:asciiTheme="majorHAnsi" w:hAnsiTheme="majorHAnsi"/>
          <w:b/>
          <w:sz w:val="28"/>
        </w:rPr>
        <w:t>: Homework #2</w:t>
      </w:r>
      <w:r w:rsidRPr="0040407E">
        <w:rPr>
          <w:rFonts w:asciiTheme="majorHAnsi" w:hAnsiTheme="majorHAnsi"/>
          <w:b/>
          <w:sz w:val="28"/>
        </w:rPr>
        <w:t xml:space="preserve"> Due</w:t>
      </w:r>
      <w:r>
        <w:rPr>
          <w:rFonts w:asciiTheme="majorHAnsi" w:hAnsiTheme="majorHAnsi"/>
          <w:b/>
          <w:sz w:val="28"/>
        </w:rPr>
        <w:t xml:space="preserve"> – Financial Statements</w:t>
      </w:r>
    </w:p>
    <w:p w14:paraId="0729EFDB" w14:textId="77777777" w:rsidR="006101AF" w:rsidRPr="00F37442" w:rsidRDefault="006101AF" w:rsidP="00D82272">
      <w:pPr>
        <w:rPr>
          <w:rFonts w:ascii="Cambria" w:hAnsi="Cambria"/>
        </w:rPr>
      </w:pPr>
    </w:p>
    <w:p w14:paraId="31E5A78B" w14:textId="77777777" w:rsidR="00D82272" w:rsidRDefault="00D82272" w:rsidP="0053195F">
      <w:pPr>
        <w:rPr>
          <w:b/>
          <w:sz w:val="28"/>
        </w:rPr>
      </w:pPr>
    </w:p>
    <w:p w14:paraId="0C3227F0" w14:textId="53C295C1" w:rsidR="002E3B27" w:rsidRDefault="002E3B27" w:rsidP="0053195F">
      <w:pPr>
        <w:rPr>
          <w:b/>
          <w:sz w:val="28"/>
        </w:rPr>
      </w:pPr>
      <w:r>
        <w:rPr>
          <w:b/>
          <w:color w:val="800000"/>
          <w:sz w:val="32"/>
          <w:szCs w:val="32"/>
        </w:rPr>
        <w:t>UNIT 3</w:t>
      </w:r>
      <w:r w:rsidRPr="00A9407A">
        <w:rPr>
          <w:b/>
          <w:color w:val="800000"/>
          <w:sz w:val="32"/>
          <w:szCs w:val="32"/>
        </w:rPr>
        <w:t xml:space="preserve">: </w:t>
      </w:r>
      <w:r>
        <w:rPr>
          <w:b/>
          <w:color w:val="800000"/>
          <w:sz w:val="32"/>
          <w:szCs w:val="32"/>
        </w:rPr>
        <w:t>THE ENVIRONMENT</w:t>
      </w:r>
    </w:p>
    <w:p w14:paraId="06647D6C" w14:textId="6BBE2796" w:rsidR="00D82272" w:rsidRPr="00D82272" w:rsidRDefault="002F74AD" w:rsidP="0053195F">
      <w:pPr>
        <w:rPr>
          <w:b/>
          <w:sz w:val="28"/>
        </w:rPr>
      </w:pPr>
      <w:r>
        <w:rPr>
          <w:b/>
          <w:sz w:val="28"/>
        </w:rPr>
        <w:t>Week 7</w:t>
      </w:r>
      <w:r w:rsidR="00D82272" w:rsidRPr="00577B5D">
        <w:rPr>
          <w:b/>
          <w:sz w:val="28"/>
        </w:rPr>
        <w:t xml:space="preserve"> (</w:t>
      </w:r>
      <w:r>
        <w:rPr>
          <w:b/>
          <w:sz w:val="28"/>
        </w:rPr>
        <w:t>Feb 18+20</w:t>
      </w:r>
      <w:r w:rsidR="00D82272" w:rsidRPr="00577B5D">
        <w:rPr>
          <w:b/>
          <w:sz w:val="28"/>
        </w:rPr>
        <w:t xml:space="preserve">) </w:t>
      </w:r>
      <w:r w:rsidR="002E3B27">
        <w:rPr>
          <w:b/>
          <w:sz w:val="28"/>
        </w:rPr>
        <w:t>– Creative Destruction</w:t>
      </w:r>
    </w:p>
    <w:p w14:paraId="3C1D4F8E" w14:textId="762B9F56" w:rsidR="00B910BD" w:rsidRDefault="00E111BD" w:rsidP="00B910BD">
      <w:r w:rsidRPr="00577B5D">
        <w:rPr>
          <w:color w:val="808080" w:themeColor="background1" w:themeShade="80"/>
        </w:rPr>
        <w:t>TOPIC:</w:t>
      </w:r>
      <w:r w:rsidRPr="00BB6FA8">
        <w:t xml:space="preserve"> Creative Destruction </w:t>
      </w:r>
      <w:r w:rsidR="00B910BD">
        <w:t xml:space="preserve">– How can companies survive in a constantly changing marketplace?  </w:t>
      </w:r>
    </w:p>
    <w:p w14:paraId="504DAD9E" w14:textId="77777777" w:rsidR="00B910BD" w:rsidRDefault="00B910BD" w:rsidP="00B910BD">
      <w:pPr>
        <w:tabs>
          <w:tab w:val="left" w:pos="2732"/>
        </w:tabs>
        <w:rPr>
          <w:u w:val="single"/>
        </w:rPr>
      </w:pPr>
    </w:p>
    <w:p w14:paraId="744C2F0D" w14:textId="24399674" w:rsidR="00E111BD" w:rsidRPr="00577B5D" w:rsidRDefault="00B910BD" w:rsidP="00B910BD">
      <w:pPr>
        <w:tabs>
          <w:tab w:val="left" w:pos="2732"/>
        </w:tabs>
        <w:rPr>
          <w:color w:val="808080" w:themeColor="background1" w:themeShade="80"/>
          <w:u w:val="single"/>
        </w:rPr>
      </w:pPr>
      <w:r w:rsidRPr="00577B5D">
        <w:rPr>
          <w:color w:val="808080" w:themeColor="background1" w:themeShade="80"/>
          <w:u w:val="single"/>
        </w:rPr>
        <w:t>READINGS</w:t>
      </w:r>
    </w:p>
    <w:p w14:paraId="11A6EB25" w14:textId="468D5E42" w:rsidR="00B910BD" w:rsidRPr="00B910BD" w:rsidRDefault="00334F99" w:rsidP="00B910BD">
      <w:pPr>
        <w:rPr>
          <w:rFonts w:ascii="Cambria" w:hAnsi="Cambria"/>
        </w:rPr>
      </w:pPr>
      <w:r>
        <w:rPr>
          <w:rFonts w:ascii="Cambria" w:hAnsi="Cambria"/>
        </w:rPr>
        <w:t>1</w:t>
      </w:r>
      <w:r w:rsidR="00B910BD">
        <w:rPr>
          <w:rFonts w:ascii="Cambria" w:hAnsi="Cambria"/>
        </w:rPr>
        <w:t xml:space="preserve">) </w:t>
      </w:r>
      <w:r w:rsidR="00B910BD" w:rsidRPr="00B910BD">
        <w:rPr>
          <w:rFonts w:ascii="Cambria" w:hAnsi="Cambria"/>
          <w:i/>
        </w:rPr>
        <w:t>Creative Destruction: Why Companies That Are Built to Last Underperform the Market – and How to</w:t>
      </w:r>
      <w:r w:rsidR="00B910BD" w:rsidRPr="00B910BD">
        <w:rPr>
          <w:rFonts w:ascii="Cambria" w:hAnsi="Cambria"/>
        </w:rPr>
        <w:t xml:space="preserve"> </w:t>
      </w:r>
      <w:r w:rsidR="00B910BD" w:rsidRPr="00B910BD">
        <w:rPr>
          <w:rFonts w:ascii="Cambria" w:hAnsi="Cambria"/>
          <w:i/>
        </w:rPr>
        <w:t>Successfully Transform Them</w:t>
      </w:r>
      <w:r w:rsidR="00B910BD" w:rsidRPr="00B910BD">
        <w:rPr>
          <w:rFonts w:ascii="Cambria" w:hAnsi="Cambria"/>
        </w:rPr>
        <w:t xml:space="preserve">. By Richard Foster and Sarah Kaplan. </w:t>
      </w:r>
    </w:p>
    <w:p w14:paraId="1264141E" w14:textId="02965388" w:rsidR="00B910BD" w:rsidRPr="00F37442" w:rsidRDefault="00B910BD" w:rsidP="00B910BD">
      <w:pPr>
        <w:rPr>
          <w:rFonts w:ascii="Cambria" w:hAnsi="Cambria"/>
        </w:rPr>
      </w:pPr>
      <w:r>
        <w:rPr>
          <w:rFonts w:ascii="Cambria" w:hAnsi="Cambria"/>
        </w:rPr>
        <w:t>- “</w:t>
      </w:r>
      <w:r w:rsidRPr="00F37442">
        <w:rPr>
          <w:rFonts w:ascii="Cambria" w:hAnsi="Cambria"/>
        </w:rPr>
        <w:t>The Gales of Destruction” (Chapter 5)</w:t>
      </w:r>
    </w:p>
    <w:p w14:paraId="24646B23" w14:textId="3EA0D7EA" w:rsidR="00B910BD" w:rsidRDefault="00B910BD" w:rsidP="00B910BD">
      <w:pPr>
        <w:rPr>
          <w:rFonts w:ascii="Cambria" w:hAnsi="Cambria"/>
        </w:rPr>
      </w:pPr>
      <w:r>
        <w:rPr>
          <w:rFonts w:ascii="Cambria" w:hAnsi="Cambria"/>
        </w:rPr>
        <w:lastRenderedPageBreak/>
        <w:t xml:space="preserve">- </w:t>
      </w:r>
      <w:r w:rsidRPr="00F37442">
        <w:rPr>
          <w:rFonts w:ascii="Cambria" w:hAnsi="Cambria"/>
        </w:rPr>
        <w:t xml:space="preserve">“The Ubiquity of Creative Destruction” (Chapter 12) </w:t>
      </w:r>
    </w:p>
    <w:p w14:paraId="3BB2CD6C" w14:textId="3AC7393B" w:rsidR="00681635" w:rsidRDefault="00334F99" w:rsidP="00B910BD">
      <w:pPr>
        <w:rPr>
          <w:rFonts w:ascii="Cambria" w:hAnsi="Cambria"/>
        </w:rPr>
      </w:pPr>
      <w:r>
        <w:rPr>
          <w:rFonts w:ascii="Cambria" w:hAnsi="Cambria"/>
        </w:rPr>
        <w:t>2</w:t>
      </w:r>
      <w:r w:rsidR="00681635">
        <w:rPr>
          <w:rFonts w:ascii="Cambria" w:hAnsi="Cambria"/>
        </w:rPr>
        <w:t xml:space="preserve">) </w:t>
      </w:r>
      <w:r w:rsidR="00681635">
        <w:t>“Moving Upward in a Downturn” by Darrell Rigby</w:t>
      </w:r>
    </w:p>
    <w:p w14:paraId="16BC25F0" w14:textId="77777777" w:rsidR="00577B5D" w:rsidRDefault="00577B5D" w:rsidP="00B910BD">
      <w:pPr>
        <w:rPr>
          <w:rFonts w:ascii="Cambria" w:hAnsi="Cambria"/>
        </w:rPr>
      </w:pPr>
    </w:p>
    <w:p w14:paraId="12AC8854" w14:textId="7609C799" w:rsidR="00577B5D" w:rsidRDefault="00577B5D" w:rsidP="00577B5D">
      <w:r w:rsidRPr="00577B5D">
        <w:rPr>
          <w:color w:val="808080" w:themeColor="background1" w:themeShade="80"/>
        </w:rPr>
        <w:t>THURSDAY CASE STUDY:</w:t>
      </w:r>
      <w:r>
        <w:rPr>
          <w:color w:val="808080" w:themeColor="background1" w:themeShade="80"/>
        </w:rPr>
        <w:t xml:space="preserve"> </w:t>
      </w:r>
      <w:r w:rsidR="00543385">
        <w:t>Apple 2012</w:t>
      </w:r>
    </w:p>
    <w:p w14:paraId="24A3694D" w14:textId="77777777" w:rsidR="0040407E" w:rsidRDefault="0040407E" w:rsidP="00577B5D"/>
    <w:p w14:paraId="2C0B76E8" w14:textId="5C707E3B" w:rsidR="0040407E" w:rsidRDefault="0040407E" w:rsidP="00577B5D">
      <w:r>
        <w:rPr>
          <w:rFonts w:asciiTheme="majorHAnsi" w:hAnsiTheme="majorHAnsi"/>
          <w:b/>
          <w:sz w:val="28"/>
        </w:rPr>
        <w:t>**</w:t>
      </w:r>
      <w:r w:rsidRPr="0040407E">
        <w:rPr>
          <w:rFonts w:asciiTheme="majorHAnsi" w:hAnsiTheme="majorHAnsi"/>
          <w:b/>
          <w:sz w:val="28"/>
        </w:rPr>
        <w:t xml:space="preserve">FEB </w:t>
      </w:r>
      <w:r w:rsidR="00C2563B">
        <w:rPr>
          <w:rFonts w:asciiTheme="majorHAnsi" w:hAnsiTheme="majorHAnsi"/>
          <w:b/>
          <w:sz w:val="28"/>
        </w:rPr>
        <w:t>20</w:t>
      </w:r>
      <w:r w:rsidRPr="0040407E">
        <w:rPr>
          <w:rFonts w:asciiTheme="majorHAnsi" w:hAnsiTheme="majorHAnsi"/>
          <w:b/>
          <w:sz w:val="28"/>
          <w:vertAlign w:val="superscript"/>
        </w:rPr>
        <w:t>th</w:t>
      </w:r>
      <w:r w:rsidR="006101AF">
        <w:rPr>
          <w:rFonts w:asciiTheme="majorHAnsi" w:hAnsiTheme="majorHAnsi"/>
          <w:b/>
          <w:sz w:val="28"/>
        </w:rPr>
        <w:t>: Homework #3</w:t>
      </w:r>
      <w:r w:rsidRPr="0040407E">
        <w:rPr>
          <w:rFonts w:asciiTheme="majorHAnsi" w:hAnsiTheme="majorHAnsi"/>
          <w:b/>
          <w:sz w:val="28"/>
        </w:rPr>
        <w:t xml:space="preserve"> Due</w:t>
      </w:r>
      <w:r>
        <w:rPr>
          <w:rFonts w:asciiTheme="majorHAnsi" w:hAnsiTheme="majorHAnsi"/>
          <w:b/>
          <w:sz w:val="28"/>
        </w:rPr>
        <w:t xml:space="preserve"> – </w:t>
      </w:r>
      <w:r w:rsidR="006101AF">
        <w:rPr>
          <w:rFonts w:asciiTheme="majorHAnsi" w:hAnsiTheme="majorHAnsi"/>
          <w:b/>
          <w:sz w:val="28"/>
        </w:rPr>
        <w:t>Measuring The Audience</w:t>
      </w:r>
    </w:p>
    <w:p w14:paraId="4B4A1BF8" w14:textId="77777777" w:rsidR="002F74AD" w:rsidRDefault="002F74AD" w:rsidP="00577B5D"/>
    <w:p w14:paraId="631F5325" w14:textId="4249991A" w:rsidR="002F74AD" w:rsidRPr="00577B5D" w:rsidRDefault="002F74AD" w:rsidP="002F74AD">
      <w:pPr>
        <w:rPr>
          <w:b/>
          <w:sz w:val="28"/>
          <w:szCs w:val="28"/>
        </w:rPr>
      </w:pPr>
      <w:r>
        <w:rPr>
          <w:b/>
          <w:sz w:val="28"/>
          <w:szCs w:val="28"/>
        </w:rPr>
        <w:t>Week 8</w:t>
      </w:r>
      <w:r w:rsidRPr="00577B5D">
        <w:rPr>
          <w:b/>
          <w:sz w:val="28"/>
          <w:szCs w:val="28"/>
        </w:rPr>
        <w:t xml:space="preserve"> (</w:t>
      </w:r>
      <w:r>
        <w:rPr>
          <w:b/>
          <w:sz w:val="28"/>
          <w:szCs w:val="28"/>
        </w:rPr>
        <w:t>Feb 25+27</w:t>
      </w:r>
      <w:r w:rsidRPr="00577B5D">
        <w:rPr>
          <w:b/>
          <w:sz w:val="28"/>
          <w:szCs w:val="28"/>
        </w:rPr>
        <w:t xml:space="preserve">) </w:t>
      </w:r>
      <w:r>
        <w:rPr>
          <w:b/>
          <w:sz w:val="28"/>
          <w:szCs w:val="28"/>
        </w:rPr>
        <w:t>- Growth</w:t>
      </w:r>
    </w:p>
    <w:p w14:paraId="43C5B03F" w14:textId="77777777" w:rsidR="002F74AD" w:rsidRDefault="002F74AD" w:rsidP="002F74AD">
      <w:r w:rsidRPr="00577B5D">
        <w:rPr>
          <w:color w:val="808080" w:themeColor="background1" w:themeShade="80"/>
        </w:rPr>
        <w:t>TOPIC:</w:t>
      </w:r>
      <w:r w:rsidRPr="00BB6FA8">
        <w:t xml:space="preserve"> The Environment </w:t>
      </w:r>
      <w:r>
        <w:t>-</w:t>
      </w:r>
      <w:r w:rsidRPr="00B910BD">
        <w:t xml:space="preserve"> </w:t>
      </w:r>
      <w:r>
        <w:t xml:space="preserve">An evaluation of the different ways a company can grow including organically, through partnerships, and with acquisitions.  </w:t>
      </w:r>
    </w:p>
    <w:p w14:paraId="120739C1" w14:textId="77777777" w:rsidR="002F74AD" w:rsidRDefault="002F74AD" w:rsidP="002F74AD"/>
    <w:p w14:paraId="3A3F64ED" w14:textId="77777777" w:rsidR="002F74AD" w:rsidRPr="00D43C7D" w:rsidRDefault="002F74AD" w:rsidP="002F74AD">
      <w:pPr>
        <w:rPr>
          <w:color w:val="808080" w:themeColor="background1" w:themeShade="80"/>
          <w:u w:val="single"/>
        </w:rPr>
      </w:pPr>
      <w:r w:rsidRPr="00D43C7D">
        <w:rPr>
          <w:color w:val="808080" w:themeColor="background1" w:themeShade="80"/>
          <w:u w:val="single"/>
        </w:rPr>
        <w:t>READINGS</w:t>
      </w:r>
    </w:p>
    <w:p w14:paraId="2D0F9A56" w14:textId="07EB70C4" w:rsidR="002F74AD" w:rsidRPr="00B910BD" w:rsidRDefault="002F74AD" w:rsidP="002F74AD">
      <w:r w:rsidRPr="00B910BD">
        <w:t>1) Sakai Folder</w:t>
      </w:r>
      <w:r w:rsidR="00334F99">
        <w:t xml:space="preserve"> (Week 8 Readings)</w:t>
      </w:r>
    </w:p>
    <w:p w14:paraId="4AA09E99" w14:textId="722BFEBB" w:rsidR="002F74AD" w:rsidRPr="00F37442" w:rsidRDefault="002F74AD" w:rsidP="002F74AD">
      <w:pPr>
        <w:rPr>
          <w:rFonts w:ascii="Cambria" w:hAnsi="Cambria"/>
          <w:b/>
        </w:rPr>
      </w:pPr>
      <w:r>
        <w:t xml:space="preserve">2) </w:t>
      </w:r>
      <w:r w:rsidRPr="00B910BD">
        <w:rPr>
          <w:rFonts w:ascii="Cambria" w:hAnsi="Cambria"/>
          <w:i/>
        </w:rPr>
        <w:t xml:space="preserve">The Curse of the Mogul: What’s Wrong with the World’s Leading Media Companies. </w:t>
      </w:r>
      <w:r w:rsidRPr="00B910BD">
        <w:rPr>
          <w:rFonts w:ascii="Cambria" w:hAnsi="Cambria"/>
        </w:rPr>
        <w:t xml:space="preserve">By Jonathan Knee, Bruce Greenwald, Ava </w:t>
      </w:r>
      <w:proofErr w:type="spellStart"/>
      <w:r w:rsidRPr="00B910BD">
        <w:rPr>
          <w:rFonts w:ascii="Cambria" w:hAnsi="Cambria"/>
        </w:rPr>
        <w:t>Seave</w:t>
      </w:r>
      <w:proofErr w:type="spellEnd"/>
      <w:r w:rsidRPr="00F37442">
        <w:rPr>
          <w:rFonts w:ascii="Cambria" w:hAnsi="Cambria"/>
          <w:b/>
        </w:rPr>
        <w:t xml:space="preserve"> </w:t>
      </w:r>
    </w:p>
    <w:p w14:paraId="48D32267" w14:textId="6035F2F7" w:rsidR="002F74AD" w:rsidRPr="00F37442" w:rsidRDefault="002F74AD" w:rsidP="002F74AD">
      <w:pPr>
        <w:rPr>
          <w:rFonts w:ascii="Cambria" w:hAnsi="Cambria"/>
        </w:rPr>
      </w:pPr>
      <w:r>
        <w:rPr>
          <w:rFonts w:ascii="Cambria" w:hAnsi="Cambria"/>
        </w:rPr>
        <w:t xml:space="preserve">- </w:t>
      </w:r>
      <w:r w:rsidRPr="00F37442">
        <w:rPr>
          <w:rFonts w:ascii="Cambria" w:hAnsi="Cambria"/>
        </w:rPr>
        <w:t>Bad Mogul:</w:t>
      </w:r>
      <w:r w:rsidR="00E305ED">
        <w:rPr>
          <w:rFonts w:ascii="Cambria" w:hAnsi="Cambria"/>
        </w:rPr>
        <w:t xml:space="preserve"> Media Mergers and Acquisitions (Chapter 12)</w:t>
      </w:r>
    </w:p>
    <w:p w14:paraId="66DB9CA9" w14:textId="77777777" w:rsidR="002F74AD" w:rsidRDefault="002F74AD" w:rsidP="002F74AD">
      <w:pPr>
        <w:rPr>
          <w:rFonts w:ascii="Cambria" w:hAnsi="Cambria"/>
        </w:rPr>
      </w:pPr>
    </w:p>
    <w:p w14:paraId="7D9AD1E8" w14:textId="65DC48DC" w:rsidR="006E4472" w:rsidRPr="006101AF" w:rsidRDefault="002F74AD" w:rsidP="00193999">
      <w:r w:rsidRPr="00577B5D">
        <w:rPr>
          <w:color w:val="808080" w:themeColor="background1" w:themeShade="80"/>
        </w:rPr>
        <w:t>THURSDAY CASE STUDY:</w:t>
      </w:r>
      <w:r w:rsidRPr="00BB6FA8">
        <w:t xml:space="preserve"> </w:t>
      </w:r>
      <w:r w:rsidR="005E777A">
        <w:t>Bloomberg</w:t>
      </w:r>
      <w:r w:rsidR="000B0572">
        <w:t>; News Corp and Dow Jones</w:t>
      </w:r>
      <w:r>
        <w:t xml:space="preserve"> </w:t>
      </w:r>
    </w:p>
    <w:p w14:paraId="3773ACC4" w14:textId="77777777" w:rsidR="006E4472" w:rsidRDefault="006E4472" w:rsidP="00193999">
      <w:pPr>
        <w:rPr>
          <w:b/>
          <w:sz w:val="28"/>
        </w:rPr>
      </w:pPr>
    </w:p>
    <w:p w14:paraId="65C8F5C7" w14:textId="5FE78954" w:rsidR="00193999" w:rsidRDefault="006F08A3" w:rsidP="00193999">
      <w:pPr>
        <w:rPr>
          <w:b/>
          <w:sz w:val="28"/>
        </w:rPr>
      </w:pPr>
      <w:r w:rsidRPr="00577B5D">
        <w:rPr>
          <w:b/>
          <w:sz w:val="28"/>
        </w:rPr>
        <w:t>Week 9 (</w:t>
      </w:r>
      <w:r w:rsidR="00D77DC4">
        <w:rPr>
          <w:b/>
          <w:sz w:val="28"/>
        </w:rPr>
        <w:t>March 4+6</w:t>
      </w:r>
      <w:r w:rsidRPr="00577B5D">
        <w:rPr>
          <w:b/>
          <w:sz w:val="28"/>
        </w:rPr>
        <w:t xml:space="preserve">) </w:t>
      </w:r>
      <w:r w:rsidR="002E3B27">
        <w:rPr>
          <w:b/>
          <w:sz w:val="28"/>
        </w:rPr>
        <w:t>- Presentations</w:t>
      </w:r>
    </w:p>
    <w:p w14:paraId="4543B9DD" w14:textId="5EE304DB" w:rsidR="00193999" w:rsidRPr="00D82272" w:rsidRDefault="00D82272" w:rsidP="0053195F">
      <w:pPr>
        <w:rPr>
          <w:sz w:val="28"/>
          <w:szCs w:val="28"/>
        </w:rPr>
      </w:pPr>
      <w:r>
        <w:rPr>
          <w:sz w:val="28"/>
          <w:szCs w:val="28"/>
        </w:rPr>
        <w:t>Class Presentations</w:t>
      </w:r>
    </w:p>
    <w:p w14:paraId="6BB79BDD" w14:textId="77777777" w:rsidR="006E4472" w:rsidRDefault="006E4472" w:rsidP="0053195F">
      <w:pPr>
        <w:rPr>
          <w:b/>
          <w:sz w:val="28"/>
        </w:rPr>
      </w:pPr>
    </w:p>
    <w:p w14:paraId="463E38B9" w14:textId="636166D2" w:rsidR="00C2563B" w:rsidRDefault="00C2563B" w:rsidP="0053195F">
      <w:pPr>
        <w:rPr>
          <w:b/>
          <w:sz w:val="28"/>
        </w:rPr>
      </w:pPr>
      <w:r>
        <w:rPr>
          <w:b/>
          <w:sz w:val="28"/>
        </w:rPr>
        <w:t>**</w:t>
      </w:r>
      <w:r w:rsidR="004C539E">
        <w:rPr>
          <w:b/>
          <w:sz w:val="28"/>
        </w:rPr>
        <w:t>MIDTERM</w:t>
      </w:r>
      <w:r>
        <w:rPr>
          <w:b/>
          <w:sz w:val="28"/>
        </w:rPr>
        <w:t xml:space="preserve"> DUE MARCH 6</w:t>
      </w:r>
      <w:r w:rsidRPr="00C2563B">
        <w:rPr>
          <w:b/>
          <w:sz w:val="28"/>
          <w:vertAlign w:val="superscript"/>
        </w:rPr>
        <w:t>th</w:t>
      </w:r>
      <w:r>
        <w:rPr>
          <w:b/>
          <w:sz w:val="28"/>
        </w:rPr>
        <w:t xml:space="preserve"> BEGINNING OF CLASS</w:t>
      </w:r>
    </w:p>
    <w:p w14:paraId="5C12F203" w14:textId="77777777" w:rsidR="00C2563B" w:rsidRDefault="00C2563B" w:rsidP="0053195F">
      <w:pPr>
        <w:rPr>
          <w:b/>
          <w:sz w:val="28"/>
        </w:rPr>
      </w:pPr>
    </w:p>
    <w:p w14:paraId="218A9BAC" w14:textId="63A4700F" w:rsidR="0053195F" w:rsidRDefault="006F08A3" w:rsidP="0053195F">
      <w:pPr>
        <w:rPr>
          <w:b/>
          <w:sz w:val="28"/>
        </w:rPr>
      </w:pPr>
      <w:r w:rsidRPr="00577B5D">
        <w:rPr>
          <w:b/>
          <w:sz w:val="28"/>
        </w:rPr>
        <w:t>Week 10</w:t>
      </w:r>
      <w:r w:rsidR="00517903" w:rsidRPr="00577B5D">
        <w:rPr>
          <w:b/>
          <w:sz w:val="28"/>
        </w:rPr>
        <w:t xml:space="preserve"> (</w:t>
      </w:r>
      <w:r w:rsidR="00D77DC4">
        <w:rPr>
          <w:b/>
          <w:sz w:val="28"/>
        </w:rPr>
        <w:t>Spring Break</w:t>
      </w:r>
      <w:r w:rsidR="0053195F" w:rsidRPr="00577B5D">
        <w:rPr>
          <w:b/>
          <w:sz w:val="28"/>
        </w:rPr>
        <w:t xml:space="preserve">) </w:t>
      </w:r>
    </w:p>
    <w:p w14:paraId="18DFF790" w14:textId="77777777" w:rsidR="00D82272" w:rsidRDefault="00D82272" w:rsidP="0053195F">
      <w:pPr>
        <w:rPr>
          <w:b/>
          <w:sz w:val="28"/>
        </w:rPr>
      </w:pPr>
    </w:p>
    <w:p w14:paraId="126D59A7" w14:textId="508C54F9" w:rsidR="00D82272" w:rsidRPr="00577B5D" w:rsidRDefault="00D82272" w:rsidP="00D82272">
      <w:pPr>
        <w:rPr>
          <w:b/>
          <w:sz w:val="28"/>
        </w:rPr>
      </w:pPr>
      <w:r w:rsidRPr="00577B5D">
        <w:rPr>
          <w:b/>
          <w:sz w:val="28"/>
        </w:rPr>
        <w:t>Week 11 (</w:t>
      </w:r>
      <w:r>
        <w:rPr>
          <w:b/>
          <w:sz w:val="28"/>
        </w:rPr>
        <w:t>March 18+20</w:t>
      </w:r>
      <w:r w:rsidRPr="00577B5D">
        <w:rPr>
          <w:b/>
          <w:sz w:val="28"/>
        </w:rPr>
        <w:t xml:space="preserve">) </w:t>
      </w:r>
      <w:r w:rsidR="002E3B27">
        <w:rPr>
          <w:b/>
          <w:sz w:val="28"/>
        </w:rPr>
        <w:t>- Print</w:t>
      </w:r>
    </w:p>
    <w:p w14:paraId="52097FE9" w14:textId="3218FB10" w:rsidR="00193999" w:rsidRPr="00BB6FA8" w:rsidRDefault="00193999" w:rsidP="00193999">
      <w:r w:rsidRPr="00577B5D">
        <w:rPr>
          <w:color w:val="808080" w:themeColor="background1" w:themeShade="80"/>
        </w:rPr>
        <w:t>TOPIC:</w:t>
      </w:r>
      <w:r w:rsidRPr="00BB6FA8">
        <w:t xml:space="preserve"> Newspapers, Books, and Magazines</w:t>
      </w:r>
      <w:r w:rsidR="00577B5D">
        <w:t xml:space="preserve"> - </w:t>
      </w:r>
      <w:r w:rsidR="00577B5D" w:rsidRPr="009628FD">
        <w:t>How are new distribution platforms changing the fundamental business models of traditional print brands?</w:t>
      </w:r>
    </w:p>
    <w:p w14:paraId="57737203" w14:textId="77777777" w:rsidR="00577B5D" w:rsidRDefault="00577B5D" w:rsidP="00193999">
      <w:pPr>
        <w:rPr>
          <w:color w:val="808080" w:themeColor="background1" w:themeShade="80"/>
        </w:rPr>
      </w:pPr>
    </w:p>
    <w:p w14:paraId="6AB363C5" w14:textId="71A2A821" w:rsidR="00577B5D" w:rsidRPr="00E305ED" w:rsidRDefault="00193999" w:rsidP="00193999">
      <w:pPr>
        <w:rPr>
          <w:u w:val="single"/>
        </w:rPr>
      </w:pPr>
      <w:r w:rsidRPr="00577B5D">
        <w:rPr>
          <w:color w:val="808080" w:themeColor="background1" w:themeShade="80"/>
          <w:u w:val="single"/>
        </w:rPr>
        <w:t>READINGS</w:t>
      </w:r>
      <w:r w:rsidR="00577B5D">
        <w:t xml:space="preserve"> </w:t>
      </w:r>
    </w:p>
    <w:p w14:paraId="5C499109" w14:textId="77777777" w:rsidR="005F61DA" w:rsidRDefault="00E305ED" w:rsidP="005F61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t>1</w:t>
      </w:r>
      <w:r w:rsidR="00577B5D">
        <w:t xml:space="preserve">) </w:t>
      </w:r>
      <w:r w:rsidR="005F61DA">
        <w:rPr>
          <w:color w:val="000000"/>
        </w:rPr>
        <w:t>“The State of the News Media – Overview and Newspaper Reports”,</w:t>
      </w:r>
    </w:p>
    <w:p w14:paraId="27B36D68" w14:textId="0D4DE296" w:rsidR="00EE7DFC" w:rsidRDefault="005F61DA" w:rsidP="005F61DA">
      <w:r>
        <w:rPr>
          <w:color w:val="6D6D6D"/>
        </w:rPr>
        <w:t>http://stateofthemedia.org/2013/newspapers-stabilizing-but-still-threatened/</w:t>
      </w:r>
    </w:p>
    <w:p w14:paraId="5DC0FD4F" w14:textId="06F6A46B" w:rsidR="00834BE4" w:rsidRDefault="00E305ED" w:rsidP="00193999">
      <w:r>
        <w:t xml:space="preserve">2) </w:t>
      </w:r>
      <w:r w:rsidRPr="00E305ED">
        <w:t>“How Newspapers Make Money”</w:t>
      </w:r>
      <w:r w:rsidRPr="00E305ED">
        <w:rPr>
          <w:i/>
        </w:rPr>
        <w:t xml:space="preserve"> </w:t>
      </w:r>
      <w:r>
        <w:t xml:space="preserve">(Chapter 2) from </w:t>
      </w:r>
      <w:r w:rsidRPr="00073041">
        <w:rPr>
          <w:i/>
        </w:rPr>
        <w:t>The Vanishing Newspaper.</w:t>
      </w:r>
      <w:r>
        <w:t xml:space="preserve">  By Philip Meyer </w:t>
      </w:r>
    </w:p>
    <w:p w14:paraId="31E3EE56" w14:textId="77777777" w:rsidR="00577B5D" w:rsidRDefault="00577B5D" w:rsidP="00193999"/>
    <w:p w14:paraId="49ADA39A" w14:textId="7FCC729E" w:rsidR="00577B5D" w:rsidRPr="00BB6FA8" w:rsidRDefault="00577B5D" w:rsidP="00577B5D">
      <w:r>
        <w:rPr>
          <w:color w:val="808080" w:themeColor="background1" w:themeShade="80"/>
        </w:rPr>
        <w:t xml:space="preserve">THURSDAY </w:t>
      </w:r>
      <w:r w:rsidRPr="00577B5D">
        <w:rPr>
          <w:color w:val="808080" w:themeColor="background1" w:themeShade="80"/>
        </w:rPr>
        <w:t>CASE</w:t>
      </w:r>
      <w:r>
        <w:rPr>
          <w:color w:val="808080" w:themeColor="background1" w:themeShade="80"/>
        </w:rPr>
        <w:t xml:space="preserve"> STUDY</w:t>
      </w:r>
      <w:r w:rsidRPr="00577B5D">
        <w:rPr>
          <w:color w:val="808080" w:themeColor="background1" w:themeShade="80"/>
        </w:rPr>
        <w:t>:</w:t>
      </w:r>
      <w:r w:rsidRPr="00BB6FA8">
        <w:t xml:space="preserve"> </w:t>
      </w:r>
      <w:r w:rsidR="00B25E54">
        <w:t xml:space="preserve">New York Times Paywall; </w:t>
      </w:r>
      <w:r>
        <w:t>NOLA.com</w:t>
      </w:r>
    </w:p>
    <w:p w14:paraId="472F9C2A" w14:textId="77777777" w:rsidR="00B370F4" w:rsidRDefault="00B370F4" w:rsidP="0053195F">
      <w:pPr>
        <w:rPr>
          <w:color w:val="7F7F7F" w:themeColor="text1" w:themeTint="80"/>
          <w:sz w:val="32"/>
        </w:rPr>
      </w:pPr>
    </w:p>
    <w:p w14:paraId="2B2C4D87" w14:textId="74162139" w:rsidR="00D82272" w:rsidRPr="00D82272" w:rsidRDefault="00D82272" w:rsidP="0053195F">
      <w:pPr>
        <w:rPr>
          <w:b/>
          <w:sz w:val="18"/>
        </w:rPr>
      </w:pPr>
      <w:r w:rsidRPr="00577B5D">
        <w:rPr>
          <w:b/>
          <w:sz w:val="28"/>
        </w:rPr>
        <w:t>Week 12 (</w:t>
      </w:r>
      <w:r>
        <w:rPr>
          <w:b/>
          <w:sz w:val="28"/>
        </w:rPr>
        <w:t>March 25+27</w:t>
      </w:r>
      <w:r w:rsidRPr="00577B5D">
        <w:rPr>
          <w:b/>
          <w:sz w:val="28"/>
        </w:rPr>
        <w:t xml:space="preserve">) </w:t>
      </w:r>
      <w:r w:rsidR="002E3B27">
        <w:rPr>
          <w:b/>
          <w:sz w:val="28"/>
        </w:rPr>
        <w:t>– Video</w:t>
      </w:r>
    </w:p>
    <w:p w14:paraId="6B01FD6D" w14:textId="2EA56891" w:rsidR="00577B5D" w:rsidRPr="00BB6FA8" w:rsidRDefault="00193999" w:rsidP="00577B5D">
      <w:r w:rsidRPr="00577B5D">
        <w:rPr>
          <w:color w:val="808080" w:themeColor="background1" w:themeShade="80"/>
        </w:rPr>
        <w:t>TOPIC:</w:t>
      </w:r>
      <w:r w:rsidRPr="00BB6FA8">
        <w:t xml:space="preserve"> Video</w:t>
      </w:r>
      <w:r w:rsidR="006E2C20">
        <w:t xml:space="preserve"> (Broadcasting, Cable Television, Movies) </w:t>
      </w:r>
      <w:r w:rsidR="00577B5D">
        <w:t xml:space="preserve">- </w:t>
      </w:r>
      <w:r w:rsidR="00577B5D" w:rsidRPr="009628FD">
        <w:t xml:space="preserve">How </w:t>
      </w:r>
      <w:r w:rsidR="00577B5D">
        <w:t>have television and movie companies adapted to the new digital age?</w:t>
      </w:r>
    </w:p>
    <w:p w14:paraId="50883E8D" w14:textId="77777777" w:rsidR="00577B5D" w:rsidRDefault="00577B5D" w:rsidP="00193999">
      <w:pPr>
        <w:rPr>
          <w:color w:val="808080" w:themeColor="background1" w:themeShade="80"/>
          <w:u w:val="single"/>
        </w:rPr>
      </w:pPr>
    </w:p>
    <w:p w14:paraId="140658E2" w14:textId="77777777" w:rsidR="00577B5D" w:rsidRDefault="00193999" w:rsidP="00193999">
      <w:pPr>
        <w:rPr>
          <w:color w:val="808080" w:themeColor="background1" w:themeShade="80"/>
        </w:rPr>
      </w:pPr>
      <w:r w:rsidRPr="00577B5D">
        <w:rPr>
          <w:color w:val="808080" w:themeColor="background1" w:themeShade="80"/>
          <w:u w:val="single"/>
        </w:rPr>
        <w:t>READINGS</w:t>
      </w:r>
    </w:p>
    <w:p w14:paraId="114A5DFE" w14:textId="6AACB0EE" w:rsidR="00193999" w:rsidRDefault="00577B5D" w:rsidP="00193999">
      <w:r w:rsidRPr="00577B5D">
        <w:t xml:space="preserve">1) Sakai </w:t>
      </w:r>
      <w:r w:rsidR="00D43C7D">
        <w:t>Folder</w:t>
      </w:r>
      <w:r w:rsidR="00207860" w:rsidRPr="00577B5D">
        <w:t xml:space="preserve"> </w:t>
      </w:r>
      <w:r w:rsidR="00B64FE7">
        <w:t>(Week 12 Readings)</w:t>
      </w:r>
    </w:p>
    <w:p w14:paraId="7B29C89E" w14:textId="77777777" w:rsidR="009E71E7" w:rsidRDefault="009E71E7" w:rsidP="009E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rPr>
      </w:pPr>
      <w:r>
        <w:lastRenderedPageBreak/>
        <w:t xml:space="preserve">2) </w:t>
      </w:r>
      <w:r>
        <w:rPr>
          <w:color w:val="000000"/>
        </w:rPr>
        <w:t>“The State of the News Media –Television, Network and Local</w:t>
      </w:r>
    </w:p>
    <w:p w14:paraId="44827DEF" w14:textId="0D025CF2" w:rsidR="009E71E7" w:rsidRDefault="009E71E7" w:rsidP="009E71E7">
      <w:r>
        <w:rPr>
          <w:color w:val="000000"/>
        </w:rPr>
        <w:t xml:space="preserve">Reports”, </w:t>
      </w:r>
      <w:r>
        <w:rPr>
          <w:i/>
          <w:iCs/>
          <w:color w:val="000000"/>
        </w:rPr>
        <w:t>The Project for Excellence in Journalism</w:t>
      </w:r>
      <w:r>
        <w:rPr>
          <w:color w:val="000000"/>
        </w:rPr>
        <w:t xml:space="preserve">, 2013 report, </w:t>
      </w:r>
      <w:r>
        <w:rPr>
          <w:color w:val="6D6D6D"/>
        </w:rPr>
        <w:t>http://stateofthemedia.org/2013/network-news-a-year-of-change-and-challenge-at-nbc/</w:t>
      </w:r>
    </w:p>
    <w:p w14:paraId="7E1630C8" w14:textId="77777777" w:rsidR="00577B5D" w:rsidRDefault="00577B5D" w:rsidP="00193999">
      <w:pPr>
        <w:rPr>
          <w:color w:val="808080" w:themeColor="background1" w:themeShade="80"/>
        </w:rPr>
      </w:pPr>
    </w:p>
    <w:p w14:paraId="08481632" w14:textId="3935CCE0" w:rsidR="00577B5D" w:rsidRPr="00BB6FA8" w:rsidRDefault="00577B5D" w:rsidP="00577B5D">
      <w:r>
        <w:rPr>
          <w:color w:val="808080" w:themeColor="background1" w:themeShade="80"/>
        </w:rPr>
        <w:t xml:space="preserve">THURSDAY </w:t>
      </w:r>
      <w:r w:rsidRPr="00577B5D">
        <w:rPr>
          <w:color w:val="808080" w:themeColor="background1" w:themeShade="80"/>
        </w:rPr>
        <w:t>CASE</w:t>
      </w:r>
      <w:r>
        <w:rPr>
          <w:color w:val="808080" w:themeColor="background1" w:themeShade="80"/>
        </w:rPr>
        <w:t xml:space="preserve"> STUDY</w:t>
      </w:r>
      <w:r w:rsidRPr="00577B5D">
        <w:rPr>
          <w:color w:val="808080" w:themeColor="background1" w:themeShade="80"/>
        </w:rPr>
        <w:t>:</w:t>
      </w:r>
      <w:r w:rsidRPr="00BB6FA8">
        <w:t xml:space="preserve"> </w:t>
      </w:r>
      <w:r w:rsidR="009E71E7">
        <w:t>CBS and Online Video; Walt Disney and Pixar</w:t>
      </w:r>
      <w:r w:rsidR="004C0DA8">
        <w:t>; ESPN and FOX Sports</w:t>
      </w:r>
      <w:r>
        <w:t xml:space="preserve"> </w:t>
      </w:r>
    </w:p>
    <w:p w14:paraId="757FE98C" w14:textId="77777777" w:rsidR="00B370F4" w:rsidRDefault="00B370F4" w:rsidP="0053195F">
      <w:pPr>
        <w:rPr>
          <w:color w:val="7F7F7F" w:themeColor="text1" w:themeTint="80"/>
          <w:sz w:val="32"/>
        </w:rPr>
      </w:pPr>
    </w:p>
    <w:p w14:paraId="0A0A75D3" w14:textId="0EAC5F1C" w:rsidR="00D82272" w:rsidRDefault="00D82272" w:rsidP="0053195F">
      <w:pPr>
        <w:rPr>
          <w:b/>
          <w:sz w:val="28"/>
        </w:rPr>
      </w:pPr>
      <w:r w:rsidRPr="00577B5D">
        <w:rPr>
          <w:b/>
          <w:sz w:val="28"/>
        </w:rPr>
        <w:t>Week 13 (</w:t>
      </w:r>
      <w:r>
        <w:rPr>
          <w:b/>
          <w:sz w:val="28"/>
        </w:rPr>
        <w:t>April 1+3</w:t>
      </w:r>
      <w:r w:rsidRPr="00577B5D">
        <w:rPr>
          <w:b/>
          <w:sz w:val="28"/>
        </w:rPr>
        <w:t xml:space="preserve">) </w:t>
      </w:r>
      <w:r w:rsidR="002E3B27">
        <w:rPr>
          <w:b/>
          <w:sz w:val="28"/>
        </w:rPr>
        <w:t>– Cable Providers/Telecoms</w:t>
      </w:r>
    </w:p>
    <w:p w14:paraId="73CCE4E4" w14:textId="77777777" w:rsidR="002E3B27" w:rsidRPr="00BB6FA8" w:rsidRDefault="002E3B27" w:rsidP="002E3B27">
      <w:r w:rsidRPr="00577B5D">
        <w:rPr>
          <w:color w:val="808080" w:themeColor="background1" w:themeShade="80"/>
        </w:rPr>
        <w:t>TOPIC:</w:t>
      </w:r>
      <w:r w:rsidRPr="00BB6FA8">
        <w:t xml:space="preserve"> Video, cont.</w:t>
      </w:r>
      <w:r>
        <w:t xml:space="preserve"> (Cable Providers and Telecoms) - </w:t>
      </w:r>
      <w:r w:rsidRPr="009628FD">
        <w:t xml:space="preserve">How </w:t>
      </w:r>
      <w:r>
        <w:t xml:space="preserve">have video providers adjusted to new distribution and business models? </w:t>
      </w:r>
    </w:p>
    <w:p w14:paraId="1675F2AC" w14:textId="77777777" w:rsidR="002E3B27" w:rsidRDefault="002E3B27" w:rsidP="002E3B27"/>
    <w:p w14:paraId="45EB5D11" w14:textId="77777777" w:rsidR="002E3B27" w:rsidRPr="00577B5D" w:rsidRDefault="002E3B27" w:rsidP="002E3B27">
      <w:pPr>
        <w:rPr>
          <w:color w:val="808080" w:themeColor="background1" w:themeShade="80"/>
          <w:u w:val="single"/>
        </w:rPr>
      </w:pPr>
      <w:r w:rsidRPr="00577B5D">
        <w:rPr>
          <w:color w:val="808080" w:themeColor="background1" w:themeShade="80"/>
          <w:u w:val="single"/>
        </w:rPr>
        <w:t>READINGS</w:t>
      </w:r>
    </w:p>
    <w:p w14:paraId="715E31EF" w14:textId="35ED463F" w:rsidR="002E3B27" w:rsidRDefault="002E3B27" w:rsidP="002E3B27">
      <w:r>
        <w:t>1) Sakai Folder</w:t>
      </w:r>
      <w:r w:rsidR="00B64FE7">
        <w:t xml:space="preserve"> (Week 13 Readings)</w:t>
      </w:r>
    </w:p>
    <w:p w14:paraId="1CAC1151" w14:textId="77777777" w:rsidR="009E71E7" w:rsidRDefault="009E71E7" w:rsidP="009E71E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rPr>
      </w:pPr>
      <w:r>
        <w:t xml:space="preserve">2) </w:t>
      </w:r>
      <w:r>
        <w:rPr>
          <w:color w:val="000000"/>
        </w:rPr>
        <w:t xml:space="preserve">“The State of the News Media –Cable Report”, </w:t>
      </w:r>
      <w:r>
        <w:rPr>
          <w:i/>
          <w:iCs/>
          <w:color w:val="000000"/>
        </w:rPr>
        <w:t>The Project for</w:t>
      </w:r>
    </w:p>
    <w:p w14:paraId="774E03AB" w14:textId="102120AD" w:rsidR="009E71E7" w:rsidRDefault="009E71E7" w:rsidP="009E71E7">
      <w:r>
        <w:rPr>
          <w:i/>
          <w:iCs/>
          <w:color w:val="000000"/>
        </w:rPr>
        <w:t>Excellence in Journalism</w:t>
      </w:r>
      <w:r>
        <w:rPr>
          <w:color w:val="000000"/>
        </w:rPr>
        <w:t xml:space="preserve">, 2013 report, </w:t>
      </w:r>
      <w:r>
        <w:rPr>
          <w:color w:val="959595"/>
        </w:rPr>
        <w:t>http://stateofthemedia.org/2013/cable-a-growing- medium-reaching-its-ceiling/</w:t>
      </w:r>
    </w:p>
    <w:p w14:paraId="45AE9915" w14:textId="77777777" w:rsidR="002E3B27" w:rsidRDefault="002E3B27" w:rsidP="002E3B27"/>
    <w:p w14:paraId="4976F61F" w14:textId="5A06E595" w:rsidR="002E3B27" w:rsidRPr="006E4472" w:rsidRDefault="002E3B27" w:rsidP="0053195F">
      <w:r w:rsidRPr="00577B5D">
        <w:rPr>
          <w:color w:val="808080" w:themeColor="background1" w:themeShade="80"/>
        </w:rPr>
        <w:t>THURSDAY CASE STUDY:</w:t>
      </w:r>
      <w:r w:rsidRPr="00BB6FA8">
        <w:t xml:space="preserve"> </w:t>
      </w:r>
      <w:r w:rsidR="004C0DA8">
        <w:t>Netflix 2012</w:t>
      </w:r>
    </w:p>
    <w:p w14:paraId="703B2C45" w14:textId="77777777" w:rsidR="00543385" w:rsidRDefault="00543385" w:rsidP="00D82272">
      <w:pPr>
        <w:rPr>
          <w:b/>
          <w:sz w:val="28"/>
        </w:rPr>
      </w:pPr>
    </w:p>
    <w:p w14:paraId="4F6916FE" w14:textId="3DC0AF78" w:rsidR="00D82272" w:rsidRDefault="00D82272" w:rsidP="00D82272">
      <w:pPr>
        <w:rPr>
          <w:b/>
          <w:sz w:val="28"/>
        </w:rPr>
      </w:pPr>
      <w:r w:rsidRPr="00577B5D">
        <w:rPr>
          <w:b/>
          <w:sz w:val="28"/>
        </w:rPr>
        <w:t>Week 14 (</w:t>
      </w:r>
      <w:r>
        <w:rPr>
          <w:b/>
          <w:sz w:val="28"/>
        </w:rPr>
        <w:t>April 8+10</w:t>
      </w:r>
      <w:r w:rsidRPr="00577B5D">
        <w:rPr>
          <w:b/>
          <w:sz w:val="28"/>
        </w:rPr>
        <w:t xml:space="preserve">) </w:t>
      </w:r>
      <w:r w:rsidR="002E3B27">
        <w:rPr>
          <w:b/>
          <w:sz w:val="28"/>
        </w:rPr>
        <w:t>– Consumer Websites</w:t>
      </w:r>
    </w:p>
    <w:p w14:paraId="3BF822E9" w14:textId="77777777" w:rsidR="001614F5" w:rsidRPr="00BB6FA8" w:rsidRDefault="001614F5" w:rsidP="001614F5">
      <w:r w:rsidRPr="00EE7C76">
        <w:rPr>
          <w:color w:val="808080" w:themeColor="background1" w:themeShade="80"/>
        </w:rPr>
        <w:t>TOPIC:</w:t>
      </w:r>
      <w:r w:rsidRPr="00BB6FA8">
        <w:t xml:space="preserve"> Search, Social Media, and More</w:t>
      </w:r>
      <w:r>
        <w:t xml:space="preserve"> – A review of the multitude of new, untraditional digital media companies and how they fit into the media landscape. </w:t>
      </w:r>
    </w:p>
    <w:p w14:paraId="3960168B" w14:textId="77777777" w:rsidR="001614F5" w:rsidRDefault="001614F5" w:rsidP="001614F5">
      <w:pPr>
        <w:rPr>
          <w:color w:val="808080" w:themeColor="background1" w:themeShade="80"/>
        </w:rPr>
      </w:pPr>
    </w:p>
    <w:p w14:paraId="364D9A6E" w14:textId="77777777" w:rsidR="001614F5" w:rsidRDefault="001614F5" w:rsidP="001614F5">
      <w:pPr>
        <w:rPr>
          <w:color w:val="808080" w:themeColor="background1" w:themeShade="80"/>
        </w:rPr>
      </w:pPr>
      <w:r w:rsidRPr="00EE7C76">
        <w:rPr>
          <w:color w:val="808080" w:themeColor="background1" w:themeShade="80"/>
          <w:u w:val="single"/>
        </w:rPr>
        <w:t>READINGS</w:t>
      </w:r>
    </w:p>
    <w:p w14:paraId="5A2A2FD2" w14:textId="3F0E6075" w:rsidR="001614F5" w:rsidRDefault="001614F5" w:rsidP="001614F5">
      <w:r w:rsidRPr="00EE7C76">
        <w:t xml:space="preserve">1) Sakai </w:t>
      </w:r>
      <w:r>
        <w:t>Folder</w:t>
      </w:r>
      <w:r w:rsidR="00B64FE7">
        <w:t xml:space="preserve"> (Week 14 Readings)</w:t>
      </w:r>
    </w:p>
    <w:p w14:paraId="420116DF" w14:textId="77777777" w:rsidR="007B69D4" w:rsidRDefault="007B69D4" w:rsidP="007B69D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i/>
          <w:iCs/>
          <w:color w:val="000000"/>
        </w:rPr>
      </w:pPr>
      <w:r>
        <w:t xml:space="preserve">2) </w:t>
      </w:r>
      <w:r>
        <w:rPr>
          <w:color w:val="000000"/>
        </w:rPr>
        <w:t xml:space="preserve">“The State of the News Media – Online Report”, </w:t>
      </w:r>
      <w:r>
        <w:rPr>
          <w:i/>
          <w:iCs/>
          <w:color w:val="000000"/>
        </w:rPr>
        <w:t>The Project for</w:t>
      </w:r>
    </w:p>
    <w:p w14:paraId="22B2D77A" w14:textId="62FE78EF" w:rsidR="007B69D4" w:rsidRPr="00EE7C76" w:rsidRDefault="007B69D4" w:rsidP="001614F5">
      <w:r>
        <w:rPr>
          <w:i/>
          <w:iCs/>
          <w:color w:val="000000"/>
        </w:rPr>
        <w:t>Excellence in Journalism</w:t>
      </w:r>
      <w:r>
        <w:rPr>
          <w:color w:val="000000"/>
        </w:rPr>
        <w:t xml:space="preserve">, </w:t>
      </w:r>
      <w:r>
        <w:rPr>
          <w:color w:val="959595"/>
        </w:rPr>
        <w:t>http://stateofthemedia.org/2013/digital-as-mobile-grows-rapidly-the- pressures-on-news-intensify/</w:t>
      </w:r>
    </w:p>
    <w:p w14:paraId="1F797E88" w14:textId="77777777" w:rsidR="001614F5" w:rsidRDefault="001614F5" w:rsidP="001614F5">
      <w:pPr>
        <w:rPr>
          <w:color w:val="808080" w:themeColor="background1" w:themeShade="80"/>
        </w:rPr>
      </w:pPr>
    </w:p>
    <w:p w14:paraId="12F7E8D2" w14:textId="771FAD0F" w:rsidR="001614F5" w:rsidRPr="00BB6FA8" w:rsidRDefault="001614F5" w:rsidP="001614F5">
      <w:r>
        <w:rPr>
          <w:color w:val="808080" w:themeColor="background1" w:themeShade="80"/>
        </w:rPr>
        <w:t xml:space="preserve">THURSDAY </w:t>
      </w:r>
      <w:r w:rsidRPr="00EE7C76">
        <w:rPr>
          <w:color w:val="808080" w:themeColor="background1" w:themeShade="80"/>
        </w:rPr>
        <w:t>CASE</w:t>
      </w:r>
      <w:r>
        <w:rPr>
          <w:color w:val="808080" w:themeColor="background1" w:themeShade="80"/>
        </w:rPr>
        <w:t xml:space="preserve"> STUDY</w:t>
      </w:r>
      <w:r w:rsidRPr="00EE7C76">
        <w:rPr>
          <w:color w:val="808080" w:themeColor="background1" w:themeShade="80"/>
        </w:rPr>
        <w:t>:</w:t>
      </w:r>
      <w:r w:rsidR="00832CCB">
        <w:rPr>
          <w:color w:val="808080" w:themeColor="background1" w:themeShade="80"/>
        </w:rPr>
        <w:t xml:space="preserve"> </w:t>
      </w:r>
      <w:r w:rsidR="007B69D4" w:rsidRPr="007B69D4">
        <w:t>MySpace</w:t>
      </w:r>
    </w:p>
    <w:p w14:paraId="74675A17" w14:textId="77777777" w:rsidR="001614F5" w:rsidRPr="00577B5D" w:rsidRDefault="001614F5" w:rsidP="00D82272">
      <w:pPr>
        <w:rPr>
          <w:b/>
          <w:sz w:val="18"/>
        </w:rPr>
      </w:pPr>
    </w:p>
    <w:p w14:paraId="638DF7E5" w14:textId="18FB7156" w:rsidR="00D82272" w:rsidRDefault="00D82272" w:rsidP="00D82272">
      <w:pPr>
        <w:rPr>
          <w:b/>
          <w:sz w:val="28"/>
        </w:rPr>
      </w:pPr>
      <w:r w:rsidRPr="00577B5D">
        <w:rPr>
          <w:b/>
          <w:sz w:val="28"/>
        </w:rPr>
        <w:t>Week 15 (</w:t>
      </w:r>
      <w:r>
        <w:rPr>
          <w:b/>
          <w:sz w:val="28"/>
        </w:rPr>
        <w:t>April 15+17</w:t>
      </w:r>
      <w:r w:rsidRPr="00577B5D">
        <w:rPr>
          <w:b/>
          <w:sz w:val="28"/>
        </w:rPr>
        <w:t xml:space="preserve">) </w:t>
      </w:r>
      <w:r w:rsidR="002E3B27">
        <w:rPr>
          <w:b/>
          <w:sz w:val="28"/>
        </w:rPr>
        <w:t xml:space="preserve">– </w:t>
      </w:r>
      <w:r w:rsidR="00A37935">
        <w:rPr>
          <w:b/>
          <w:sz w:val="28"/>
        </w:rPr>
        <w:t>Consumer Websites, cont.</w:t>
      </w:r>
    </w:p>
    <w:p w14:paraId="2B8DD75E" w14:textId="5AA4672C" w:rsidR="007C4A25" w:rsidRPr="00BB6FA8" w:rsidRDefault="007C4A25" w:rsidP="007C4A25">
      <w:r w:rsidRPr="00EE7C76">
        <w:rPr>
          <w:color w:val="808080" w:themeColor="background1" w:themeShade="80"/>
        </w:rPr>
        <w:t>TOPIC:</w:t>
      </w:r>
      <w:r w:rsidRPr="00BB6FA8">
        <w:t xml:space="preserve"> </w:t>
      </w:r>
      <w:r>
        <w:t xml:space="preserve">Mobile –How has mobile technology affected the business models of digital media companies? </w:t>
      </w:r>
    </w:p>
    <w:p w14:paraId="7B8BFB40" w14:textId="77777777" w:rsidR="007C4A25" w:rsidRDefault="007C4A25" w:rsidP="007C4A25">
      <w:pPr>
        <w:rPr>
          <w:color w:val="808080" w:themeColor="background1" w:themeShade="80"/>
        </w:rPr>
      </w:pPr>
    </w:p>
    <w:p w14:paraId="4432B8BE" w14:textId="77777777" w:rsidR="007C4A25" w:rsidRDefault="007C4A25" w:rsidP="007C4A25">
      <w:pPr>
        <w:rPr>
          <w:color w:val="808080" w:themeColor="background1" w:themeShade="80"/>
        </w:rPr>
      </w:pPr>
      <w:r w:rsidRPr="00EE7C76">
        <w:rPr>
          <w:color w:val="808080" w:themeColor="background1" w:themeShade="80"/>
          <w:u w:val="single"/>
        </w:rPr>
        <w:t>READINGS</w:t>
      </w:r>
    </w:p>
    <w:p w14:paraId="68E6197A" w14:textId="25973C33" w:rsidR="007C4A25" w:rsidRDefault="007C4A25" w:rsidP="007C4A25">
      <w:r w:rsidRPr="00EE7C76">
        <w:t xml:space="preserve">1) Sakai </w:t>
      </w:r>
      <w:r>
        <w:t>Folder</w:t>
      </w:r>
      <w:r w:rsidR="00B64FE7">
        <w:t xml:space="preserve"> (Week 15 Readings)</w:t>
      </w:r>
    </w:p>
    <w:p w14:paraId="23DB69D7" w14:textId="77777777" w:rsidR="001614F5" w:rsidRDefault="001614F5" w:rsidP="00D82272">
      <w:pPr>
        <w:rPr>
          <w:b/>
          <w:sz w:val="28"/>
        </w:rPr>
      </w:pPr>
    </w:p>
    <w:p w14:paraId="245CA50C" w14:textId="6384C252" w:rsidR="001614F5" w:rsidRPr="00BB6FA8" w:rsidRDefault="001614F5" w:rsidP="001614F5">
      <w:r>
        <w:rPr>
          <w:color w:val="808080" w:themeColor="background1" w:themeShade="80"/>
        </w:rPr>
        <w:t xml:space="preserve">THURSDAY </w:t>
      </w:r>
      <w:r w:rsidRPr="00EE7C76">
        <w:rPr>
          <w:color w:val="808080" w:themeColor="background1" w:themeShade="80"/>
        </w:rPr>
        <w:t>CASE</w:t>
      </w:r>
      <w:r>
        <w:rPr>
          <w:color w:val="808080" w:themeColor="background1" w:themeShade="80"/>
        </w:rPr>
        <w:t xml:space="preserve"> STUDY</w:t>
      </w:r>
      <w:r w:rsidRPr="00EE7C76">
        <w:rPr>
          <w:color w:val="808080" w:themeColor="background1" w:themeShade="80"/>
        </w:rPr>
        <w:t>:</w:t>
      </w:r>
      <w:r w:rsidRPr="00BB6FA8">
        <w:t xml:space="preserve"> </w:t>
      </w:r>
      <w:r w:rsidR="007B69D4">
        <w:t>Amazon, Apple, Facebook, and Google</w:t>
      </w:r>
    </w:p>
    <w:p w14:paraId="4BAB89B8" w14:textId="77777777" w:rsidR="001614F5" w:rsidRPr="00577B5D" w:rsidRDefault="001614F5" w:rsidP="00D82272">
      <w:pPr>
        <w:rPr>
          <w:b/>
          <w:sz w:val="28"/>
        </w:rPr>
      </w:pPr>
    </w:p>
    <w:p w14:paraId="5FF8BC95" w14:textId="3CD750D4" w:rsidR="00D82272" w:rsidRPr="00D82272" w:rsidRDefault="00D82272" w:rsidP="00D82272">
      <w:pPr>
        <w:rPr>
          <w:b/>
          <w:sz w:val="28"/>
        </w:rPr>
      </w:pPr>
      <w:r w:rsidRPr="00577B5D">
        <w:rPr>
          <w:b/>
          <w:sz w:val="28"/>
        </w:rPr>
        <w:t>Week 16 (</w:t>
      </w:r>
      <w:r>
        <w:rPr>
          <w:b/>
          <w:sz w:val="28"/>
        </w:rPr>
        <w:t>April 22+24</w:t>
      </w:r>
      <w:r w:rsidRPr="00577B5D">
        <w:rPr>
          <w:b/>
          <w:sz w:val="28"/>
        </w:rPr>
        <w:t xml:space="preserve">) </w:t>
      </w:r>
      <w:r w:rsidR="002E3B27">
        <w:rPr>
          <w:b/>
          <w:sz w:val="28"/>
        </w:rPr>
        <w:t>–Wrap-Up</w:t>
      </w:r>
    </w:p>
    <w:p w14:paraId="59D1722B" w14:textId="77777777" w:rsidR="00D82272" w:rsidRPr="00BB6FA8" w:rsidRDefault="00D82272" w:rsidP="00D82272">
      <w:r w:rsidRPr="00D43C7D">
        <w:rPr>
          <w:color w:val="808080" w:themeColor="background1" w:themeShade="80"/>
        </w:rPr>
        <w:t>TOPIC:</w:t>
      </w:r>
      <w:r w:rsidRPr="00BB6FA8">
        <w:t xml:space="preserve"> </w:t>
      </w:r>
      <w:r>
        <w:t xml:space="preserve">Wrap-Up – We take a look back at all the media companies we discussed during the semester to try and determine what their futures look like. </w:t>
      </w:r>
    </w:p>
    <w:p w14:paraId="3488829F" w14:textId="77777777" w:rsidR="00D82272" w:rsidRDefault="00D82272" w:rsidP="0053195F">
      <w:pPr>
        <w:rPr>
          <w:b/>
          <w:sz w:val="28"/>
        </w:rPr>
      </w:pPr>
    </w:p>
    <w:p w14:paraId="3D10012C" w14:textId="77777777" w:rsidR="00D06E7A" w:rsidRPr="00883F40" w:rsidRDefault="00D06E7A" w:rsidP="00A86390"/>
    <w:sectPr w:rsidR="00D06E7A" w:rsidRPr="00883F40" w:rsidSect="00A863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E5C034" w14:textId="77777777" w:rsidR="00F77F57" w:rsidRDefault="00F77F57">
      <w:r>
        <w:separator/>
      </w:r>
    </w:p>
  </w:endnote>
  <w:endnote w:type="continuationSeparator" w:id="0">
    <w:p w14:paraId="1DAAEE82" w14:textId="77777777" w:rsidR="00F77F57" w:rsidRDefault="00F7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E941C5" w14:textId="77777777" w:rsidR="00F77F57" w:rsidRDefault="00F77F57">
      <w:r>
        <w:separator/>
      </w:r>
    </w:p>
  </w:footnote>
  <w:footnote w:type="continuationSeparator" w:id="0">
    <w:p w14:paraId="12C0AE36" w14:textId="77777777" w:rsidR="00F77F57" w:rsidRDefault="00F77F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78E9"/>
    <w:multiLevelType w:val="hybridMultilevel"/>
    <w:tmpl w:val="71146BD6"/>
    <w:lvl w:ilvl="0" w:tplc="DDACC4F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71114EE"/>
    <w:multiLevelType w:val="hybridMultilevel"/>
    <w:tmpl w:val="C49E9420"/>
    <w:lvl w:ilvl="0" w:tplc="57327F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A165AC7"/>
    <w:multiLevelType w:val="hybridMultilevel"/>
    <w:tmpl w:val="048CE7DE"/>
    <w:lvl w:ilvl="0" w:tplc="075A6108">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EA20FB"/>
    <w:multiLevelType w:val="hybridMultilevel"/>
    <w:tmpl w:val="D7A0CBD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503727F"/>
    <w:multiLevelType w:val="hybridMultilevel"/>
    <w:tmpl w:val="3E86F9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21496E"/>
    <w:multiLevelType w:val="hybridMultilevel"/>
    <w:tmpl w:val="5596F63E"/>
    <w:lvl w:ilvl="0" w:tplc="2B00E98C">
      <w:start w:val="1"/>
      <w:numFmt w:val="decimal"/>
      <w:lvlText w:val="%1."/>
      <w:lvlJc w:val="left"/>
      <w:pPr>
        <w:ind w:left="13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35D0EBE"/>
    <w:multiLevelType w:val="hybridMultilevel"/>
    <w:tmpl w:val="282C7C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D676F1"/>
    <w:multiLevelType w:val="hybridMultilevel"/>
    <w:tmpl w:val="5DC01C58"/>
    <w:lvl w:ilvl="0" w:tplc="318E8478">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11731AE"/>
    <w:multiLevelType w:val="hybridMultilevel"/>
    <w:tmpl w:val="42C6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CFF5412"/>
    <w:multiLevelType w:val="hybridMultilevel"/>
    <w:tmpl w:val="0E486130"/>
    <w:lvl w:ilvl="0" w:tplc="D63C711E">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FCC4615"/>
    <w:multiLevelType w:val="hybridMultilevel"/>
    <w:tmpl w:val="33269C0E"/>
    <w:lvl w:ilvl="0" w:tplc="42D44F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00C57CB"/>
    <w:multiLevelType w:val="hybridMultilevel"/>
    <w:tmpl w:val="B7A24D60"/>
    <w:lvl w:ilvl="0" w:tplc="887685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14C3E52"/>
    <w:multiLevelType w:val="hybridMultilevel"/>
    <w:tmpl w:val="63D44F5E"/>
    <w:lvl w:ilvl="0" w:tplc="CF96220A">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10"/>
  </w:num>
  <w:num w:numId="7">
    <w:abstractNumId w:val="5"/>
  </w:num>
  <w:num w:numId="8">
    <w:abstractNumId w:val="11"/>
  </w:num>
  <w:num w:numId="9">
    <w:abstractNumId w:val="9"/>
  </w:num>
  <w:num w:numId="10">
    <w:abstractNumId w:val="12"/>
  </w:num>
  <w:num w:numId="11">
    <w:abstractNumId w:val="6"/>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526"/>
    <w:rsid w:val="00005A9A"/>
    <w:rsid w:val="000217A9"/>
    <w:rsid w:val="00022620"/>
    <w:rsid w:val="00042F9A"/>
    <w:rsid w:val="000471C6"/>
    <w:rsid w:val="00050F85"/>
    <w:rsid w:val="00056B90"/>
    <w:rsid w:val="00061629"/>
    <w:rsid w:val="0006221C"/>
    <w:rsid w:val="00084DBD"/>
    <w:rsid w:val="00097833"/>
    <w:rsid w:val="000B0572"/>
    <w:rsid w:val="000B1BD7"/>
    <w:rsid w:val="000B4588"/>
    <w:rsid w:val="000C5372"/>
    <w:rsid w:val="000C7A82"/>
    <w:rsid w:val="000D1353"/>
    <w:rsid w:val="000D371C"/>
    <w:rsid w:val="000D568A"/>
    <w:rsid w:val="000E40EB"/>
    <w:rsid w:val="000E4856"/>
    <w:rsid w:val="000F0EAE"/>
    <w:rsid w:val="000F23A5"/>
    <w:rsid w:val="000F42EE"/>
    <w:rsid w:val="001246EF"/>
    <w:rsid w:val="00137689"/>
    <w:rsid w:val="001509B9"/>
    <w:rsid w:val="001614F5"/>
    <w:rsid w:val="00172843"/>
    <w:rsid w:val="00173FBD"/>
    <w:rsid w:val="00182526"/>
    <w:rsid w:val="00193999"/>
    <w:rsid w:val="001A08AA"/>
    <w:rsid w:val="001A0BCC"/>
    <w:rsid w:val="001A28E5"/>
    <w:rsid w:val="001A4FC0"/>
    <w:rsid w:val="001B1DFF"/>
    <w:rsid w:val="001B26DB"/>
    <w:rsid w:val="001D0848"/>
    <w:rsid w:val="001D681D"/>
    <w:rsid w:val="001F1576"/>
    <w:rsid w:val="00201B7C"/>
    <w:rsid w:val="00207860"/>
    <w:rsid w:val="00217862"/>
    <w:rsid w:val="0022195A"/>
    <w:rsid w:val="0022460E"/>
    <w:rsid w:val="00234E20"/>
    <w:rsid w:val="002436FF"/>
    <w:rsid w:val="00244C13"/>
    <w:rsid w:val="00244C65"/>
    <w:rsid w:val="0024724C"/>
    <w:rsid w:val="00250112"/>
    <w:rsid w:val="002626EA"/>
    <w:rsid w:val="002639A5"/>
    <w:rsid w:val="00263D45"/>
    <w:rsid w:val="0028455B"/>
    <w:rsid w:val="0029151B"/>
    <w:rsid w:val="00294691"/>
    <w:rsid w:val="00297B5F"/>
    <w:rsid w:val="002A0B42"/>
    <w:rsid w:val="002A701B"/>
    <w:rsid w:val="002B5C1D"/>
    <w:rsid w:val="002D2105"/>
    <w:rsid w:val="002D5E70"/>
    <w:rsid w:val="002E3B27"/>
    <w:rsid w:val="002E6151"/>
    <w:rsid w:val="002F74AD"/>
    <w:rsid w:val="00300BB6"/>
    <w:rsid w:val="00303A19"/>
    <w:rsid w:val="00306489"/>
    <w:rsid w:val="003064DD"/>
    <w:rsid w:val="00307460"/>
    <w:rsid w:val="00312AA4"/>
    <w:rsid w:val="00321125"/>
    <w:rsid w:val="00321437"/>
    <w:rsid w:val="003253D2"/>
    <w:rsid w:val="00334F99"/>
    <w:rsid w:val="00351EDF"/>
    <w:rsid w:val="0036240E"/>
    <w:rsid w:val="00363ECD"/>
    <w:rsid w:val="0037013C"/>
    <w:rsid w:val="003817A2"/>
    <w:rsid w:val="00390A34"/>
    <w:rsid w:val="00392E20"/>
    <w:rsid w:val="003930D9"/>
    <w:rsid w:val="00394AF9"/>
    <w:rsid w:val="003B4D88"/>
    <w:rsid w:val="003C0AD5"/>
    <w:rsid w:val="003E4011"/>
    <w:rsid w:val="003F1BC0"/>
    <w:rsid w:val="003F1DF6"/>
    <w:rsid w:val="003F3B67"/>
    <w:rsid w:val="0040407E"/>
    <w:rsid w:val="00421197"/>
    <w:rsid w:val="0044395A"/>
    <w:rsid w:val="0046617B"/>
    <w:rsid w:val="004A0B89"/>
    <w:rsid w:val="004A192B"/>
    <w:rsid w:val="004A1BB4"/>
    <w:rsid w:val="004B42A6"/>
    <w:rsid w:val="004C0DA8"/>
    <w:rsid w:val="004C16A5"/>
    <w:rsid w:val="004C539E"/>
    <w:rsid w:val="004E2A45"/>
    <w:rsid w:val="004F2F09"/>
    <w:rsid w:val="0050657F"/>
    <w:rsid w:val="00517903"/>
    <w:rsid w:val="005260CA"/>
    <w:rsid w:val="00530559"/>
    <w:rsid w:val="0053195F"/>
    <w:rsid w:val="00537244"/>
    <w:rsid w:val="005411C7"/>
    <w:rsid w:val="00543385"/>
    <w:rsid w:val="00565841"/>
    <w:rsid w:val="00576821"/>
    <w:rsid w:val="00577B5D"/>
    <w:rsid w:val="00580187"/>
    <w:rsid w:val="005819F8"/>
    <w:rsid w:val="005900A9"/>
    <w:rsid w:val="005A489A"/>
    <w:rsid w:val="005C4A29"/>
    <w:rsid w:val="005D2DCC"/>
    <w:rsid w:val="005E777A"/>
    <w:rsid w:val="005F61DA"/>
    <w:rsid w:val="006076F4"/>
    <w:rsid w:val="006101AF"/>
    <w:rsid w:val="00611D51"/>
    <w:rsid w:val="006131AA"/>
    <w:rsid w:val="006229E5"/>
    <w:rsid w:val="006259D2"/>
    <w:rsid w:val="00640A28"/>
    <w:rsid w:val="00662A53"/>
    <w:rsid w:val="00671449"/>
    <w:rsid w:val="006812D4"/>
    <w:rsid w:val="00681635"/>
    <w:rsid w:val="00685695"/>
    <w:rsid w:val="006B2021"/>
    <w:rsid w:val="006B5590"/>
    <w:rsid w:val="006C29CD"/>
    <w:rsid w:val="006D5C03"/>
    <w:rsid w:val="006E2C20"/>
    <w:rsid w:val="006E4472"/>
    <w:rsid w:val="006F08A3"/>
    <w:rsid w:val="006F27BB"/>
    <w:rsid w:val="00704AE5"/>
    <w:rsid w:val="00705FA7"/>
    <w:rsid w:val="00710959"/>
    <w:rsid w:val="00714E60"/>
    <w:rsid w:val="0073269B"/>
    <w:rsid w:val="00743835"/>
    <w:rsid w:val="007457E0"/>
    <w:rsid w:val="0075334A"/>
    <w:rsid w:val="00761146"/>
    <w:rsid w:val="00765A06"/>
    <w:rsid w:val="007A5817"/>
    <w:rsid w:val="007B0C9A"/>
    <w:rsid w:val="007B69D4"/>
    <w:rsid w:val="007C4A25"/>
    <w:rsid w:val="007C547D"/>
    <w:rsid w:val="007C6DF8"/>
    <w:rsid w:val="007F23B0"/>
    <w:rsid w:val="007F301D"/>
    <w:rsid w:val="007F79FA"/>
    <w:rsid w:val="00812F16"/>
    <w:rsid w:val="008168B5"/>
    <w:rsid w:val="00817894"/>
    <w:rsid w:val="00832CCB"/>
    <w:rsid w:val="00834469"/>
    <w:rsid w:val="00834BE4"/>
    <w:rsid w:val="00837A4D"/>
    <w:rsid w:val="0084368B"/>
    <w:rsid w:val="00851B67"/>
    <w:rsid w:val="0086531D"/>
    <w:rsid w:val="008667D3"/>
    <w:rsid w:val="00876C56"/>
    <w:rsid w:val="00883F40"/>
    <w:rsid w:val="00887B4E"/>
    <w:rsid w:val="00891D23"/>
    <w:rsid w:val="008956F3"/>
    <w:rsid w:val="008A2D5B"/>
    <w:rsid w:val="008A4E1F"/>
    <w:rsid w:val="008A7391"/>
    <w:rsid w:val="008B3A49"/>
    <w:rsid w:val="008B51C2"/>
    <w:rsid w:val="008D37A4"/>
    <w:rsid w:val="008E5439"/>
    <w:rsid w:val="008F4802"/>
    <w:rsid w:val="0090404B"/>
    <w:rsid w:val="00912DA7"/>
    <w:rsid w:val="0092189A"/>
    <w:rsid w:val="00921FC7"/>
    <w:rsid w:val="0092700F"/>
    <w:rsid w:val="0093393E"/>
    <w:rsid w:val="009362EC"/>
    <w:rsid w:val="009370D0"/>
    <w:rsid w:val="009628FD"/>
    <w:rsid w:val="00970367"/>
    <w:rsid w:val="00977703"/>
    <w:rsid w:val="00990B81"/>
    <w:rsid w:val="009952F8"/>
    <w:rsid w:val="009A3240"/>
    <w:rsid w:val="009C241A"/>
    <w:rsid w:val="009C3354"/>
    <w:rsid w:val="009C510B"/>
    <w:rsid w:val="009D03A1"/>
    <w:rsid w:val="009E3F22"/>
    <w:rsid w:val="009E71E7"/>
    <w:rsid w:val="009F0C1A"/>
    <w:rsid w:val="00A0051D"/>
    <w:rsid w:val="00A11013"/>
    <w:rsid w:val="00A325CB"/>
    <w:rsid w:val="00A373E0"/>
    <w:rsid w:val="00A37935"/>
    <w:rsid w:val="00A47F09"/>
    <w:rsid w:val="00A555C2"/>
    <w:rsid w:val="00A74712"/>
    <w:rsid w:val="00A76C65"/>
    <w:rsid w:val="00A86390"/>
    <w:rsid w:val="00A87EA5"/>
    <w:rsid w:val="00A93FF1"/>
    <w:rsid w:val="00A9407A"/>
    <w:rsid w:val="00A96AE4"/>
    <w:rsid w:val="00AA42E4"/>
    <w:rsid w:val="00AB4BEF"/>
    <w:rsid w:val="00AB69A0"/>
    <w:rsid w:val="00AD24D1"/>
    <w:rsid w:val="00AE4BFB"/>
    <w:rsid w:val="00AF3617"/>
    <w:rsid w:val="00B04EED"/>
    <w:rsid w:val="00B12EE4"/>
    <w:rsid w:val="00B16A64"/>
    <w:rsid w:val="00B25E54"/>
    <w:rsid w:val="00B370F4"/>
    <w:rsid w:val="00B37C60"/>
    <w:rsid w:val="00B46F58"/>
    <w:rsid w:val="00B55B09"/>
    <w:rsid w:val="00B56885"/>
    <w:rsid w:val="00B57877"/>
    <w:rsid w:val="00B64FE7"/>
    <w:rsid w:val="00B76B44"/>
    <w:rsid w:val="00B802BA"/>
    <w:rsid w:val="00B81EAB"/>
    <w:rsid w:val="00B84D82"/>
    <w:rsid w:val="00B910BD"/>
    <w:rsid w:val="00BA7846"/>
    <w:rsid w:val="00BB1625"/>
    <w:rsid w:val="00BB6FA8"/>
    <w:rsid w:val="00BC7CD2"/>
    <w:rsid w:val="00BD03EF"/>
    <w:rsid w:val="00BD3163"/>
    <w:rsid w:val="00BE21CE"/>
    <w:rsid w:val="00BE2D08"/>
    <w:rsid w:val="00BE34A2"/>
    <w:rsid w:val="00C23249"/>
    <w:rsid w:val="00C2563B"/>
    <w:rsid w:val="00C25CE0"/>
    <w:rsid w:val="00C62B32"/>
    <w:rsid w:val="00C71092"/>
    <w:rsid w:val="00C842F7"/>
    <w:rsid w:val="00CD2D5F"/>
    <w:rsid w:val="00CE0007"/>
    <w:rsid w:val="00CE503F"/>
    <w:rsid w:val="00CE6E24"/>
    <w:rsid w:val="00CF0DAE"/>
    <w:rsid w:val="00CF4E3B"/>
    <w:rsid w:val="00D06E7A"/>
    <w:rsid w:val="00D17FA8"/>
    <w:rsid w:val="00D22838"/>
    <w:rsid w:val="00D271CA"/>
    <w:rsid w:val="00D27846"/>
    <w:rsid w:val="00D32DD7"/>
    <w:rsid w:val="00D35BB9"/>
    <w:rsid w:val="00D40F3F"/>
    <w:rsid w:val="00D43C7D"/>
    <w:rsid w:val="00D46846"/>
    <w:rsid w:val="00D47E74"/>
    <w:rsid w:val="00D57E62"/>
    <w:rsid w:val="00D67197"/>
    <w:rsid w:val="00D77DC4"/>
    <w:rsid w:val="00D82272"/>
    <w:rsid w:val="00D84413"/>
    <w:rsid w:val="00D97B49"/>
    <w:rsid w:val="00DA1660"/>
    <w:rsid w:val="00DA265E"/>
    <w:rsid w:val="00DA2C68"/>
    <w:rsid w:val="00DB0444"/>
    <w:rsid w:val="00DB4A77"/>
    <w:rsid w:val="00DB57DA"/>
    <w:rsid w:val="00E00C30"/>
    <w:rsid w:val="00E111BD"/>
    <w:rsid w:val="00E14BBC"/>
    <w:rsid w:val="00E160A0"/>
    <w:rsid w:val="00E305A1"/>
    <w:rsid w:val="00E305ED"/>
    <w:rsid w:val="00E373AD"/>
    <w:rsid w:val="00E42383"/>
    <w:rsid w:val="00E43AAD"/>
    <w:rsid w:val="00E45560"/>
    <w:rsid w:val="00E64E44"/>
    <w:rsid w:val="00E90F1C"/>
    <w:rsid w:val="00E9180E"/>
    <w:rsid w:val="00EA7268"/>
    <w:rsid w:val="00EC3BDF"/>
    <w:rsid w:val="00ED4DD7"/>
    <w:rsid w:val="00EE2504"/>
    <w:rsid w:val="00EE4512"/>
    <w:rsid w:val="00EE4AC7"/>
    <w:rsid w:val="00EE7C76"/>
    <w:rsid w:val="00EE7DFC"/>
    <w:rsid w:val="00EF0191"/>
    <w:rsid w:val="00EF5CC3"/>
    <w:rsid w:val="00F37442"/>
    <w:rsid w:val="00F376A5"/>
    <w:rsid w:val="00F54F70"/>
    <w:rsid w:val="00F578A7"/>
    <w:rsid w:val="00F61BF6"/>
    <w:rsid w:val="00F72D40"/>
    <w:rsid w:val="00F77F57"/>
    <w:rsid w:val="00F86DA3"/>
    <w:rsid w:val="00F94B1D"/>
    <w:rsid w:val="00FA176E"/>
    <w:rsid w:val="00FA4463"/>
    <w:rsid w:val="00FA620A"/>
    <w:rsid w:val="00FC68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A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9A7"/>
    <w:rPr>
      <w:color w:val="0000FF"/>
      <w:u w:val="single"/>
    </w:rPr>
  </w:style>
  <w:style w:type="paragraph" w:styleId="Header">
    <w:name w:val="header"/>
    <w:basedOn w:val="Normal"/>
    <w:link w:val="HeaderChar"/>
    <w:uiPriority w:val="99"/>
    <w:unhideWhenUsed/>
    <w:rsid w:val="004642F1"/>
    <w:pPr>
      <w:tabs>
        <w:tab w:val="center" w:pos="4320"/>
        <w:tab w:val="right" w:pos="8640"/>
      </w:tabs>
    </w:pPr>
    <w:rPr>
      <w:lang w:val="x-none" w:eastAsia="x-none"/>
    </w:rPr>
  </w:style>
  <w:style w:type="character" w:customStyle="1" w:styleId="HeaderChar">
    <w:name w:val="Header Char"/>
    <w:link w:val="Header"/>
    <w:uiPriority w:val="99"/>
    <w:rsid w:val="004642F1"/>
    <w:rPr>
      <w:sz w:val="24"/>
      <w:szCs w:val="24"/>
    </w:rPr>
  </w:style>
  <w:style w:type="paragraph" w:styleId="Footer">
    <w:name w:val="footer"/>
    <w:basedOn w:val="Normal"/>
    <w:link w:val="FooterChar"/>
    <w:uiPriority w:val="99"/>
    <w:unhideWhenUsed/>
    <w:rsid w:val="004642F1"/>
    <w:pPr>
      <w:tabs>
        <w:tab w:val="center" w:pos="4320"/>
        <w:tab w:val="right" w:pos="8640"/>
      </w:tabs>
    </w:pPr>
    <w:rPr>
      <w:lang w:val="x-none" w:eastAsia="x-none"/>
    </w:rPr>
  </w:style>
  <w:style w:type="character" w:customStyle="1" w:styleId="FooterChar">
    <w:name w:val="Footer Char"/>
    <w:link w:val="Footer"/>
    <w:uiPriority w:val="99"/>
    <w:rsid w:val="004642F1"/>
    <w:rPr>
      <w:sz w:val="24"/>
      <w:szCs w:val="24"/>
    </w:rPr>
  </w:style>
  <w:style w:type="paragraph" w:styleId="ListParagraph">
    <w:name w:val="List Paragraph"/>
    <w:basedOn w:val="Normal"/>
    <w:uiPriority w:val="34"/>
    <w:qFormat/>
    <w:rsid w:val="003A081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12AA4"/>
    <w:rPr>
      <w:rFonts w:ascii="Tahoma" w:hAnsi="Tahoma"/>
      <w:sz w:val="16"/>
      <w:szCs w:val="16"/>
      <w:lang w:val="x-none" w:eastAsia="x-none"/>
    </w:rPr>
  </w:style>
  <w:style w:type="character" w:customStyle="1" w:styleId="BalloonTextChar">
    <w:name w:val="Balloon Text Char"/>
    <w:link w:val="BalloonText"/>
    <w:uiPriority w:val="99"/>
    <w:semiHidden/>
    <w:rsid w:val="00312AA4"/>
    <w:rPr>
      <w:rFonts w:ascii="Tahoma" w:hAnsi="Tahoma" w:cs="Tahoma"/>
      <w:sz w:val="16"/>
      <w:szCs w:val="16"/>
    </w:rPr>
  </w:style>
  <w:style w:type="paragraph" w:styleId="Revision">
    <w:name w:val="Revision"/>
    <w:hidden/>
    <w:uiPriority w:val="99"/>
    <w:semiHidden/>
    <w:rsid w:val="00A0051D"/>
    <w:rPr>
      <w:sz w:val="24"/>
      <w:szCs w:val="24"/>
    </w:rPr>
  </w:style>
  <w:style w:type="character" w:styleId="CommentReference">
    <w:name w:val="annotation reference"/>
    <w:basedOn w:val="DefaultParagraphFont"/>
    <w:uiPriority w:val="99"/>
    <w:semiHidden/>
    <w:unhideWhenUsed/>
    <w:rsid w:val="000E40EB"/>
    <w:rPr>
      <w:sz w:val="18"/>
      <w:szCs w:val="18"/>
    </w:rPr>
  </w:style>
  <w:style w:type="paragraph" w:styleId="CommentText">
    <w:name w:val="annotation text"/>
    <w:basedOn w:val="Normal"/>
    <w:link w:val="CommentTextChar"/>
    <w:uiPriority w:val="99"/>
    <w:semiHidden/>
    <w:unhideWhenUsed/>
    <w:rsid w:val="000E40EB"/>
  </w:style>
  <w:style w:type="character" w:customStyle="1" w:styleId="CommentTextChar">
    <w:name w:val="Comment Text Char"/>
    <w:basedOn w:val="DefaultParagraphFont"/>
    <w:link w:val="CommentText"/>
    <w:uiPriority w:val="99"/>
    <w:semiHidden/>
    <w:rsid w:val="000E40EB"/>
    <w:rPr>
      <w:sz w:val="24"/>
      <w:szCs w:val="24"/>
    </w:rPr>
  </w:style>
  <w:style w:type="paragraph" w:styleId="CommentSubject">
    <w:name w:val="annotation subject"/>
    <w:basedOn w:val="CommentText"/>
    <w:next w:val="CommentText"/>
    <w:link w:val="CommentSubjectChar"/>
    <w:uiPriority w:val="99"/>
    <w:semiHidden/>
    <w:unhideWhenUsed/>
    <w:rsid w:val="000E40EB"/>
    <w:rPr>
      <w:b/>
      <w:bCs/>
      <w:sz w:val="20"/>
      <w:szCs w:val="20"/>
    </w:rPr>
  </w:style>
  <w:style w:type="character" w:customStyle="1" w:styleId="CommentSubjectChar">
    <w:name w:val="Comment Subject Char"/>
    <w:basedOn w:val="CommentTextChar"/>
    <w:link w:val="CommentSubject"/>
    <w:uiPriority w:val="99"/>
    <w:semiHidden/>
    <w:rsid w:val="000E40E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26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559A7"/>
    <w:rPr>
      <w:color w:val="0000FF"/>
      <w:u w:val="single"/>
    </w:rPr>
  </w:style>
  <w:style w:type="paragraph" w:styleId="Header">
    <w:name w:val="header"/>
    <w:basedOn w:val="Normal"/>
    <w:link w:val="HeaderChar"/>
    <w:uiPriority w:val="99"/>
    <w:unhideWhenUsed/>
    <w:rsid w:val="004642F1"/>
    <w:pPr>
      <w:tabs>
        <w:tab w:val="center" w:pos="4320"/>
        <w:tab w:val="right" w:pos="8640"/>
      </w:tabs>
    </w:pPr>
    <w:rPr>
      <w:lang w:val="x-none" w:eastAsia="x-none"/>
    </w:rPr>
  </w:style>
  <w:style w:type="character" w:customStyle="1" w:styleId="HeaderChar">
    <w:name w:val="Header Char"/>
    <w:link w:val="Header"/>
    <w:uiPriority w:val="99"/>
    <w:rsid w:val="004642F1"/>
    <w:rPr>
      <w:sz w:val="24"/>
      <w:szCs w:val="24"/>
    </w:rPr>
  </w:style>
  <w:style w:type="paragraph" w:styleId="Footer">
    <w:name w:val="footer"/>
    <w:basedOn w:val="Normal"/>
    <w:link w:val="FooterChar"/>
    <w:uiPriority w:val="99"/>
    <w:unhideWhenUsed/>
    <w:rsid w:val="004642F1"/>
    <w:pPr>
      <w:tabs>
        <w:tab w:val="center" w:pos="4320"/>
        <w:tab w:val="right" w:pos="8640"/>
      </w:tabs>
    </w:pPr>
    <w:rPr>
      <w:lang w:val="x-none" w:eastAsia="x-none"/>
    </w:rPr>
  </w:style>
  <w:style w:type="character" w:customStyle="1" w:styleId="FooterChar">
    <w:name w:val="Footer Char"/>
    <w:link w:val="Footer"/>
    <w:uiPriority w:val="99"/>
    <w:rsid w:val="004642F1"/>
    <w:rPr>
      <w:sz w:val="24"/>
      <w:szCs w:val="24"/>
    </w:rPr>
  </w:style>
  <w:style w:type="paragraph" w:styleId="ListParagraph">
    <w:name w:val="List Paragraph"/>
    <w:basedOn w:val="Normal"/>
    <w:uiPriority w:val="34"/>
    <w:qFormat/>
    <w:rsid w:val="003A0819"/>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unhideWhenUsed/>
    <w:rsid w:val="00312AA4"/>
    <w:rPr>
      <w:rFonts w:ascii="Tahoma" w:hAnsi="Tahoma"/>
      <w:sz w:val="16"/>
      <w:szCs w:val="16"/>
      <w:lang w:val="x-none" w:eastAsia="x-none"/>
    </w:rPr>
  </w:style>
  <w:style w:type="character" w:customStyle="1" w:styleId="BalloonTextChar">
    <w:name w:val="Balloon Text Char"/>
    <w:link w:val="BalloonText"/>
    <w:uiPriority w:val="99"/>
    <w:semiHidden/>
    <w:rsid w:val="00312AA4"/>
    <w:rPr>
      <w:rFonts w:ascii="Tahoma" w:hAnsi="Tahoma" w:cs="Tahoma"/>
      <w:sz w:val="16"/>
      <w:szCs w:val="16"/>
    </w:rPr>
  </w:style>
  <w:style w:type="paragraph" w:styleId="Revision">
    <w:name w:val="Revision"/>
    <w:hidden/>
    <w:uiPriority w:val="99"/>
    <w:semiHidden/>
    <w:rsid w:val="00A0051D"/>
    <w:rPr>
      <w:sz w:val="24"/>
      <w:szCs w:val="24"/>
    </w:rPr>
  </w:style>
  <w:style w:type="character" w:styleId="CommentReference">
    <w:name w:val="annotation reference"/>
    <w:basedOn w:val="DefaultParagraphFont"/>
    <w:uiPriority w:val="99"/>
    <w:semiHidden/>
    <w:unhideWhenUsed/>
    <w:rsid w:val="000E40EB"/>
    <w:rPr>
      <w:sz w:val="18"/>
      <w:szCs w:val="18"/>
    </w:rPr>
  </w:style>
  <w:style w:type="paragraph" w:styleId="CommentText">
    <w:name w:val="annotation text"/>
    <w:basedOn w:val="Normal"/>
    <w:link w:val="CommentTextChar"/>
    <w:uiPriority w:val="99"/>
    <w:semiHidden/>
    <w:unhideWhenUsed/>
    <w:rsid w:val="000E40EB"/>
  </w:style>
  <w:style w:type="character" w:customStyle="1" w:styleId="CommentTextChar">
    <w:name w:val="Comment Text Char"/>
    <w:basedOn w:val="DefaultParagraphFont"/>
    <w:link w:val="CommentText"/>
    <w:uiPriority w:val="99"/>
    <w:semiHidden/>
    <w:rsid w:val="000E40EB"/>
    <w:rPr>
      <w:sz w:val="24"/>
      <w:szCs w:val="24"/>
    </w:rPr>
  </w:style>
  <w:style w:type="paragraph" w:styleId="CommentSubject">
    <w:name w:val="annotation subject"/>
    <w:basedOn w:val="CommentText"/>
    <w:next w:val="CommentText"/>
    <w:link w:val="CommentSubjectChar"/>
    <w:uiPriority w:val="99"/>
    <w:semiHidden/>
    <w:unhideWhenUsed/>
    <w:rsid w:val="000E40EB"/>
    <w:rPr>
      <w:b/>
      <w:bCs/>
      <w:sz w:val="20"/>
      <w:szCs w:val="20"/>
    </w:rPr>
  </w:style>
  <w:style w:type="character" w:customStyle="1" w:styleId="CommentSubjectChar">
    <w:name w:val="Comment Subject Char"/>
    <w:basedOn w:val="CommentTextChar"/>
    <w:link w:val="CommentSubject"/>
    <w:uiPriority w:val="99"/>
    <w:semiHidden/>
    <w:rsid w:val="000E40E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4396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tateofthemed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802607-D928-4A0F-94BD-375C01721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1947</Words>
  <Characters>11098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JOMC 4XX</vt:lpstr>
    </vt:vector>
  </TitlesOfParts>
  <Company>The University of North Carolina at Chapel Hill</Company>
  <LinksUpToDate>false</LinksUpToDate>
  <CharactersWithSpaces>13019</CharactersWithSpaces>
  <SharedDoc>false</SharedDoc>
  <HLinks>
    <vt:vector size="42" baseType="variant">
      <vt:variant>
        <vt:i4>131083</vt:i4>
      </vt:variant>
      <vt:variant>
        <vt:i4>18</vt:i4>
      </vt:variant>
      <vt:variant>
        <vt:i4>0</vt:i4>
      </vt:variant>
      <vt:variant>
        <vt:i4>5</vt:i4>
      </vt:variant>
      <vt:variant>
        <vt:lpwstr>http://stateofthemedia.org/2011/magazines-essay/</vt:lpwstr>
      </vt:variant>
      <vt:variant>
        <vt:lpwstr/>
      </vt:variant>
      <vt:variant>
        <vt:i4>1048669</vt:i4>
      </vt:variant>
      <vt:variant>
        <vt:i4>15</vt:i4>
      </vt:variant>
      <vt:variant>
        <vt:i4>0</vt:i4>
      </vt:variant>
      <vt:variant>
        <vt:i4>5</vt:i4>
      </vt:variant>
      <vt:variant>
        <vt:lpwstr>http://stateofthemedia.org/2011/newspapers-essay/</vt:lpwstr>
      </vt:variant>
      <vt:variant>
        <vt:lpwstr/>
      </vt:variant>
      <vt:variant>
        <vt:i4>3276839</vt:i4>
      </vt:variant>
      <vt:variant>
        <vt:i4>12</vt:i4>
      </vt:variant>
      <vt:variant>
        <vt:i4>0</vt:i4>
      </vt:variant>
      <vt:variant>
        <vt:i4>5</vt:i4>
      </vt:variant>
      <vt:variant>
        <vt:lpwstr>http://stateofthemedia.org/</vt:lpwstr>
      </vt:variant>
      <vt:variant>
        <vt:lpwstr/>
      </vt:variant>
      <vt:variant>
        <vt:i4>3735652</vt:i4>
      </vt:variant>
      <vt:variant>
        <vt:i4>9</vt:i4>
      </vt:variant>
      <vt:variant>
        <vt:i4>0</vt:i4>
      </vt:variant>
      <vt:variant>
        <vt:i4>5</vt:i4>
      </vt:variant>
      <vt:variant>
        <vt:lpwstr>http://www.lib.unc.edu/parklibrary/courses/s10_JOMC_551.html</vt:lpwstr>
      </vt:variant>
      <vt:variant>
        <vt:lpwstr/>
      </vt:variant>
      <vt:variant>
        <vt:i4>3539032</vt:i4>
      </vt:variant>
      <vt:variant>
        <vt:i4>6</vt:i4>
      </vt:variant>
      <vt:variant>
        <vt:i4>0</vt:i4>
      </vt:variant>
      <vt:variant>
        <vt:i4>5</vt:i4>
      </vt:variant>
      <vt:variant>
        <vt:lpwstr>mailto:shia@email.unc.edu</vt:lpwstr>
      </vt:variant>
      <vt:variant>
        <vt:lpwstr/>
      </vt:variant>
      <vt:variant>
        <vt:i4>7929974</vt:i4>
      </vt:variant>
      <vt:variant>
        <vt:i4>3</vt:i4>
      </vt:variant>
      <vt:variant>
        <vt:i4>0</vt:i4>
      </vt:variant>
      <vt:variant>
        <vt:i4>5</vt:i4>
      </vt:variant>
      <vt:variant>
        <vt:lpwstr>mailto:Jeffrey_Mittelstadt@unc.edu</vt:lpwstr>
      </vt:variant>
      <vt:variant>
        <vt:lpwstr/>
      </vt:variant>
      <vt:variant>
        <vt:i4>655458</vt:i4>
      </vt:variant>
      <vt:variant>
        <vt:i4>0</vt:i4>
      </vt:variant>
      <vt:variant>
        <vt:i4>0</vt:i4>
      </vt:variant>
      <vt:variant>
        <vt:i4>5</vt:i4>
      </vt:variant>
      <vt:variant>
        <vt:lpwstr>mailto:pennyma@email.unc.edu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JOMC 4XX</dc:title>
  <dc:creator>William Abernathy</dc:creator>
  <cp:lastModifiedBy>JOMC-Master</cp:lastModifiedBy>
  <cp:revision>2</cp:revision>
  <cp:lastPrinted>2012-08-21T15:41:00Z</cp:lastPrinted>
  <dcterms:created xsi:type="dcterms:W3CDTF">2014-01-30T14:31:00Z</dcterms:created>
  <dcterms:modified xsi:type="dcterms:W3CDTF">2014-01-30T14:31:00Z</dcterms:modified>
</cp:coreProperties>
</file>