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96" w:rsidRDefault="00404096" w:rsidP="00404096">
      <w:pPr>
        <w:jc w:val="center"/>
        <w:rPr>
          <w:rFonts w:ascii="Book Antiqua" w:hAnsi="Book Antiqua"/>
          <w:sz w:val="36"/>
        </w:rPr>
      </w:pPr>
      <w:r w:rsidRPr="00404096">
        <w:rPr>
          <w:rFonts w:ascii="Book Antiqua" w:hAnsi="Book Antiqua"/>
          <w:sz w:val="36"/>
        </w:rPr>
        <w:t>JOMC</w:t>
      </w:r>
      <w:r>
        <w:rPr>
          <w:rFonts w:ascii="Book Antiqua" w:hAnsi="Book Antiqua"/>
          <w:sz w:val="36"/>
        </w:rPr>
        <w:t>/AFAM</w:t>
      </w:r>
      <w:r w:rsidRPr="00404096">
        <w:rPr>
          <w:rFonts w:ascii="Book Antiqua" w:hAnsi="Book Antiqua"/>
          <w:sz w:val="36"/>
        </w:rPr>
        <w:t xml:space="preserve"> 342.001</w:t>
      </w:r>
    </w:p>
    <w:p w:rsidR="00386759" w:rsidRDefault="00404096" w:rsidP="00404096">
      <w:pPr>
        <w:jc w:val="center"/>
        <w:rPr>
          <w:rFonts w:ascii="Book Antiqua" w:hAnsi="Book Antiqua"/>
          <w:sz w:val="36"/>
        </w:rPr>
      </w:pPr>
      <w:r>
        <w:rPr>
          <w:rFonts w:ascii="Book Antiqua" w:hAnsi="Book Antiqua"/>
          <w:sz w:val="36"/>
        </w:rPr>
        <w:t>THE BLACK PRESS AND U.S. HISTORY</w:t>
      </w:r>
    </w:p>
    <w:p w:rsidR="00404096" w:rsidRDefault="00386759" w:rsidP="00404096">
      <w:pPr>
        <w:jc w:val="center"/>
        <w:rPr>
          <w:rFonts w:ascii="Book Antiqua" w:hAnsi="Book Antiqua"/>
          <w:sz w:val="36"/>
        </w:rPr>
      </w:pPr>
      <w:r>
        <w:rPr>
          <w:rFonts w:ascii="Book Antiqua" w:hAnsi="Book Antiqua"/>
          <w:sz w:val="36"/>
        </w:rPr>
        <w:t>SPRING 2014</w:t>
      </w:r>
    </w:p>
    <w:p w:rsidR="00404096" w:rsidRDefault="00386759" w:rsidP="00404096">
      <w:pPr>
        <w:jc w:val="center"/>
        <w:rPr>
          <w:rFonts w:ascii="Book Antiqua" w:hAnsi="Book Antiqua"/>
          <w:b/>
          <w:sz w:val="22"/>
        </w:rPr>
      </w:pPr>
      <w:r>
        <w:rPr>
          <w:rFonts w:ascii="Book Antiqua" w:hAnsi="Book Antiqua"/>
          <w:b/>
          <w:sz w:val="22"/>
        </w:rPr>
        <w:t>Mondays and Wednesdays 2:00 p.m.-3:15 p.m.</w:t>
      </w:r>
    </w:p>
    <w:p w:rsidR="00386759" w:rsidRDefault="00386759" w:rsidP="00404096">
      <w:pPr>
        <w:jc w:val="center"/>
        <w:rPr>
          <w:rFonts w:ascii="Book Antiqua" w:hAnsi="Book Antiqua"/>
          <w:b/>
          <w:sz w:val="22"/>
        </w:rPr>
      </w:pPr>
      <w:r>
        <w:rPr>
          <w:rFonts w:ascii="Book Antiqua" w:hAnsi="Book Antiqua"/>
          <w:b/>
          <w:sz w:val="22"/>
        </w:rPr>
        <w:t>103 Gardner</w:t>
      </w:r>
    </w:p>
    <w:p w:rsidR="00404096" w:rsidRDefault="00404096" w:rsidP="00404096">
      <w:pPr>
        <w:jc w:val="center"/>
        <w:rPr>
          <w:rFonts w:ascii="Book Antiqua" w:hAnsi="Book Antiqua"/>
          <w:b/>
          <w:sz w:val="22"/>
        </w:rPr>
      </w:pPr>
    </w:p>
    <w:p w:rsidR="00404096" w:rsidRDefault="00404096" w:rsidP="00404096">
      <w:pPr>
        <w:rPr>
          <w:rFonts w:ascii="Book Antiqua" w:hAnsi="Book Antiqua"/>
          <w:sz w:val="22"/>
          <w:szCs w:val="22"/>
        </w:rPr>
      </w:pPr>
      <w:r>
        <w:rPr>
          <w:rFonts w:ascii="Book Antiqua" w:hAnsi="Book Antiqua"/>
          <w:sz w:val="22"/>
          <w:szCs w:val="22"/>
        </w:rPr>
        <w:t xml:space="preserve">Professor:  </w:t>
      </w:r>
      <w:r>
        <w:rPr>
          <w:rFonts w:ascii="Book Antiqua" w:hAnsi="Book Antiqua"/>
          <w:sz w:val="22"/>
          <w:szCs w:val="22"/>
        </w:rPr>
        <w:tab/>
        <w:t>Trevy A. McDonald, Ph.D.</w:t>
      </w:r>
    </w:p>
    <w:p w:rsidR="00404096" w:rsidRDefault="00404096" w:rsidP="00404096">
      <w:pPr>
        <w:rPr>
          <w:rFonts w:ascii="Book Antiqua" w:hAnsi="Book Antiqua"/>
          <w:sz w:val="22"/>
          <w:szCs w:val="22"/>
        </w:rPr>
      </w:pPr>
      <w:r>
        <w:rPr>
          <w:rFonts w:ascii="Book Antiqua" w:hAnsi="Book Antiqua"/>
          <w:sz w:val="22"/>
          <w:szCs w:val="22"/>
        </w:rPr>
        <w:t>Office:</w:t>
      </w:r>
      <w:r>
        <w:rPr>
          <w:rFonts w:ascii="Book Antiqua" w:hAnsi="Book Antiqua"/>
          <w:sz w:val="22"/>
          <w:szCs w:val="22"/>
        </w:rPr>
        <w:tab/>
      </w:r>
      <w:r>
        <w:rPr>
          <w:rFonts w:ascii="Book Antiqua" w:hAnsi="Book Antiqua"/>
          <w:sz w:val="22"/>
          <w:szCs w:val="22"/>
        </w:rPr>
        <w:tab/>
        <w:t>329 Carroll Hall</w:t>
      </w:r>
    </w:p>
    <w:p w:rsidR="00404096" w:rsidRDefault="00404096" w:rsidP="00404096">
      <w:pPr>
        <w:rPr>
          <w:rFonts w:ascii="Book Antiqua" w:hAnsi="Book Antiqua"/>
          <w:sz w:val="22"/>
          <w:szCs w:val="22"/>
        </w:rPr>
      </w:pPr>
      <w:r>
        <w:rPr>
          <w:rFonts w:ascii="Book Antiqua" w:hAnsi="Book Antiqua"/>
          <w:sz w:val="22"/>
          <w:szCs w:val="22"/>
        </w:rPr>
        <w:t>Phone:</w:t>
      </w:r>
      <w:r>
        <w:rPr>
          <w:rFonts w:ascii="Book Antiqua" w:hAnsi="Book Antiqua"/>
          <w:sz w:val="22"/>
          <w:szCs w:val="22"/>
        </w:rPr>
        <w:tab/>
      </w:r>
      <w:r>
        <w:rPr>
          <w:rFonts w:ascii="Book Antiqua" w:hAnsi="Book Antiqua"/>
          <w:sz w:val="22"/>
          <w:szCs w:val="22"/>
        </w:rPr>
        <w:tab/>
        <w:t>919-843-1035</w:t>
      </w:r>
    </w:p>
    <w:p w:rsidR="00404096" w:rsidRDefault="00404096" w:rsidP="00404096">
      <w:pPr>
        <w:ind w:left="1440" w:hanging="1440"/>
        <w:rPr>
          <w:rFonts w:ascii="Book Antiqua" w:hAnsi="Book Antiqua"/>
          <w:sz w:val="22"/>
          <w:szCs w:val="22"/>
        </w:rPr>
      </w:pPr>
      <w:r>
        <w:rPr>
          <w:rFonts w:ascii="Book Antiqua" w:hAnsi="Book Antiqua"/>
          <w:sz w:val="22"/>
          <w:szCs w:val="22"/>
        </w:rPr>
        <w:t>Office Hours:</w:t>
      </w:r>
      <w:r>
        <w:rPr>
          <w:rFonts w:ascii="Book Antiqua" w:hAnsi="Book Antiqua"/>
          <w:sz w:val="22"/>
          <w:szCs w:val="22"/>
        </w:rPr>
        <w:tab/>
        <w:t xml:space="preserve">MW 11:00 a.m.-12:00 p.m., </w:t>
      </w:r>
      <w:r w:rsidR="00386759">
        <w:rPr>
          <w:rFonts w:ascii="Book Antiqua" w:hAnsi="Book Antiqua"/>
          <w:sz w:val="22"/>
          <w:szCs w:val="22"/>
        </w:rPr>
        <w:t>M 3:30 p.m.-4:30 p.m.,</w:t>
      </w:r>
      <w:r>
        <w:rPr>
          <w:rFonts w:ascii="Book Antiqua" w:hAnsi="Book Antiqua"/>
          <w:sz w:val="22"/>
          <w:szCs w:val="22"/>
        </w:rPr>
        <w:t xml:space="preserve"> by appointment, or whenever my office door is open.</w:t>
      </w:r>
    </w:p>
    <w:p w:rsidR="00404096" w:rsidRDefault="00404096" w:rsidP="00404096">
      <w:pPr>
        <w:rPr>
          <w:rFonts w:ascii="Book Antiqua" w:hAnsi="Book Antiqua"/>
          <w:sz w:val="22"/>
          <w:szCs w:val="22"/>
        </w:rPr>
      </w:pPr>
      <w:proofErr w:type="gramStart"/>
      <w:r>
        <w:rPr>
          <w:rFonts w:ascii="Book Antiqua" w:hAnsi="Book Antiqua"/>
          <w:sz w:val="22"/>
          <w:szCs w:val="22"/>
        </w:rPr>
        <w:t>e</w:t>
      </w:r>
      <w:proofErr w:type="gramEnd"/>
      <w:r>
        <w:rPr>
          <w:rFonts w:ascii="Book Antiqua" w:hAnsi="Book Antiqua"/>
          <w:sz w:val="22"/>
          <w:szCs w:val="22"/>
        </w:rPr>
        <w:t xml:space="preserve">-mail: </w:t>
      </w:r>
      <w:r>
        <w:rPr>
          <w:rFonts w:ascii="Book Antiqua" w:hAnsi="Book Antiqua"/>
          <w:sz w:val="22"/>
          <w:szCs w:val="22"/>
        </w:rPr>
        <w:tab/>
      </w:r>
      <w:hyperlink r:id="rId5" w:history="1">
        <w:r>
          <w:rPr>
            <w:rStyle w:val="Hyperlink"/>
            <w:rFonts w:ascii="Book Antiqua" w:hAnsi="Book Antiqua"/>
            <w:sz w:val="22"/>
            <w:szCs w:val="22"/>
          </w:rPr>
          <w:t>trevy@email.unc.edu</w:t>
        </w:r>
      </w:hyperlink>
    </w:p>
    <w:p w:rsidR="00404096" w:rsidRDefault="00404096" w:rsidP="00404096">
      <w:pPr>
        <w:rPr>
          <w:rFonts w:ascii="Book Antiqua" w:hAnsi="Book Antiqua"/>
          <w:sz w:val="22"/>
          <w:szCs w:val="22"/>
        </w:rPr>
      </w:pPr>
    </w:p>
    <w:p w:rsidR="00404096" w:rsidRDefault="00404096" w:rsidP="00404096">
      <w:pPr>
        <w:rPr>
          <w:rFonts w:ascii="Book Antiqua" w:hAnsi="Book Antiqua"/>
          <w:sz w:val="22"/>
          <w:szCs w:val="22"/>
        </w:rPr>
      </w:pPr>
      <w:r>
        <w:rPr>
          <w:rFonts w:ascii="Book Antiqua" w:hAnsi="Book Antiqua"/>
          <w:sz w:val="20"/>
          <w:szCs w:val="20"/>
        </w:rPr>
        <w:t>Teaching Asst:</w:t>
      </w:r>
      <w:r>
        <w:rPr>
          <w:rFonts w:ascii="Book Antiqua" w:hAnsi="Book Antiqua"/>
          <w:sz w:val="20"/>
          <w:szCs w:val="20"/>
        </w:rPr>
        <w:tab/>
      </w:r>
      <w:r w:rsidR="00386759">
        <w:rPr>
          <w:rFonts w:ascii="Book Antiqua" w:hAnsi="Book Antiqua"/>
          <w:sz w:val="20"/>
          <w:szCs w:val="20"/>
        </w:rPr>
        <w:t xml:space="preserve">Victoria </w:t>
      </w:r>
      <w:proofErr w:type="spellStart"/>
      <w:r w:rsidR="00386759">
        <w:rPr>
          <w:rFonts w:ascii="Book Antiqua" w:hAnsi="Book Antiqua"/>
          <w:sz w:val="20"/>
          <w:szCs w:val="20"/>
        </w:rPr>
        <w:t>Fosdal</w:t>
      </w:r>
      <w:proofErr w:type="spellEnd"/>
    </w:p>
    <w:p w:rsidR="00404096" w:rsidRDefault="00404096" w:rsidP="00404096">
      <w:pPr>
        <w:rPr>
          <w:rFonts w:ascii="Book Antiqua" w:hAnsi="Book Antiqua"/>
          <w:sz w:val="22"/>
          <w:szCs w:val="22"/>
        </w:rPr>
      </w:pPr>
      <w:proofErr w:type="gramStart"/>
      <w:r>
        <w:rPr>
          <w:rFonts w:ascii="Book Antiqua" w:hAnsi="Book Antiqua"/>
          <w:sz w:val="22"/>
          <w:szCs w:val="22"/>
        </w:rPr>
        <w:t>e</w:t>
      </w:r>
      <w:proofErr w:type="gramEnd"/>
      <w:r>
        <w:rPr>
          <w:rFonts w:ascii="Book Antiqua" w:hAnsi="Book Antiqua"/>
          <w:sz w:val="22"/>
          <w:szCs w:val="22"/>
        </w:rPr>
        <w:t xml:space="preserve">-mail:  </w:t>
      </w:r>
      <w:r>
        <w:rPr>
          <w:rFonts w:ascii="Book Antiqua" w:hAnsi="Book Antiqua"/>
          <w:sz w:val="22"/>
          <w:szCs w:val="22"/>
        </w:rPr>
        <w:tab/>
      </w:r>
      <w:r w:rsidR="00386759">
        <w:rPr>
          <w:rFonts w:ascii="Book Antiqua" w:hAnsi="Book Antiqua"/>
          <w:sz w:val="22"/>
          <w:szCs w:val="22"/>
        </w:rPr>
        <w:t>fosdal@live.unc.edu</w:t>
      </w:r>
    </w:p>
    <w:p w:rsidR="00404096" w:rsidRDefault="00404096" w:rsidP="00404096">
      <w:pPr>
        <w:rPr>
          <w:rFonts w:ascii="Book Antiqua" w:hAnsi="Book Antiqua"/>
          <w:sz w:val="22"/>
          <w:szCs w:val="22"/>
        </w:rPr>
      </w:pPr>
    </w:p>
    <w:p w:rsidR="00404096" w:rsidRDefault="00404096" w:rsidP="00404096">
      <w:pPr>
        <w:rPr>
          <w:rFonts w:ascii="Book Antiqua" w:hAnsi="Book Antiqua"/>
          <w:sz w:val="22"/>
          <w:szCs w:val="22"/>
        </w:rPr>
      </w:pPr>
      <w:r>
        <w:rPr>
          <w:rFonts w:ascii="Book Antiqua" w:hAnsi="Book Antiqua"/>
          <w:sz w:val="22"/>
          <w:szCs w:val="22"/>
        </w:rPr>
        <w:t>“Commit to your dream and the desired resources are provided now.”</w:t>
      </w:r>
    </w:p>
    <w:p w:rsidR="00404096" w:rsidRDefault="00404096" w:rsidP="00404096">
      <w:pPr>
        <w:rPr>
          <w:rFonts w:ascii="Book Antiqua" w:hAnsi="Book Antiqua"/>
          <w:sz w:val="22"/>
          <w:szCs w:val="22"/>
        </w:rPr>
      </w:pPr>
      <w:r>
        <w:rPr>
          <w:rFonts w:ascii="Book Antiqua" w:hAnsi="Book Antiqua"/>
          <w:sz w:val="22"/>
          <w:szCs w:val="22"/>
        </w:rPr>
        <w:t>--Trevy A. McDonald, 2003</w:t>
      </w:r>
    </w:p>
    <w:p w:rsidR="00404096" w:rsidRDefault="00404096" w:rsidP="00404096">
      <w:pPr>
        <w:rPr>
          <w:rFonts w:ascii="Book Antiqua" w:hAnsi="Book Antiqua"/>
          <w:sz w:val="22"/>
        </w:rPr>
      </w:pPr>
    </w:p>
    <w:p w:rsidR="001505A1" w:rsidRPr="001505A1" w:rsidRDefault="00404096" w:rsidP="00404096">
      <w:pPr>
        <w:rPr>
          <w:rFonts w:ascii="Book Antiqua" w:hAnsi="Book Antiqua"/>
          <w:sz w:val="22"/>
        </w:rPr>
      </w:pPr>
      <w:r w:rsidRPr="001505A1">
        <w:rPr>
          <w:rFonts w:ascii="Book Antiqua" w:hAnsi="Book Antiqua"/>
          <w:sz w:val="22"/>
        </w:rPr>
        <w:t>Since its inception in 1827, the black press has been a defender of civil rights for African Americans.  The black press was essential during the abolition movement, encouraged Southern blacks to migrate to the north during the twentieth century, and connected African Americans beyond their individual commu</w:t>
      </w:r>
      <w:r w:rsidR="001505A1" w:rsidRPr="001505A1">
        <w:rPr>
          <w:rFonts w:ascii="Book Antiqua" w:hAnsi="Book Antiqua"/>
          <w:sz w:val="22"/>
        </w:rPr>
        <w:t>nities during the Civil Rights m</w:t>
      </w:r>
      <w:r w:rsidRPr="001505A1">
        <w:rPr>
          <w:rFonts w:ascii="Book Antiqua" w:hAnsi="Book Antiqua"/>
          <w:sz w:val="22"/>
        </w:rPr>
        <w:t>ovement by covering stories not featured in the mainstream press.</w:t>
      </w:r>
      <w:r w:rsidR="001505A1" w:rsidRPr="001505A1">
        <w:rPr>
          <w:rFonts w:ascii="Book Antiqua" w:hAnsi="Book Antiqua"/>
          <w:sz w:val="22"/>
        </w:rPr>
        <w:t xml:space="preserve">  This course will trace the </w:t>
      </w:r>
      <w:r w:rsidRPr="001505A1">
        <w:rPr>
          <w:rFonts w:ascii="Book Antiqua" w:hAnsi="Book Antiqua"/>
          <w:sz w:val="22"/>
        </w:rPr>
        <w:t xml:space="preserve">development and </w:t>
      </w:r>
      <w:r w:rsidR="001505A1" w:rsidRPr="001505A1">
        <w:rPr>
          <w:rFonts w:ascii="Book Antiqua" w:hAnsi="Book Antiqua"/>
          <w:sz w:val="22"/>
        </w:rPr>
        <w:t>investigate</w:t>
      </w:r>
      <w:r w:rsidRPr="001505A1">
        <w:rPr>
          <w:rFonts w:ascii="Book Antiqua" w:hAnsi="Book Antiqua"/>
          <w:sz w:val="22"/>
        </w:rPr>
        <w:t xml:space="preserve"> the impact of the black press from </w:t>
      </w:r>
      <w:proofErr w:type="spellStart"/>
      <w:r w:rsidRPr="001505A1">
        <w:rPr>
          <w:rFonts w:ascii="Book Antiqua" w:hAnsi="Book Antiqua"/>
          <w:sz w:val="22"/>
        </w:rPr>
        <w:t>Russwurm</w:t>
      </w:r>
      <w:proofErr w:type="spellEnd"/>
      <w:r w:rsidRPr="001505A1">
        <w:rPr>
          <w:rFonts w:ascii="Book Antiqua" w:hAnsi="Book Antiqua"/>
          <w:sz w:val="22"/>
        </w:rPr>
        <w:t xml:space="preserve"> and Cornish’s </w:t>
      </w:r>
      <w:r w:rsidRPr="001505A1">
        <w:rPr>
          <w:rFonts w:ascii="Book Antiqua" w:hAnsi="Book Antiqua"/>
          <w:i/>
          <w:sz w:val="22"/>
        </w:rPr>
        <w:t>Freedom’s Journal</w:t>
      </w:r>
      <w:r w:rsidRPr="001505A1">
        <w:rPr>
          <w:rFonts w:ascii="Book Antiqua" w:hAnsi="Book Antiqua"/>
          <w:sz w:val="22"/>
        </w:rPr>
        <w:t xml:space="preserve"> in 1827 through the Civil Rights movement</w:t>
      </w:r>
      <w:r w:rsidR="001505A1" w:rsidRPr="001505A1">
        <w:rPr>
          <w:rFonts w:ascii="Book Antiqua" w:hAnsi="Book Antiqua"/>
          <w:sz w:val="22"/>
        </w:rPr>
        <w:t xml:space="preserve"> in the mid 20</w:t>
      </w:r>
      <w:r w:rsidR="001505A1" w:rsidRPr="001505A1">
        <w:rPr>
          <w:rFonts w:ascii="Book Antiqua" w:hAnsi="Book Antiqua"/>
          <w:sz w:val="22"/>
          <w:vertAlign w:val="superscript"/>
        </w:rPr>
        <w:t>th</w:t>
      </w:r>
      <w:r w:rsidR="001505A1" w:rsidRPr="001505A1">
        <w:rPr>
          <w:rFonts w:ascii="Book Antiqua" w:hAnsi="Book Antiqua"/>
          <w:sz w:val="22"/>
        </w:rPr>
        <w:t xml:space="preserve"> century. We will examine black newspapers and magazines, along with other historical documents that presented the challenges and successes, concerns and aspirations, which informed and inspi</w:t>
      </w:r>
      <w:r w:rsidR="008C64A3">
        <w:rPr>
          <w:rFonts w:ascii="Book Antiqua" w:hAnsi="Book Antiqua"/>
          <w:sz w:val="22"/>
        </w:rPr>
        <w:t>red the growing African-</w:t>
      </w:r>
      <w:r w:rsidR="001505A1" w:rsidRPr="001505A1">
        <w:rPr>
          <w:rFonts w:ascii="Book Antiqua" w:hAnsi="Book Antiqua"/>
          <w:sz w:val="22"/>
        </w:rPr>
        <w:t>American community.</w:t>
      </w:r>
    </w:p>
    <w:p w:rsidR="001505A1" w:rsidRDefault="001505A1" w:rsidP="00404096">
      <w:pPr>
        <w:rPr>
          <w:rFonts w:ascii="Book Antiqua" w:hAnsi="Book Antiqua"/>
          <w:sz w:val="22"/>
        </w:rPr>
      </w:pPr>
    </w:p>
    <w:p w:rsidR="008C64A3" w:rsidRDefault="00F31493" w:rsidP="00404096">
      <w:pPr>
        <w:rPr>
          <w:rFonts w:ascii="Book Antiqua" w:hAnsi="Book Antiqua"/>
          <w:sz w:val="22"/>
        </w:rPr>
      </w:pPr>
      <w:r>
        <w:rPr>
          <w:rFonts w:ascii="Book Antiqua" w:hAnsi="Book Antiqua"/>
          <w:sz w:val="22"/>
        </w:rPr>
        <w:t>It is my goal that through this course you will gain a broad understanding of the significance of the black press in the United States, become closely familiar with the men and women who developed black media and the obstacles they overcame to share their message.  I hope that you become passionate about the black press as well as for researching,</w:t>
      </w:r>
      <w:r w:rsidR="00680AA3">
        <w:rPr>
          <w:rFonts w:ascii="Book Antiqua" w:hAnsi="Book Antiqua"/>
          <w:sz w:val="22"/>
        </w:rPr>
        <w:t xml:space="preserve"> writing, and preserving history.</w:t>
      </w:r>
    </w:p>
    <w:p w:rsidR="00404096" w:rsidRPr="00404096" w:rsidRDefault="00404096" w:rsidP="00404096">
      <w:pPr>
        <w:rPr>
          <w:rFonts w:ascii="Book Antiqua" w:hAnsi="Book Antiqua"/>
          <w:sz w:val="22"/>
        </w:rPr>
      </w:pPr>
    </w:p>
    <w:p w:rsidR="000D7A2F" w:rsidRDefault="00386759" w:rsidP="00404096">
      <w:pPr>
        <w:jc w:val="center"/>
        <w:rPr>
          <w:rFonts w:ascii="Book Antiqua" w:hAnsi="Book Antiqua"/>
          <w:b/>
          <w:sz w:val="22"/>
        </w:rPr>
      </w:pPr>
      <w:r>
        <w:rPr>
          <w:rFonts w:ascii="Book Antiqua" w:hAnsi="Book Antiqua"/>
          <w:b/>
          <w:sz w:val="22"/>
        </w:rPr>
        <w:t xml:space="preserve">REQUIRED </w:t>
      </w:r>
      <w:r w:rsidR="000D7A2F">
        <w:rPr>
          <w:rFonts w:ascii="Book Antiqua" w:hAnsi="Book Antiqua"/>
          <w:b/>
          <w:sz w:val="22"/>
        </w:rPr>
        <w:t>TEXTS</w:t>
      </w:r>
    </w:p>
    <w:p w:rsidR="000D7A2F" w:rsidRDefault="000D7A2F" w:rsidP="000D7A2F">
      <w:pPr>
        <w:rPr>
          <w:rFonts w:ascii="Book Antiqua" w:hAnsi="Book Antiqua"/>
          <w:b/>
          <w:sz w:val="22"/>
        </w:rPr>
      </w:pPr>
    </w:p>
    <w:p w:rsidR="00386759" w:rsidRPr="00386759" w:rsidRDefault="00386759" w:rsidP="000D7A2F">
      <w:pPr>
        <w:pStyle w:val="ListParagraph"/>
        <w:numPr>
          <w:ilvl w:val="0"/>
          <w:numId w:val="1"/>
        </w:numPr>
        <w:rPr>
          <w:rFonts w:ascii="Book Antiqua" w:hAnsi="Book Antiqua"/>
          <w:b/>
          <w:sz w:val="22"/>
        </w:rPr>
      </w:pPr>
      <w:r>
        <w:rPr>
          <w:rFonts w:ascii="Book Antiqua" w:hAnsi="Book Antiqua"/>
          <w:sz w:val="22"/>
        </w:rPr>
        <w:t xml:space="preserve">Simeon Booker and Carol McCabe Booker, </w:t>
      </w:r>
      <w:r>
        <w:rPr>
          <w:rFonts w:ascii="Book Antiqua" w:hAnsi="Book Antiqua"/>
          <w:i/>
          <w:sz w:val="22"/>
        </w:rPr>
        <w:t>Shocking the Conscience</w:t>
      </w:r>
      <w:r>
        <w:rPr>
          <w:rFonts w:ascii="Book Antiqua" w:hAnsi="Book Antiqua"/>
          <w:sz w:val="22"/>
        </w:rPr>
        <w:t xml:space="preserve">:  </w:t>
      </w:r>
      <w:r>
        <w:rPr>
          <w:rFonts w:ascii="Book Antiqua" w:hAnsi="Book Antiqua"/>
          <w:i/>
          <w:sz w:val="22"/>
        </w:rPr>
        <w:t>A Reporter’s Account of the Civil Rights Movement</w:t>
      </w:r>
      <w:r>
        <w:rPr>
          <w:rFonts w:ascii="Book Antiqua" w:hAnsi="Book Antiqua"/>
          <w:sz w:val="22"/>
        </w:rPr>
        <w:t xml:space="preserve"> (Jackson, MS:  University of Mississippi Press, 2013).</w:t>
      </w:r>
    </w:p>
    <w:p w:rsidR="000D7A2F" w:rsidRPr="000D7A2F" w:rsidRDefault="000D7A2F" w:rsidP="000D7A2F">
      <w:pPr>
        <w:pStyle w:val="ListParagraph"/>
        <w:numPr>
          <w:ilvl w:val="0"/>
          <w:numId w:val="1"/>
        </w:numPr>
        <w:rPr>
          <w:rFonts w:ascii="Book Antiqua" w:hAnsi="Book Antiqua"/>
          <w:b/>
          <w:sz w:val="22"/>
        </w:rPr>
      </w:pPr>
      <w:r>
        <w:rPr>
          <w:rFonts w:ascii="Book Antiqua" w:hAnsi="Book Antiqua"/>
          <w:sz w:val="22"/>
        </w:rPr>
        <w:t xml:space="preserve">Roger </w:t>
      </w:r>
      <w:proofErr w:type="spellStart"/>
      <w:r>
        <w:rPr>
          <w:rFonts w:ascii="Book Antiqua" w:hAnsi="Book Antiqua"/>
          <w:sz w:val="22"/>
        </w:rPr>
        <w:t>Streitmatter</w:t>
      </w:r>
      <w:proofErr w:type="spellEnd"/>
      <w:r>
        <w:rPr>
          <w:rFonts w:ascii="Book Antiqua" w:hAnsi="Book Antiqua"/>
          <w:sz w:val="22"/>
        </w:rPr>
        <w:t xml:space="preserve">, </w:t>
      </w:r>
      <w:r>
        <w:rPr>
          <w:rFonts w:ascii="Book Antiqua" w:hAnsi="Book Antiqua"/>
          <w:i/>
          <w:sz w:val="22"/>
        </w:rPr>
        <w:t xml:space="preserve">Raising Her Voice:  African-American Women Journalists Who Changed History </w:t>
      </w:r>
      <w:r>
        <w:rPr>
          <w:rFonts w:ascii="Book Antiqua" w:hAnsi="Book Antiqua"/>
          <w:sz w:val="22"/>
        </w:rPr>
        <w:t>(Lexington, KY:  University Press of Kentucky, 1994).</w:t>
      </w:r>
    </w:p>
    <w:p w:rsidR="00386759" w:rsidRPr="00386759" w:rsidRDefault="000D7A2F" w:rsidP="000D7A2F">
      <w:pPr>
        <w:pStyle w:val="ListParagraph"/>
        <w:numPr>
          <w:ilvl w:val="0"/>
          <w:numId w:val="1"/>
        </w:numPr>
        <w:rPr>
          <w:rFonts w:ascii="Book Antiqua" w:hAnsi="Book Antiqua"/>
          <w:b/>
          <w:sz w:val="22"/>
        </w:rPr>
      </w:pPr>
      <w:r>
        <w:rPr>
          <w:rFonts w:ascii="Book Antiqua" w:hAnsi="Book Antiqua"/>
          <w:sz w:val="22"/>
        </w:rPr>
        <w:t xml:space="preserve">Patrick S. Washburn, </w:t>
      </w:r>
      <w:r>
        <w:rPr>
          <w:rFonts w:ascii="Book Antiqua" w:hAnsi="Book Antiqua"/>
          <w:i/>
          <w:sz w:val="22"/>
        </w:rPr>
        <w:t>The African American Newspaper: Voice of Freedom</w:t>
      </w:r>
      <w:r>
        <w:rPr>
          <w:rFonts w:ascii="Book Antiqua" w:hAnsi="Book Antiqua"/>
          <w:sz w:val="22"/>
        </w:rPr>
        <w:t xml:space="preserve"> (Evanston, IL:  Northwestern University Press, 2006).</w:t>
      </w:r>
    </w:p>
    <w:p w:rsidR="00386759" w:rsidRDefault="00386759" w:rsidP="00386759">
      <w:pPr>
        <w:pStyle w:val="ListParagraph"/>
        <w:rPr>
          <w:rFonts w:ascii="Book Antiqua" w:hAnsi="Book Antiqua"/>
          <w:sz w:val="22"/>
        </w:rPr>
      </w:pPr>
    </w:p>
    <w:p w:rsidR="00386759" w:rsidRPr="00386759" w:rsidRDefault="00386759" w:rsidP="00386759">
      <w:pPr>
        <w:pStyle w:val="ListParagraph"/>
        <w:rPr>
          <w:rFonts w:ascii="Book Antiqua" w:hAnsi="Book Antiqua"/>
          <w:b/>
          <w:sz w:val="22"/>
        </w:rPr>
      </w:pPr>
    </w:p>
    <w:p w:rsidR="00386759" w:rsidRDefault="00386759" w:rsidP="00386759">
      <w:pPr>
        <w:pStyle w:val="ListParagraph"/>
        <w:rPr>
          <w:rFonts w:ascii="Book Antiqua" w:hAnsi="Book Antiqua"/>
          <w:sz w:val="22"/>
        </w:rPr>
      </w:pPr>
    </w:p>
    <w:p w:rsidR="00386759" w:rsidRDefault="00386759" w:rsidP="00386759">
      <w:pPr>
        <w:pStyle w:val="ListParagraph"/>
        <w:jc w:val="center"/>
        <w:rPr>
          <w:rFonts w:ascii="Book Antiqua" w:hAnsi="Book Antiqua"/>
          <w:b/>
          <w:sz w:val="22"/>
        </w:rPr>
      </w:pPr>
      <w:r>
        <w:rPr>
          <w:rFonts w:ascii="Book Antiqua" w:hAnsi="Book Antiqua"/>
          <w:b/>
          <w:sz w:val="22"/>
        </w:rPr>
        <w:t>RECOMMENDED TEXT</w:t>
      </w:r>
    </w:p>
    <w:p w:rsidR="00386759" w:rsidRPr="000D7A2F" w:rsidRDefault="00386759" w:rsidP="00386759">
      <w:pPr>
        <w:pStyle w:val="ListParagraph"/>
        <w:numPr>
          <w:ilvl w:val="0"/>
          <w:numId w:val="1"/>
        </w:numPr>
        <w:rPr>
          <w:rFonts w:ascii="Book Antiqua" w:hAnsi="Book Antiqua"/>
          <w:b/>
          <w:sz w:val="22"/>
        </w:rPr>
      </w:pPr>
      <w:r>
        <w:rPr>
          <w:rFonts w:ascii="Book Antiqua" w:hAnsi="Book Antiqua"/>
          <w:sz w:val="22"/>
        </w:rPr>
        <w:t xml:space="preserve">Gene Roberts and Hank </w:t>
      </w:r>
      <w:proofErr w:type="spellStart"/>
      <w:r>
        <w:rPr>
          <w:rFonts w:ascii="Book Antiqua" w:hAnsi="Book Antiqua"/>
          <w:sz w:val="22"/>
        </w:rPr>
        <w:t>Klibanoff</w:t>
      </w:r>
      <w:proofErr w:type="spellEnd"/>
      <w:r>
        <w:rPr>
          <w:rFonts w:ascii="Book Antiqua" w:hAnsi="Book Antiqua"/>
          <w:sz w:val="22"/>
        </w:rPr>
        <w:t xml:space="preserve">, </w:t>
      </w:r>
      <w:r>
        <w:rPr>
          <w:rFonts w:ascii="Book Antiqua" w:hAnsi="Book Antiqua"/>
          <w:i/>
          <w:sz w:val="22"/>
        </w:rPr>
        <w:t>The Race Beat:  The Press, the Civil Rights Struggle, and the Awakening of a Nation</w:t>
      </w:r>
      <w:r>
        <w:rPr>
          <w:rFonts w:ascii="Book Antiqua" w:hAnsi="Book Antiqua"/>
          <w:sz w:val="22"/>
        </w:rPr>
        <w:t xml:space="preserve"> (New York, NY: Vintage Books, 2006). </w:t>
      </w:r>
    </w:p>
    <w:p w:rsidR="00680AA3" w:rsidRDefault="00680AA3" w:rsidP="00680AA3">
      <w:pPr>
        <w:rPr>
          <w:rFonts w:ascii="Book Antiqua" w:hAnsi="Book Antiqua"/>
          <w:b/>
          <w:sz w:val="22"/>
        </w:rPr>
      </w:pPr>
    </w:p>
    <w:p w:rsidR="000D7A2F" w:rsidRPr="00680AA3" w:rsidRDefault="000D7A2F" w:rsidP="00680AA3">
      <w:pPr>
        <w:rPr>
          <w:rFonts w:ascii="Book Antiqua" w:hAnsi="Book Antiqua"/>
          <w:b/>
          <w:sz w:val="22"/>
        </w:rPr>
      </w:pPr>
    </w:p>
    <w:p w:rsidR="000D7A2F" w:rsidRPr="000D7A2F" w:rsidRDefault="000D7A2F" w:rsidP="000D7A2F">
      <w:pPr>
        <w:pStyle w:val="ListParagraph"/>
        <w:numPr>
          <w:ilvl w:val="0"/>
          <w:numId w:val="1"/>
        </w:numPr>
        <w:rPr>
          <w:rFonts w:ascii="Book Antiqua" w:hAnsi="Book Antiqua"/>
          <w:b/>
          <w:sz w:val="22"/>
        </w:rPr>
      </w:pPr>
      <w:r>
        <w:rPr>
          <w:rFonts w:ascii="Book Antiqua" w:hAnsi="Book Antiqua"/>
          <w:sz w:val="22"/>
        </w:rPr>
        <w:t xml:space="preserve">Unless otherwise noted, all other readings will be on </w:t>
      </w:r>
      <w:hyperlink r:id="rId6" w:history="1">
        <w:r w:rsidR="00ED54EB" w:rsidRPr="00ED54EB">
          <w:rPr>
            <w:rStyle w:val="Hyperlink"/>
            <w:rFonts w:ascii="Book Antiqua" w:hAnsi="Book Antiqua"/>
            <w:sz w:val="22"/>
          </w:rPr>
          <w:t>Electronic Reserves</w:t>
        </w:r>
      </w:hyperlink>
      <w:r>
        <w:rPr>
          <w:rFonts w:ascii="Book Antiqua" w:hAnsi="Book Antiqua"/>
          <w:sz w:val="22"/>
        </w:rPr>
        <w:t xml:space="preserve"> (designated ER) and can be accessed there.  Readings in the texts will be designated by the last name of the authors.  In addition, some readings can be accessed by hotlinks from this syllabus or from URLs provided.  Also, a handful of readings can be found in the Primary Source Archive under “Resources” in Sakai.</w:t>
      </w:r>
    </w:p>
    <w:p w:rsidR="000D7A2F" w:rsidRDefault="000D7A2F" w:rsidP="000D7A2F">
      <w:pPr>
        <w:pStyle w:val="ListParagraph"/>
        <w:rPr>
          <w:rFonts w:ascii="Book Antiqua" w:hAnsi="Book Antiqua"/>
          <w:sz w:val="22"/>
        </w:rPr>
      </w:pPr>
    </w:p>
    <w:p w:rsidR="000D7A2F" w:rsidRDefault="000D7A2F" w:rsidP="000D7A2F">
      <w:pPr>
        <w:pStyle w:val="ListParagraph"/>
        <w:jc w:val="center"/>
        <w:rPr>
          <w:rFonts w:ascii="Book Antiqua" w:hAnsi="Book Antiqua"/>
          <w:b/>
          <w:sz w:val="22"/>
        </w:rPr>
      </w:pPr>
      <w:r>
        <w:rPr>
          <w:rFonts w:ascii="Book Antiqua" w:hAnsi="Book Antiqua"/>
          <w:b/>
          <w:sz w:val="22"/>
        </w:rPr>
        <w:t>GRADE INFORMATION</w:t>
      </w:r>
    </w:p>
    <w:p w:rsidR="008273C1" w:rsidRDefault="000D7A2F" w:rsidP="008273C1">
      <w:pPr>
        <w:pStyle w:val="ListParagraph"/>
        <w:rPr>
          <w:rFonts w:ascii="Book Antiqua" w:hAnsi="Book Antiqua"/>
          <w:sz w:val="22"/>
        </w:rPr>
      </w:pPr>
      <w:r>
        <w:rPr>
          <w:rFonts w:ascii="Book Antiqua" w:hAnsi="Book Antiqua"/>
          <w:sz w:val="22"/>
        </w:rPr>
        <w:t>Your grade in this course will be based on the following</w:t>
      </w:r>
      <w:r w:rsidR="008273C1">
        <w:rPr>
          <w:rFonts w:ascii="Book Antiqua" w:hAnsi="Book Antiqua"/>
          <w:sz w:val="22"/>
        </w:rPr>
        <w:t>:</w:t>
      </w:r>
    </w:p>
    <w:p w:rsidR="000A0036" w:rsidRDefault="008273C1" w:rsidP="008273C1">
      <w:pPr>
        <w:pStyle w:val="ListParagraph"/>
        <w:numPr>
          <w:ilvl w:val="0"/>
          <w:numId w:val="4"/>
        </w:numPr>
        <w:rPr>
          <w:rFonts w:ascii="Book Antiqua" w:hAnsi="Book Antiqua"/>
          <w:sz w:val="22"/>
        </w:rPr>
      </w:pPr>
      <w:r>
        <w:rPr>
          <w:rFonts w:ascii="Book Antiqua" w:hAnsi="Book Antiqua"/>
          <w:b/>
          <w:sz w:val="22"/>
        </w:rPr>
        <w:t>Textual Analyses</w:t>
      </w:r>
      <w:r>
        <w:rPr>
          <w:rFonts w:ascii="Book Antiqua" w:hAnsi="Book Antiqua"/>
          <w:sz w:val="22"/>
        </w:rPr>
        <w:t xml:space="preserve"> (20 percent or 50 poi</w:t>
      </w:r>
      <w:r w:rsidR="00386759">
        <w:rPr>
          <w:rFonts w:ascii="Book Antiqua" w:hAnsi="Book Antiqua"/>
          <w:sz w:val="22"/>
        </w:rPr>
        <w:t xml:space="preserve">nts each) </w:t>
      </w:r>
      <w:proofErr w:type="gramStart"/>
      <w:r w:rsidR="00386759">
        <w:rPr>
          <w:rFonts w:ascii="Book Antiqua" w:hAnsi="Book Antiqua"/>
          <w:sz w:val="22"/>
        </w:rPr>
        <w:t>You</w:t>
      </w:r>
      <w:proofErr w:type="gramEnd"/>
      <w:r w:rsidR="00386759">
        <w:rPr>
          <w:rFonts w:ascii="Book Antiqua" w:hAnsi="Book Antiqua"/>
          <w:sz w:val="22"/>
        </w:rPr>
        <w:t xml:space="preserve"> are to chose any one</w:t>
      </w:r>
      <w:r>
        <w:rPr>
          <w:rFonts w:ascii="Book Antiqua" w:hAnsi="Book Antiqua"/>
          <w:sz w:val="22"/>
        </w:rPr>
        <w:t xml:space="preserve"> of the periods identified in the syllabus (e.g. Antebellum black press, Reconstruction era black</w:t>
      </w:r>
      <w:r w:rsidR="00386759">
        <w:rPr>
          <w:rFonts w:ascii="Book Antiqua" w:hAnsi="Book Antiqua"/>
          <w:sz w:val="22"/>
        </w:rPr>
        <w:t xml:space="preserve"> press, WWII black press, etc.) and the Civil Rights era. </w:t>
      </w:r>
      <w:r>
        <w:rPr>
          <w:rFonts w:ascii="Book Antiqua" w:hAnsi="Book Antiqua"/>
          <w:sz w:val="22"/>
        </w:rPr>
        <w:t xml:space="preserve"> I would like you to examine black newspapers from the period and write a brief analysis of what you find, factoring in the motivators for historical action that we shall be discussing in the class.  Length:  </w:t>
      </w:r>
      <w:r w:rsidRPr="008273C1">
        <w:rPr>
          <w:rFonts w:ascii="Book Antiqua" w:hAnsi="Book Antiqua"/>
          <w:b/>
          <w:sz w:val="22"/>
        </w:rPr>
        <w:t>Maximum</w:t>
      </w:r>
      <w:r>
        <w:rPr>
          <w:rFonts w:ascii="Book Antiqua" w:hAnsi="Book Antiqua"/>
          <w:b/>
          <w:sz w:val="22"/>
        </w:rPr>
        <w:t xml:space="preserve"> </w:t>
      </w:r>
      <w:r>
        <w:rPr>
          <w:rFonts w:ascii="Book Antiqua" w:hAnsi="Book Antiqua"/>
          <w:sz w:val="22"/>
        </w:rPr>
        <w:t>of three typed, double-space</w:t>
      </w:r>
      <w:r w:rsidR="00A030FB">
        <w:rPr>
          <w:rFonts w:ascii="Book Antiqua" w:hAnsi="Book Antiqua"/>
          <w:sz w:val="22"/>
        </w:rPr>
        <w:t>d</w:t>
      </w:r>
      <w:r>
        <w:rPr>
          <w:rFonts w:ascii="Book Antiqua" w:hAnsi="Book Antiqua"/>
          <w:sz w:val="22"/>
        </w:rPr>
        <w:t xml:space="preserve"> pages</w:t>
      </w:r>
      <w:r w:rsidR="000A0036">
        <w:rPr>
          <w:rFonts w:ascii="Book Antiqua" w:hAnsi="Book Antiqua"/>
          <w:sz w:val="22"/>
        </w:rPr>
        <w:t>, not including footnotes.  Talk about what you see—and what you don’t—in two or more newspapers from that period.  How does the content reflect what is going on in the United States of that period.  These papers will be the basis for class discussions. Papers will be due at the next class after we have completed that section on the schedule (e.g. Antebellum black press, January 22).  Please upload your paper to the appropriate assignment (e.g. Textual Analysis 1, Textual Analysis 2) in Sakai.</w:t>
      </w:r>
    </w:p>
    <w:p w:rsidR="000A0036" w:rsidRDefault="000A0036" w:rsidP="000A0036">
      <w:pPr>
        <w:pStyle w:val="ListParagraph"/>
        <w:rPr>
          <w:rFonts w:ascii="Book Antiqua" w:hAnsi="Book Antiqua"/>
          <w:sz w:val="22"/>
        </w:rPr>
      </w:pPr>
    </w:p>
    <w:p w:rsidR="00A030FB" w:rsidRDefault="000A0036" w:rsidP="008273C1">
      <w:pPr>
        <w:pStyle w:val="ListParagraph"/>
        <w:numPr>
          <w:ilvl w:val="0"/>
          <w:numId w:val="4"/>
        </w:numPr>
        <w:rPr>
          <w:rFonts w:ascii="Book Antiqua" w:hAnsi="Book Antiqua"/>
          <w:sz w:val="22"/>
        </w:rPr>
      </w:pPr>
      <w:r>
        <w:rPr>
          <w:rFonts w:ascii="Book Antiqua" w:hAnsi="Book Antiqua"/>
          <w:b/>
          <w:sz w:val="22"/>
        </w:rPr>
        <w:t>Midterm Exam</w:t>
      </w:r>
      <w:r>
        <w:rPr>
          <w:rFonts w:ascii="Book Antiqua" w:hAnsi="Book Antiqua"/>
          <w:sz w:val="22"/>
        </w:rPr>
        <w:t xml:space="preserve"> (20 percent or 100 points) There will be a take-home examination due </w:t>
      </w:r>
      <w:r>
        <w:rPr>
          <w:rFonts w:ascii="Book Antiqua" w:hAnsi="Book Antiqua"/>
          <w:b/>
          <w:sz w:val="22"/>
        </w:rPr>
        <w:t>no later than</w:t>
      </w:r>
      <w:r w:rsidR="00386759">
        <w:rPr>
          <w:rFonts w:ascii="Book Antiqua" w:hAnsi="Book Antiqua"/>
          <w:b/>
          <w:sz w:val="22"/>
        </w:rPr>
        <w:t xml:space="preserve"> 5:00 p.m. Wednesday, March 5</w:t>
      </w:r>
      <w:r>
        <w:rPr>
          <w:rFonts w:ascii="Book Antiqua" w:hAnsi="Book Antiqua"/>
          <w:b/>
          <w:sz w:val="22"/>
        </w:rPr>
        <w:t>.</w:t>
      </w:r>
      <w:r w:rsidR="00A030FB">
        <w:rPr>
          <w:rFonts w:ascii="Book Antiqua" w:hAnsi="Book Antiqua"/>
          <w:sz w:val="22"/>
        </w:rPr>
        <w:t xml:space="preserve">  Questions will be distributed electronically on </w:t>
      </w:r>
      <w:r w:rsidR="00386759">
        <w:rPr>
          <w:rFonts w:ascii="Book Antiqua" w:hAnsi="Book Antiqua"/>
          <w:b/>
          <w:sz w:val="22"/>
        </w:rPr>
        <w:t>Wednesday, February 26</w:t>
      </w:r>
      <w:r w:rsidR="00A030FB">
        <w:rPr>
          <w:rFonts w:ascii="Book Antiqua" w:hAnsi="Book Antiqua"/>
          <w:sz w:val="22"/>
        </w:rPr>
        <w:t xml:space="preserve">.  Completed exams must be typed, double-space, and uploaded to Sakai under “Midterm Exam” as a virus-free </w:t>
      </w:r>
      <w:r w:rsidR="00A030FB" w:rsidRPr="00386759">
        <w:rPr>
          <w:rFonts w:ascii="Book Antiqua" w:hAnsi="Book Antiqua"/>
          <w:b/>
          <w:sz w:val="22"/>
        </w:rPr>
        <w:t>Word attachment</w:t>
      </w:r>
      <w:r w:rsidR="00386759">
        <w:rPr>
          <w:rFonts w:ascii="Book Antiqua" w:hAnsi="Book Antiqua"/>
          <w:b/>
          <w:sz w:val="22"/>
        </w:rPr>
        <w:t xml:space="preserve"> (no </w:t>
      </w:r>
      <w:proofErr w:type="spellStart"/>
      <w:r w:rsidR="00386759">
        <w:rPr>
          <w:rFonts w:ascii="Book Antiqua" w:hAnsi="Book Antiqua"/>
          <w:b/>
          <w:sz w:val="22"/>
        </w:rPr>
        <w:t>pdfs</w:t>
      </w:r>
      <w:proofErr w:type="spellEnd"/>
      <w:r w:rsidR="00386759">
        <w:rPr>
          <w:rFonts w:ascii="Book Antiqua" w:hAnsi="Book Antiqua"/>
          <w:b/>
          <w:sz w:val="22"/>
        </w:rPr>
        <w:t>)</w:t>
      </w:r>
      <w:r w:rsidR="00A030FB">
        <w:rPr>
          <w:rFonts w:ascii="Book Antiqua" w:hAnsi="Book Antiqua"/>
          <w:sz w:val="22"/>
        </w:rPr>
        <w:t xml:space="preserve">.  Questions will be taken from a list of questions that will be posted on the Sakai site throughout the semester as we finish each segment of the course.  You are encouraged to prepare for the examination by forming small study groups.  Note:  It is </w:t>
      </w:r>
      <w:r w:rsidR="00A030FB">
        <w:rPr>
          <w:rFonts w:ascii="Book Antiqua" w:hAnsi="Book Antiqua"/>
          <w:i/>
          <w:sz w:val="22"/>
        </w:rPr>
        <w:t>strongly</w:t>
      </w:r>
      <w:r w:rsidR="00A030FB">
        <w:rPr>
          <w:rFonts w:ascii="Book Antiqua" w:hAnsi="Book Antiqua"/>
          <w:sz w:val="22"/>
        </w:rPr>
        <w:t xml:space="preserve"> encouraged that your answers include material from outside sources as well as the required readings.</w:t>
      </w:r>
    </w:p>
    <w:p w:rsidR="00A030FB" w:rsidRPr="00A030FB" w:rsidRDefault="00A030FB" w:rsidP="00A030FB">
      <w:pPr>
        <w:rPr>
          <w:rFonts w:ascii="Book Antiqua" w:hAnsi="Book Antiqua"/>
          <w:sz w:val="22"/>
        </w:rPr>
      </w:pPr>
    </w:p>
    <w:p w:rsidR="00680AA3" w:rsidRDefault="00A030FB" w:rsidP="00862135">
      <w:pPr>
        <w:pStyle w:val="ListParagraph"/>
        <w:numPr>
          <w:ilvl w:val="0"/>
          <w:numId w:val="4"/>
        </w:numPr>
        <w:rPr>
          <w:rFonts w:ascii="Book Antiqua" w:hAnsi="Book Antiqua"/>
          <w:sz w:val="22"/>
        </w:rPr>
      </w:pPr>
      <w:r>
        <w:rPr>
          <w:rFonts w:ascii="Book Antiqua" w:hAnsi="Book Antiqua"/>
          <w:b/>
          <w:sz w:val="22"/>
        </w:rPr>
        <w:t xml:space="preserve">Final Exam </w:t>
      </w:r>
      <w:r w:rsidR="00224A28">
        <w:rPr>
          <w:rFonts w:ascii="Book Antiqua" w:hAnsi="Book Antiqua"/>
          <w:sz w:val="22"/>
        </w:rPr>
        <w:t>(20 percent or 100</w:t>
      </w:r>
      <w:r w:rsidR="008C64A3">
        <w:rPr>
          <w:rFonts w:ascii="Book Antiqua" w:hAnsi="Book Antiqua"/>
          <w:sz w:val="22"/>
        </w:rPr>
        <w:t xml:space="preserve"> points) </w:t>
      </w:r>
      <w:proofErr w:type="gramStart"/>
      <w:r>
        <w:rPr>
          <w:rFonts w:ascii="Book Antiqua" w:hAnsi="Book Antiqua"/>
          <w:sz w:val="22"/>
        </w:rPr>
        <w:t>This</w:t>
      </w:r>
      <w:proofErr w:type="gramEnd"/>
      <w:r>
        <w:rPr>
          <w:rFonts w:ascii="Book Antiqua" w:hAnsi="Book Antiqua"/>
          <w:sz w:val="22"/>
        </w:rPr>
        <w:t xml:space="preserve"> is a required examination due by </w:t>
      </w:r>
      <w:r w:rsidR="00386759">
        <w:rPr>
          <w:rFonts w:ascii="Book Antiqua" w:hAnsi="Book Antiqua"/>
          <w:b/>
          <w:sz w:val="22"/>
        </w:rPr>
        <w:t>12:00 noon on Friday, May 2</w:t>
      </w:r>
      <w:r>
        <w:rPr>
          <w:rFonts w:ascii="Book Antiqua" w:hAnsi="Book Antiqua"/>
          <w:b/>
          <w:sz w:val="22"/>
        </w:rPr>
        <w:t xml:space="preserve">.  </w:t>
      </w:r>
      <w:r>
        <w:rPr>
          <w:rFonts w:ascii="Book Antiqua" w:hAnsi="Book Antiqua"/>
          <w:sz w:val="22"/>
        </w:rPr>
        <w:t xml:space="preserve"> Questions will be distributed electronically on </w:t>
      </w:r>
      <w:r w:rsidR="00386759">
        <w:rPr>
          <w:rFonts w:ascii="Book Antiqua" w:hAnsi="Book Antiqua"/>
          <w:b/>
          <w:sz w:val="22"/>
        </w:rPr>
        <w:t>Friday,</w:t>
      </w:r>
      <w:r>
        <w:rPr>
          <w:rFonts w:ascii="Book Antiqua" w:hAnsi="Book Antiqua"/>
          <w:b/>
          <w:sz w:val="22"/>
        </w:rPr>
        <w:t xml:space="preserve"> April 25.</w:t>
      </w:r>
      <w:r>
        <w:rPr>
          <w:rFonts w:ascii="Book Antiqua" w:hAnsi="Book Antiqua"/>
          <w:sz w:val="22"/>
        </w:rPr>
        <w:t xml:space="preserve"> Completed exams must be typed, double-spaced, and uploaded to Sakai under “Final Exam” as a virus-free Word attachment.  This exam may cover everything we explored throughout the semester.  Examination questions will be taken from the list of questions posted on Sakai throughout the semester as we complete study on each topic.  You are encouraged to study in small groups to prepare for this examination.  Note: It is strongly encouraged that your answers include material from outside courses as well as from required readings.</w:t>
      </w:r>
    </w:p>
    <w:p w:rsidR="00680AA3" w:rsidRPr="00680AA3" w:rsidRDefault="00680AA3" w:rsidP="00680AA3">
      <w:pPr>
        <w:rPr>
          <w:rFonts w:ascii="Book Antiqua" w:hAnsi="Book Antiqua"/>
          <w:sz w:val="22"/>
        </w:rPr>
      </w:pPr>
    </w:p>
    <w:p w:rsidR="00862135" w:rsidRPr="008C64A3" w:rsidRDefault="00862135" w:rsidP="00680AA3">
      <w:pPr>
        <w:pStyle w:val="ListParagraph"/>
        <w:rPr>
          <w:rFonts w:ascii="Book Antiqua" w:hAnsi="Book Antiqua"/>
          <w:sz w:val="22"/>
        </w:rPr>
      </w:pPr>
    </w:p>
    <w:p w:rsidR="00680AA3" w:rsidRPr="00680AA3" w:rsidRDefault="00680AA3" w:rsidP="00680AA3">
      <w:pPr>
        <w:pStyle w:val="ListParagraph"/>
        <w:numPr>
          <w:ilvl w:val="0"/>
          <w:numId w:val="4"/>
        </w:numPr>
        <w:rPr>
          <w:rFonts w:ascii="Book Antiqua" w:hAnsi="Book Antiqua"/>
          <w:sz w:val="22"/>
        </w:rPr>
      </w:pPr>
      <w:r w:rsidRPr="00680AA3">
        <w:rPr>
          <w:rFonts w:ascii="Book Antiqua" w:hAnsi="Book Antiqua"/>
          <w:b/>
          <w:sz w:val="22"/>
        </w:rPr>
        <w:t>Research</w:t>
      </w:r>
      <w:r w:rsidR="00862135" w:rsidRPr="00680AA3">
        <w:rPr>
          <w:rFonts w:ascii="Book Antiqua" w:hAnsi="Book Antiqua"/>
          <w:b/>
          <w:sz w:val="22"/>
        </w:rPr>
        <w:t xml:space="preserve"> Project</w:t>
      </w:r>
      <w:r w:rsidR="00386759">
        <w:rPr>
          <w:rFonts w:ascii="Book Antiqua" w:hAnsi="Book Antiqua"/>
          <w:b/>
          <w:sz w:val="22"/>
        </w:rPr>
        <w:t>/Presentation</w:t>
      </w:r>
      <w:r w:rsidR="00224A28">
        <w:rPr>
          <w:rFonts w:ascii="Book Antiqua" w:hAnsi="Book Antiqua"/>
          <w:sz w:val="22"/>
        </w:rPr>
        <w:t xml:space="preserve"> (40 percent or 200</w:t>
      </w:r>
      <w:r w:rsidR="00862135" w:rsidRPr="00680AA3">
        <w:rPr>
          <w:rFonts w:ascii="Book Antiqua" w:hAnsi="Book Antiqua"/>
          <w:sz w:val="22"/>
        </w:rPr>
        <w:t xml:space="preserve"> points) </w:t>
      </w:r>
      <w:r>
        <w:rPr>
          <w:rFonts w:ascii="Book Antiqua" w:hAnsi="Book Antiqua"/>
          <w:sz w:val="22"/>
        </w:rPr>
        <w:t>Students will work in teams of two to compare and contrast coverage of assigned topics in the Black press and the mainstream press.  Students will also analyze Harris Poll data to examine how public opinion changed as a result of the media coverage.  Detailed guidelines and assignments will be distributed to students in the coming weeks.</w:t>
      </w:r>
    </w:p>
    <w:p w:rsidR="00680AA3" w:rsidRDefault="00680AA3" w:rsidP="00862135">
      <w:pPr>
        <w:rPr>
          <w:rFonts w:ascii="Book Antiqua" w:hAnsi="Book Antiqua"/>
          <w:sz w:val="22"/>
        </w:rPr>
      </w:pPr>
    </w:p>
    <w:p w:rsidR="00D34482" w:rsidRDefault="00D34482" w:rsidP="00862135">
      <w:pPr>
        <w:rPr>
          <w:rFonts w:ascii="Book Antiqua" w:hAnsi="Book Antiqua"/>
          <w:sz w:val="22"/>
        </w:rPr>
      </w:pPr>
    </w:p>
    <w:p w:rsidR="00680AA3" w:rsidRDefault="00680AA3" w:rsidP="00862135">
      <w:pPr>
        <w:rPr>
          <w:rFonts w:ascii="Book Antiqua" w:hAnsi="Book Antiqua"/>
          <w:sz w:val="22"/>
        </w:rPr>
      </w:pPr>
    </w:p>
    <w:p w:rsidR="00862135" w:rsidRDefault="00862135" w:rsidP="00862135">
      <w:pPr>
        <w:rPr>
          <w:rFonts w:ascii="Book Antiqua" w:hAnsi="Book Antiqua"/>
          <w:b/>
          <w:sz w:val="22"/>
          <w:szCs w:val="22"/>
        </w:rPr>
      </w:pPr>
      <w:r>
        <w:rPr>
          <w:rFonts w:ascii="Book Antiqua" w:hAnsi="Book Antiqua"/>
          <w:b/>
          <w:sz w:val="22"/>
          <w:szCs w:val="22"/>
        </w:rPr>
        <w:t>Attendance</w:t>
      </w:r>
    </w:p>
    <w:p w:rsidR="00862135" w:rsidRDefault="00862135" w:rsidP="00862135">
      <w:pPr>
        <w:rPr>
          <w:rFonts w:ascii="Book Antiqua" w:hAnsi="Book Antiqua"/>
          <w:sz w:val="22"/>
          <w:szCs w:val="22"/>
        </w:rPr>
      </w:pPr>
      <w:r>
        <w:rPr>
          <w:rFonts w:ascii="Book Antiqua" w:hAnsi="Book Antiqua"/>
          <w:sz w:val="22"/>
          <w:szCs w:val="22"/>
        </w:rPr>
        <w:t xml:space="preserve">Students are expected to attend each class session.   The maximum attendance score can only be earned for perfect attendance.  Because some exam questions will come from material that was presented in class it is imperative that you attend each class.  However, everyone may take four absences for any reason as excused absences.  </w:t>
      </w:r>
    </w:p>
    <w:p w:rsidR="00862135" w:rsidRDefault="00862135" w:rsidP="00862135">
      <w:pPr>
        <w:numPr>
          <w:ilvl w:val="0"/>
          <w:numId w:val="5"/>
        </w:numPr>
        <w:rPr>
          <w:rFonts w:ascii="Book Antiqua" w:hAnsi="Book Antiqua"/>
          <w:sz w:val="22"/>
          <w:szCs w:val="22"/>
        </w:rPr>
      </w:pPr>
      <w:r>
        <w:rPr>
          <w:rFonts w:ascii="Book Antiqua" w:hAnsi="Book Antiqua"/>
          <w:sz w:val="22"/>
          <w:szCs w:val="22"/>
        </w:rPr>
        <w:t>You cannot use your excused absence on the day of a presentation or test.</w:t>
      </w:r>
    </w:p>
    <w:p w:rsidR="00862135" w:rsidRDefault="00862135" w:rsidP="00862135">
      <w:pPr>
        <w:numPr>
          <w:ilvl w:val="0"/>
          <w:numId w:val="5"/>
        </w:numPr>
        <w:rPr>
          <w:rFonts w:ascii="Book Antiqua" w:hAnsi="Book Antiqua"/>
          <w:sz w:val="22"/>
          <w:szCs w:val="22"/>
        </w:rPr>
      </w:pPr>
      <w:r>
        <w:rPr>
          <w:rFonts w:ascii="Book Antiqua" w:hAnsi="Book Antiqua"/>
          <w:sz w:val="22"/>
          <w:szCs w:val="22"/>
        </w:rPr>
        <w:t>If you are late to the class but arrive prior to the halfway point it will count as ½ of an absence.</w:t>
      </w:r>
    </w:p>
    <w:p w:rsidR="00862135" w:rsidRDefault="00862135" w:rsidP="00862135">
      <w:pPr>
        <w:numPr>
          <w:ilvl w:val="0"/>
          <w:numId w:val="5"/>
        </w:numPr>
        <w:rPr>
          <w:rFonts w:ascii="Book Antiqua" w:hAnsi="Book Antiqua"/>
          <w:sz w:val="22"/>
          <w:szCs w:val="22"/>
        </w:rPr>
      </w:pPr>
      <w:r>
        <w:rPr>
          <w:rFonts w:ascii="Book Antiqua" w:hAnsi="Book Antiqua"/>
          <w:sz w:val="22"/>
          <w:szCs w:val="22"/>
        </w:rPr>
        <w:t>If you leave class early, but not until after the halfway point, it will count as ½ of an absence.</w:t>
      </w:r>
    </w:p>
    <w:p w:rsidR="00862135" w:rsidRDefault="00862135" w:rsidP="00862135">
      <w:pPr>
        <w:numPr>
          <w:ilvl w:val="0"/>
          <w:numId w:val="5"/>
        </w:numPr>
        <w:rPr>
          <w:rFonts w:ascii="Book Antiqua" w:hAnsi="Book Antiqua"/>
          <w:sz w:val="22"/>
          <w:szCs w:val="22"/>
        </w:rPr>
      </w:pPr>
      <w:r>
        <w:rPr>
          <w:rFonts w:ascii="Book Antiqua" w:hAnsi="Book Antiqua"/>
          <w:b/>
          <w:sz w:val="22"/>
          <w:szCs w:val="22"/>
        </w:rPr>
        <w:t>Any unexcused absence will result in a ½ grade reduction (e.g. a B becomes a B-).</w:t>
      </w:r>
    </w:p>
    <w:p w:rsidR="00862135" w:rsidRDefault="00862135" w:rsidP="00862135">
      <w:pPr>
        <w:rPr>
          <w:rFonts w:ascii="Book Antiqua" w:hAnsi="Book Antiqua"/>
          <w:b/>
          <w:sz w:val="22"/>
          <w:szCs w:val="22"/>
        </w:rPr>
      </w:pPr>
    </w:p>
    <w:p w:rsidR="00862135" w:rsidRDefault="00862135" w:rsidP="00862135">
      <w:pPr>
        <w:rPr>
          <w:rFonts w:ascii="Book Antiqua" w:hAnsi="Book Antiqua"/>
          <w:sz w:val="22"/>
          <w:szCs w:val="22"/>
        </w:rPr>
      </w:pPr>
      <w:r>
        <w:rPr>
          <w:rFonts w:ascii="Book Antiqua" w:hAnsi="Book Antiqua"/>
          <w:sz w:val="22"/>
          <w:szCs w:val="22"/>
        </w:rPr>
        <w:t xml:space="preserve">If you must miss an additional class beyond the four automatically excused absences, it can only be considered an excused absence if you provide documented proof of the reason you were absent (e.g. a doctor’s note if you were sick, an obituary notice for a funeral, a mechanic/towing bill in the case of car problems).  </w:t>
      </w:r>
      <w:r w:rsidRPr="00B6332C">
        <w:rPr>
          <w:rFonts w:ascii="Book Antiqua" w:hAnsi="Book Antiqua"/>
          <w:b/>
          <w:sz w:val="22"/>
          <w:szCs w:val="22"/>
        </w:rPr>
        <w:t>It is your responsibility to provide such proof.</w:t>
      </w:r>
    </w:p>
    <w:p w:rsidR="00862135" w:rsidRDefault="00862135" w:rsidP="00862135">
      <w:pPr>
        <w:rPr>
          <w:rFonts w:ascii="Book Antiqua" w:hAnsi="Book Antiqua"/>
          <w:sz w:val="22"/>
          <w:szCs w:val="22"/>
        </w:rPr>
      </w:pPr>
    </w:p>
    <w:p w:rsidR="00862135" w:rsidRDefault="00862135" w:rsidP="00862135">
      <w:pPr>
        <w:rPr>
          <w:rFonts w:ascii="Book Antiqua" w:hAnsi="Book Antiqua"/>
          <w:b/>
          <w:sz w:val="22"/>
          <w:szCs w:val="22"/>
        </w:rPr>
      </w:pPr>
      <w:r>
        <w:rPr>
          <w:rFonts w:ascii="Book Antiqua" w:hAnsi="Book Antiqua"/>
          <w:b/>
          <w:sz w:val="22"/>
          <w:szCs w:val="22"/>
        </w:rPr>
        <w:t>Participation</w:t>
      </w:r>
    </w:p>
    <w:p w:rsidR="00862135" w:rsidRDefault="00862135" w:rsidP="00862135">
      <w:pPr>
        <w:rPr>
          <w:rFonts w:ascii="Book Antiqua" w:hAnsi="Book Antiqua"/>
          <w:b/>
          <w:sz w:val="22"/>
          <w:szCs w:val="22"/>
        </w:rPr>
      </w:pPr>
      <w:r>
        <w:rPr>
          <w:rFonts w:ascii="Book Antiqua" w:hAnsi="Book Antiqua"/>
          <w:sz w:val="22"/>
          <w:szCs w:val="22"/>
        </w:rPr>
        <w:t xml:space="preserve">All students are expected to actively participate in class.  This means that you ask questions, share opinions, challenge and critique in a respectful manner.  I’m sure you will find that the more you contribute to class and online discussions, the more knowledgeable we all become. </w:t>
      </w:r>
    </w:p>
    <w:p w:rsidR="00862135" w:rsidRDefault="00862135" w:rsidP="00862135">
      <w:pPr>
        <w:rPr>
          <w:rFonts w:ascii="Book Antiqua" w:hAnsi="Book Antiqua"/>
          <w:b/>
          <w:sz w:val="22"/>
          <w:szCs w:val="22"/>
        </w:rPr>
      </w:pPr>
    </w:p>
    <w:p w:rsidR="00862135" w:rsidRPr="00B6332C" w:rsidRDefault="00862135" w:rsidP="00862135">
      <w:pPr>
        <w:rPr>
          <w:rFonts w:ascii="Book Antiqua" w:hAnsi="Book Antiqua"/>
          <w:b/>
          <w:sz w:val="22"/>
          <w:szCs w:val="22"/>
        </w:rPr>
      </w:pPr>
      <w:r>
        <w:rPr>
          <w:rFonts w:ascii="Book Antiqua" w:hAnsi="Book Antiqua"/>
          <w:b/>
          <w:sz w:val="22"/>
          <w:szCs w:val="22"/>
        </w:rPr>
        <w:t>Grades</w:t>
      </w:r>
    </w:p>
    <w:p w:rsidR="00862135" w:rsidRDefault="00862135" w:rsidP="00862135">
      <w:pPr>
        <w:rPr>
          <w:rFonts w:ascii="Book Antiqua" w:hAnsi="Book Antiqua"/>
          <w:sz w:val="22"/>
          <w:szCs w:val="22"/>
          <w:u w:val="single"/>
        </w:rPr>
      </w:pPr>
      <w:r>
        <w:rPr>
          <w:rFonts w:ascii="Book Antiqua" w:hAnsi="Book Antiqua"/>
          <w:sz w:val="22"/>
          <w:szCs w:val="22"/>
          <w:u w:val="single"/>
        </w:rPr>
        <w:t>Definitions of Undergraduate Grades</w:t>
      </w:r>
    </w:p>
    <w:p w:rsidR="00862135" w:rsidRDefault="00862135" w:rsidP="00862135">
      <w:pPr>
        <w:rPr>
          <w:rFonts w:ascii="Book Antiqua" w:hAnsi="Book Antiqua"/>
          <w:sz w:val="22"/>
          <w:szCs w:val="22"/>
          <w:u w:val="single"/>
        </w:rPr>
      </w:pPr>
    </w:p>
    <w:p w:rsidR="00862135" w:rsidRDefault="00862135" w:rsidP="00862135">
      <w:pPr>
        <w:rPr>
          <w:rFonts w:ascii="Book Antiqua" w:hAnsi="Book Antiqua"/>
          <w:sz w:val="22"/>
          <w:szCs w:val="22"/>
        </w:rPr>
      </w:pPr>
      <w:proofErr w:type="gramStart"/>
      <w:r>
        <w:rPr>
          <w:rFonts w:ascii="Book Antiqua" w:hAnsi="Book Antiqua"/>
          <w:sz w:val="22"/>
          <w:szCs w:val="22"/>
        </w:rPr>
        <w:t>These definitions were adopted by the Faculty Council</w:t>
      </w:r>
      <w:proofErr w:type="gramEnd"/>
      <w:r>
        <w:rPr>
          <w:rFonts w:ascii="Book Antiqua" w:hAnsi="Book Antiqua"/>
          <w:sz w:val="22"/>
          <w:szCs w:val="22"/>
        </w:rPr>
        <w:t xml:space="preserve"> in 1976.  The Council reiterated that the purpose of grades is to identify </w:t>
      </w:r>
      <w:r>
        <w:rPr>
          <w:rFonts w:ascii="Book Antiqua" w:hAnsi="Book Antiqua"/>
          <w:b/>
          <w:sz w:val="22"/>
          <w:szCs w:val="22"/>
        </w:rPr>
        <w:t>degrees of mastery of subject matter.</w:t>
      </w:r>
      <w:r>
        <w:rPr>
          <w:rFonts w:ascii="Book Antiqua" w:hAnsi="Book Antiqua"/>
          <w:sz w:val="22"/>
          <w:szCs w:val="22"/>
        </w:rPr>
        <w:t xml:space="preserve">  Moreover, those grades have specific meaning with respect to mastery of the material.</w:t>
      </w:r>
    </w:p>
    <w:p w:rsidR="00862135" w:rsidRDefault="00862135" w:rsidP="00862135">
      <w:pPr>
        <w:rPr>
          <w:rFonts w:ascii="Book Antiqua" w:hAnsi="Book Antiqua"/>
          <w:sz w:val="22"/>
          <w:szCs w:val="22"/>
        </w:rPr>
      </w:pPr>
    </w:p>
    <w:p w:rsidR="00862135" w:rsidRDefault="00862135" w:rsidP="00862135">
      <w:pPr>
        <w:rPr>
          <w:rFonts w:ascii="Book Antiqua" w:hAnsi="Book Antiqua"/>
          <w:sz w:val="22"/>
          <w:szCs w:val="22"/>
        </w:rPr>
      </w:pPr>
    </w:p>
    <w:p w:rsidR="00862135" w:rsidRDefault="00862135" w:rsidP="00862135">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A</w:t>
      </w:r>
    </w:p>
    <w:p w:rsidR="00862135" w:rsidRDefault="00862135" w:rsidP="00862135">
      <w:pPr>
        <w:rPr>
          <w:rFonts w:ascii="Book Antiqua" w:hAnsi="Book Antiqua"/>
          <w:sz w:val="22"/>
          <w:szCs w:val="22"/>
        </w:rPr>
      </w:pPr>
      <w:r>
        <w:rPr>
          <w:rFonts w:ascii="Book Antiqua" w:hAnsi="Book Antiqua"/>
          <w:sz w:val="22"/>
          <w:szCs w:val="22"/>
        </w:rPr>
        <w:t>Outstanding mastery of course material.  Students earning an “A” have performed far above that required for credit in the course and far above that usually seen in the course.  The “A” grade should be awarded sparingly and should identify student</w:t>
      </w:r>
    </w:p>
    <w:p w:rsidR="00862135" w:rsidRDefault="00862135" w:rsidP="00862135">
      <w:pPr>
        <w:rPr>
          <w:rFonts w:ascii="Book Antiqua" w:hAnsi="Book Antiqua"/>
          <w:sz w:val="22"/>
          <w:szCs w:val="22"/>
        </w:rPr>
      </w:pPr>
      <w:proofErr w:type="gramStart"/>
      <w:r>
        <w:rPr>
          <w:rFonts w:ascii="Book Antiqua" w:hAnsi="Book Antiqua"/>
          <w:sz w:val="22"/>
          <w:szCs w:val="22"/>
        </w:rPr>
        <w:t>performance</w:t>
      </w:r>
      <w:proofErr w:type="gramEnd"/>
      <w:r>
        <w:rPr>
          <w:rFonts w:ascii="Book Antiqua" w:hAnsi="Book Antiqua"/>
          <w:sz w:val="22"/>
          <w:szCs w:val="22"/>
        </w:rPr>
        <w:t xml:space="preserve"> that is relatively unusual in the course.  The “A” grade states clearly that the student has shown such outstanding promise in the aspect of the discipline under study that he or she may be strongly encouraged to continue.</w:t>
      </w:r>
    </w:p>
    <w:p w:rsidR="00862135" w:rsidRDefault="00862135" w:rsidP="00862135">
      <w:pPr>
        <w:rPr>
          <w:rFonts w:ascii="Book Antiqua" w:hAnsi="Book Antiqua"/>
          <w:sz w:val="22"/>
          <w:szCs w:val="22"/>
        </w:rPr>
      </w:pPr>
    </w:p>
    <w:p w:rsidR="00386759" w:rsidRDefault="00386759" w:rsidP="00862135">
      <w:pPr>
        <w:rPr>
          <w:rFonts w:ascii="Book Antiqua" w:hAnsi="Book Antiqua"/>
          <w:sz w:val="22"/>
          <w:szCs w:val="22"/>
        </w:rPr>
      </w:pPr>
    </w:p>
    <w:p w:rsidR="00862135" w:rsidRDefault="00862135" w:rsidP="00862135">
      <w:pPr>
        <w:rPr>
          <w:rFonts w:ascii="Book Antiqua" w:hAnsi="Book Antiqua"/>
          <w:sz w:val="22"/>
          <w:szCs w:val="22"/>
        </w:rPr>
      </w:pPr>
    </w:p>
    <w:p w:rsidR="00862135" w:rsidRDefault="00862135" w:rsidP="00862135">
      <w:pPr>
        <w:rPr>
          <w:rFonts w:ascii="Book Antiqua" w:hAnsi="Book Antiqua"/>
          <w:sz w:val="22"/>
          <w:szCs w:val="22"/>
        </w:rPr>
      </w:pPr>
    </w:p>
    <w:p w:rsidR="00862135" w:rsidRDefault="00862135" w:rsidP="00862135">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B</w:t>
      </w:r>
    </w:p>
    <w:p w:rsidR="00862135" w:rsidRDefault="00862135" w:rsidP="00862135">
      <w:pPr>
        <w:rPr>
          <w:rFonts w:ascii="Book Antiqua" w:hAnsi="Book Antiqua"/>
          <w:sz w:val="22"/>
          <w:szCs w:val="22"/>
        </w:rPr>
      </w:pPr>
      <w:r>
        <w:rPr>
          <w:rFonts w:ascii="Book Antiqua" w:hAnsi="Book Antiqua"/>
          <w:sz w:val="22"/>
          <w:szCs w:val="22"/>
        </w:rPr>
        <w:t xml:space="preserve"> </w:t>
      </w:r>
      <w:proofErr w:type="gramStart"/>
      <w:r>
        <w:rPr>
          <w:rFonts w:ascii="Book Antiqua" w:hAnsi="Book Antiqua"/>
          <w:sz w:val="22"/>
          <w:szCs w:val="22"/>
        </w:rPr>
        <w:t>Superior mastery of course material.</w:t>
      </w:r>
      <w:proofErr w:type="gramEnd"/>
      <w:r>
        <w:rPr>
          <w:rFonts w:ascii="Book Antiqua" w:hAnsi="Book Antiqua"/>
          <w:sz w:val="22"/>
          <w:szCs w:val="22"/>
        </w:rPr>
        <w:t xml:space="preserve">  Students earning a “B” have exhibited mastery clearly above that required for credit in the course.  The “B” grade should represent student performance that is strong and very clearly above performance that is generally held to be satisfactory.  The “B” grade states that the student has shown solid promise in the aspect of the discipline under study.</w:t>
      </w:r>
    </w:p>
    <w:p w:rsidR="00862135" w:rsidRDefault="00862135" w:rsidP="00862135">
      <w:pPr>
        <w:rPr>
          <w:rFonts w:ascii="Book Antiqua" w:hAnsi="Book Antiqua"/>
          <w:sz w:val="22"/>
          <w:szCs w:val="22"/>
        </w:rPr>
      </w:pPr>
    </w:p>
    <w:p w:rsidR="00862135" w:rsidRDefault="00862135" w:rsidP="00862135">
      <w:pPr>
        <w:keepNext/>
        <w:framePr w:dropCap="drop" w:lines="3" w:wrap="around" w:vAnchor="text" w:hAnchor="text"/>
        <w:spacing w:line="820" w:lineRule="exact"/>
        <w:textAlignment w:val="baseline"/>
        <w:rPr>
          <w:rFonts w:ascii="Book Antiqua" w:hAnsi="Book Antiqua"/>
          <w:position w:val="-9"/>
          <w:sz w:val="99"/>
          <w:szCs w:val="22"/>
        </w:rPr>
      </w:pPr>
      <w:r>
        <w:rPr>
          <w:rFonts w:ascii="Book Antiqua" w:hAnsi="Book Antiqua"/>
          <w:position w:val="-9"/>
          <w:sz w:val="99"/>
          <w:szCs w:val="22"/>
        </w:rPr>
        <w:t>C</w:t>
      </w:r>
    </w:p>
    <w:p w:rsidR="00862135" w:rsidRDefault="00862135" w:rsidP="00862135">
      <w:pPr>
        <w:rPr>
          <w:rFonts w:ascii="Book Antiqua" w:hAnsi="Book Antiqua"/>
          <w:sz w:val="22"/>
          <w:szCs w:val="22"/>
        </w:rPr>
      </w:pPr>
      <w:r>
        <w:rPr>
          <w:rFonts w:ascii="Book Antiqua" w:hAnsi="Book Antiqua"/>
          <w:sz w:val="22"/>
          <w:szCs w:val="22"/>
        </w:rPr>
        <w:t>Satisfactory mastery of course material.  The “C” grade should reflect performance that is satisfactory on all counts and that clearly deserves full credit for the course. The “C” grade states that, while not yet showing an unusual promise, the student may continue to study in the discipline with reasonable hope of intellectual development.</w:t>
      </w:r>
    </w:p>
    <w:p w:rsidR="00862135" w:rsidRDefault="00862135" w:rsidP="00862135">
      <w:pPr>
        <w:rPr>
          <w:rFonts w:ascii="Book Antiqua" w:hAnsi="Book Antiqua"/>
          <w:sz w:val="22"/>
          <w:szCs w:val="22"/>
        </w:rPr>
      </w:pPr>
    </w:p>
    <w:p w:rsidR="00862135" w:rsidRDefault="00862135" w:rsidP="00862135">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D</w:t>
      </w:r>
    </w:p>
    <w:p w:rsidR="00862135" w:rsidRDefault="00862135" w:rsidP="00862135">
      <w:pPr>
        <w:rPr>
          <w:rFonts w:ascii="Book Antiqua" w:hAnsi="Book Antiqua"/>
          <w:sz w:val="22"/>
          <w:szCs w:val="22"/>
        </w:rPr>
      </w:pPr>
      <w:r>
        <w:rPr>
          <w:rFonts w:ascii="Book Antiqua" w:hAnsi="Book Antiqua"/>
          <w:sz w:val="22"/>
          <w:szCs w:val="22"/>
        </w:rPr>
        <w:t>Mastery of course material that is unsatisfactory or poor along one or more dimensions.  Students achieving a “D” have exhibited incomplete mastery of course material but have achieved enough to earn credit for the course.  The “D” grade states that the student has given no evidence of prospective growth in the discipline; an accumulation of “D” grades should mean that the student would be well advised not to continue in that academic field.</w:t>
      </w:r>
    </w:p>
    <w:p w:rsidR="00862135" w:rsidRDefault="00862135" w:rsidP="00862135">
      <w:pPr>
        <w:rPr>
          <w:rFonts w:ascii="Book Antiqua" w:hAnsi="Book Antiqua"/>
          <w:sz w:val="22"/>
          <w:szCs w:val="22"/>
        </w:rPr>
      </w:pPr>
    </w:p>
    <w:p w:rsidR="00862135" w:rsidRDefault="00862135" w:rsidP="00862135">
      <w:pPr>
        <w:keepNext/>
        <w:framePr w:dropCap="drop" w:lines="3" w:wrap="around" w:vAnchor="text" w:hAnchor="text"/>
        <w:spacing w:line="820" w:lineRule="exact"/>
        <w:textAlignment w:val="baseline"/>
        <w:rPr>
          <w:rFonts w:ascii="Book Antiqua" w:hAnsi="Book Antiqua"/>
          <w:position w:val="-10"/>
          <w:sz w:val="101"/>
          <w:szCs w:val="22"/>
        </w:rPr>
      </w:pPr>
      <w:r>
        <w:rPr>
          <w:rFonts w:ascii="Book Antiqua" w:hAnsi="Book Antiqua"/>
          <w:position w:val="-10"/>
          <w:sz w:val="101"/>
          <w:szCs w:val="22"/>
        </w:rPr>
        <w:t>F</w:t>
      </w:r>
    </w:p>
    <w:p w:rsidR="00862135" w:rsidRDefault="00862135" w:rsidP="00862135">
      <w:pPr>
        <w:rPr>
          <w:rFonts w:ascii="Book Antiqua" w:hAnsi="Book Antiqua"/>
          <w:sz w:val="22"/>
          <w:szCs w:val="22"/>
        </w:rPr>
      </w:pPr>
      <w:r>
        <w:rPr>
          <w:rFonts w:ascii="Book Antiqua" w:hAnsi="Book Antiqua"/>
          <w:sz w:val="22"/>
          <w:szCs w:val="22"/>
        </w:rPr>
        <w:t xml:space="preserve">Unsatisfactory mastery of course material.  Students earning </w:t>
      </w:r>
      <w:proofErr w:type="gramStart"/>
      <w:r>
        <w:rPr>
          <w:rFonts w:ascii="Book Antiqua" w:hAnsi="Book Antiqua"/>
          <w:sz w:val="22"/>
          <w:szCs w:val="22"/>
        </w:rPr>
        <w:t>a</w:t>
      </w:r>
      <w:proofErr w:type="gramEnd"/>
      <w:r>
        <w:rPr>
          <w:rFonts w:ascii="Book Antiqua" w:hAnsi="Book Antiqua"/>
          <w:sz w:val="22"/>
          <w:szCs w:val="22"/>
        </w:rPr>
        <w:t xml:space="preserve"> “F” have not demonstrated sufficient mastery of course material to earn credit for the course.  The “F” grade indicates that the student’s performance in the required exercises has revealed almost no understanding of the course content.  A grade of “F” should warrant an adviser’s questioning whether the student </w:t>
      </w:r>
      <w:proofErr w:type="gramStart"/>
      <w:r>
        <w:rPr>
          <w:rFonts w:ascii="Book Antiqua" w:hAnsi="Book Antiqua"/>
          <w:sz w:val="22"/>
          <w:szCs w:val="22"/>
        </w:rPr>
        <w:t>may</w:t>
      </w:r>
      <w:proofErr w:type="gramEnd"/>
      <w:r>
        <w:rPr>
          <w:rFonts w:ascii="Book Antiqua" w:hAnsi="Book Antiqua"/>
          <w:sz w:val="22"/>
          <w:szCs w:val="22"/>
        </w:rPr>
        <w:t xml:space="preserve"> suitably register for further study in the discipline before remedial work is undertaken.</w:t>
      </w:r>
    </w:p>
    <w:p w:rsidR="00862135" w:rsidRDefault="00862135" w:rsidP="00862135">
      <w:pPr>
        <w:rPr>
          <w:rFonts w:ascii="Book Antiqua" w:hAnsi="Book Antiqua"/>
          <w:sz w:val="22"/>
          <w:szCs w:val="22"/>
        </w:rPr>
      </w:pPr>
    </w:p>
    <w:p w:rsidR="00862135" w:rsidRDefault="00862135" w:rsidP="00862135">
      <w:pPr>
        <w:rPr>
          <w:rFonts w:ascii="Book Antiqua" w:hAnsi="Book Antiqua"/>
          <w:sz w:val="22"/>
          <w:szCs w:val="22"/>
          <w:u w:val="single"/>
        </w:rPr>
      </w:pPr>
      <w:r>
        <w:rPr>
          <w:rFonts w:ascii="Book Antiqua" w:hAnsi="Book Antiqua"/>
          <w:sz w:val="22"/>
          <w:szCs w:val="22"/>
          <w:u w:val="single"/>
        </w:rPr>
        <w:t>Grading Worksheet</w:t>
      </w:r>
    </w:p>
    <w:p w:rsidR="00862135" w:rsidRDefault="00862135" w:rsidP="00862135">
      <w:pPr>
        <w:rPr>
          <w:rFonts w:ascii="Book Antiqua" w:hAnsi="Book Antiqua"/>
          <w:sz w:val="22"/>
          <w:szCs w:val="22"/>
          <w:u w:val="single"/>
        </w:rPr>
      </w:pPr>
    </w:p>
    <w:p w:rsidR="00862135" w:rsidRDefault="00862135" w:rsidP="00862135">
      <w:pPr>
        <w:rPr>
          <w:rFonts w:ascii="Book Antiqua" w:hAnsi="Book Antiqua"/>
          <w:b/>
          <w:sz w:val="22"/>
          <w:szCs w:val="22"/>
        </w:rPr>
      </w:pPr>
      <w:r>
        <w:rPr>
          <w:rFonts w:ascii="Book Antiqua" w:hAnsi="Book Antiqua"/>
          <w:sz w:val="22"/>
          <w:szCs w:val="22"/>
        </w:rPr>
        <w:tab/>
      </w:r>
      <w:r>
        <w:rPr>
          <w:rFonts w:ascii="Book Antiqua" w:hAnsi="Book Antiqua"/>
          <w:b/>
          <w:sz w:val="22"/>
          <w:szCs w:val="22"/>
        </w:rPr>
        <w:t>Assignment/Test</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Grade value</w:t>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My Grade</w:t>
      </w:r>
    </w:p>
    <w:p w:rsidR="00862135" w:rsidRDefault="00862135" w:rsidP="00862135">
      <w:pPr>
        <w:numPr>
          <w:ilvl w:val="0"/>
          <w:numId w:val="6"/>
        </w:numPr>
        <w:rPr>
          <w:rFonts w:ascii="Book Antiqua" w:hAnsi="Book Antiqua"/>
          <w:sz w:val="22"/>
          <w:szCs w:val="22"/>
        </w:rPr>
      </w:pPr>
      <w:r>
        <w:rPr>
          <w:rFonts w:ascii="Book Antiqua" w:hAnsi="Book Antiqua"/>
          <w:sz w:val="22"/>
          <w:szCs w:val="22"/>
        </w:rPr>
        <w:t>Textual Analysis 1</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10% or   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r>
        <w:rPr>
          <w:rFonts w:ascii="Book Antiqua" w:hAnsi="Book Antiqua"/>
          <w:sz w:val="22"/>
          <w:szCs w:val="22"/>
        </w:rPr>
        <w:tab/>
      </w:r>
    </w:p>
    <w:p w:rsidR="00862135" w:rsidRDefault="00862135" w:rsidP="00862135">
      <w:pPr>
        <w:numPr>
          <w:ilvl w:val="0"/>
          <w:numId w:val="6"/>
        </w:numPr>
        <w:rPr>
          <w:rFonts w:ascii="Book Antiqua" w:hAnsi="Book Antiqua"/>
          <w:sz w:val="22"/>
          <w:szCs w:val="22"/>
        </w:rPr>
      </w:pPr>
      <w:r>
        <w:rPr>
          <w:rFonts w:ascii="Book Antiqua" w:hAnsi="Book Antiqua"/>
          <w:sz w:val="22"/>
          <w:szCs w:val="22"/>
        </w:rPr>
        <w:t>Textual Analysis 2</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10% or   50 points </w:t>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862135" w:rsidRDefault="00862135" w:rsidP="00862135">
      <w:pPr>
        <w:numPr>
          <w:ilvl w:val="0"/>
          <w:numId w:val="6"/>
        </w:numPr>
        <w:rPr>
          <w:rFonts w:ascii="Book Antiqua" w:hAnsi="Book Antiqua"/>
          <w:sz w:val="22"/>
          <w:szCs w:val="22"/>
        </w:rPr>
      </w:pPr>
      <w:r>
        <w:rPr>
          <w:rFonts w:ascii="Book Antiqua" w:hAnsi="Book Antiqua"/>
          <w:sz w:val="22"/>
          <w:szCs w:val="22"/>
        </w:rPr>
        <w:t>Midterm Exam</w:t>
      </w:r>
      <w:r>
        <w:rPr>
          <w:rFonts w:ascii="Book Antiqua" w:hAnsi="Book Antiqua"/>
          <w:sz w:val="22"/>
          <w:szCs w:val="22"/>
        </w:rPr>
        <w:tab/>
      </w:r>
      <w:r>
        <w:rPr>
          <w:rFonts w:ascii="Book Antiqua" w:hAnsi="Book Antiqua"/>
          <w:sz w:val="22"/>
          <w:szCs w:val="22"/>
        </w:rPr>
        <w:tab/>
      </w:r>
      <w:r>
        <w:rPr>
          <w:rFonts w:ascii="Book Antiqua" w:hAnsi="Book Antiqua"/>
          <w:sz w:val="22"/>
          <w:szCs w:val="22"/>
        </w:rPr>
        <w:tab/>
        <w:t>20% or 100 points</w:t>
      </w:r>
      <w:r>
        <w:rPr>
          <w:rFonts w:ascii="Book Antiqua" w:hAnsi="Book Antiqua"/>
          <w:sz w:val="22"/>
          <w:szCs w:val="22"/>
        </w:rPr>
        <w:tab/>
      </w:r>
      <w:r>
        <w:rPr>
          <w:rFonts w:ascii="Book Antiqua" w:hAnsi="Book Antiqua"/>
          <w:sz w:val="22"/>
          <w:szCs w:val="22"/>
        </w:rPr>
        <w:tab/>
      </w:r>
      <w:r>
        <w:rPr>
          <w:rFonts w:ascii="Book Antiqua" w:hAnsi="Book Antiqua"/>
          <w:sz w:val="22"/>
          <w:szCs w:val="22"/>
        </w:rPr>
        <w:tab/>
        <w:t>_________</w:t>
      </w:r>
    </w:p>
    <w:p w:rsidR="00862135" w:rsidRDefault="00224A28" w:rsidP="00862135">
      <w:pPr>
        <w:numPr>
          <w:ilvl w:val="0"/>
          <w:numId w:val="6"/>
        </w:numPr>
        <w:rPr>
          <w:rFonts w:ascii="Book Antiqua" w:hAnsi="Book Antiqua"/>
          <w:sz w:val="22"/>
          <w:szCs w:val="22"/>
        </w:rPr>
      </w:pPr>
      <w:r>
        <w:rPr>
          <w:rFonts w:ascii="Book Antiqua" w:hAnsi="Book Antiqua"/>
          <w:sz w:val="22"/>
          <w:szCs w:val="22"/>
        </w:rPr>
        <w:t xml:space="preserve">Final Exam </w:t>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t>20% or 100</w:t>
      </w:r>
      <w:r w:rsidR="00862135">
        <w:rPr>
          <w:rFonts w:ascii="Book Antiqua" w:hAnsi="Book Antiqua"/>
          <w:sz w:val="22"/>
          <w:szCs w:val="22"/>
        </w:rPr>
        <w:t xml:space="preserve"> points </w:t>
      </w:r>
      <w:r w:rsidR="00862135">
        <w:rPr>
          <w:rFonts w:ascii="Book Antiqua" w:hAnsi="Book Antiqua"/>
          <w:sz w:val="22"/>
          <w:szCs w:val="22"/>
        </w:rPr>
        <w:tab/>
      </w:r>
      <w:r w:rsidR="00862135">
        <w:rPr>
          <w:rFonts w:ascii="Book Antiqua" w:hAnsi="Book Antiqua"/>
          <w:sz w:val="22"/>
          <w:szCs w:val="22"/>
        </w:rPr>
        <w:tab/>
      </w:r>
      <w:r w:rsidR="00862135">
        <w:rPr>
          <w:rFonts w:ascii="Book Antiqua" w:hAnsi="Book Antiqua"/>
          <w:sz w:val="22"/>
          <w:szCs w:val="22"/>
        </w:rPr>
        <w:tab/>
        <w:t>_________</w:t>
      </w:r>
    </w:p>
    <w:p w:rsidR="00862135" w:rsidRPr="0034010E" w:rsidRDefault="00680AA3" w:rsidP="00862135">
      <w:pPr>
        <w:numPr>
          <w:ilvl w:val="0"/>
          <w:numId w:val="6"/>
        </w:numPr>
        <w:rPr>
          <w:rFonts w:ascii="Book Antiqua" w:hAnsi="Book Antiqua"/>
          <w:sz w:val="22"/>
          <w:szCs w:val="22"/>
        </w:rPr>
      </w:pPr>
      <w:r>
        <w:rPr>
          <w:rFonts w:ascii="Book Antiqua" w:hAnsi="Book Antiqua"/>
          <w:sz w:val="22"/>
          <w:szCs w:val="22"/>
        </w:rPr>
        <w:t>Research</w:t>
      </w:r>
      <w:r w:rsidR="00D34482">
        <w:rPr>
          <w:rFonts w:ascii="Book Antiqua" w:hAnsi="Book Antiqua"/>
          <w:sz w:val="22"/>
          <w:szCs w:val="22"/>
        </w:rPr>
        <w:t xml:space="preserve"> </w:t>
      </w:r>
      <w:r w:rsidR="00224A28">
        <w:rPr>
          <w:rFonts w:ascii="Book Antiqua" w:hAnsi="Book Antiqua"/>
          <w:sz w:val="22"/>
          <w:szCs w:val="22"/>
        </w:rPr>
        <w:t>Project</w:t>
      </w:r>
      <w:r w:rsidR="00224A28">
        <w:rPr>
          <w:rFonts w:ascii="Book Antiqua" w:hAnsi="Book Antiqua"/>
          <w:sz w:val="22"/>
          <w:szCs w:val="22"/>
        </w:rPr>
        <w:tab/>
      </w:r>
      <w:r w:rsidR="00224A28">
        <w:rPr>
          <w:rFonts w:ascii="Book Antiqua" w:hAnsi="Book Antiqua"/>
          <w:sz w:val="22"/>
          <w:szCs w:val="22"/>
        </w:rPr>
        <w:tab/>
      </w:r>
      <w:r w:rsidR="00224A28">
        <w:rPr>
          <w:rFonts w:ascii="Book Antiqua" w:hAnsi="Book Antiqua"/>
          <w:sz w:val="22"/>
          <w:szCs w:val="22"/>
        </w:rPr>
        <w:tab/>
        <w:t>40% or 200</w:t>
      </w:r>
      <w:r w:rsidR="00862135">
        <w:rPr>
          <w:rFonts w:ascii="Book Antiqua" w:hAnsi="Book Antiqua"/>
          <w:sz w:val="22"/>
          <w:szCs w:val="22"/>
        </w:rPr>
        <w:t xml:space="preserve"> points </w:t>
      </w:r>
      <w:r w:rsidR="00862135">
        <w:rPr>
          <w:rFonts w:ascii="Book Antiqua" w:hAnsi="Book Antiqua"/>
          <w:sz w:val="22"/>
          <w:szCs w:val="22"/>
        </w:rPr>
        <w:tab/>
      </w:r>
      <w:r w:rsidR="00862135">
        <w:rPr>
          <w:rFonts w:ascii="Book Antiqua" w:hAnsi="Book Antiqua"/>
          <w:sz w:val="22"/>
          <w:szCs w:val="22"/>
        </w:rPr>
        <w:tab/>
      </w:r>
      <w:r w:rsidR="00862135">
        <w:rPr>
          <w:rFonts w:ascii="Book Antiqua" w:hAnsi="Book Antiqua"/>
          <w:sz w:val="22"/>
          <w:szCs w:val="22"/>
        </w:rPr>
        <w:tab/>
        <w:t>_________</w:t>
      </w:r>
    </w:p>
    <w:p w:rsidR="00862135" w:rsidRDefault="00862135" w:rsidP="00862135">
      <w:pPr>
        <w:rPr>
          <w:rFonts w:ascii="Book Antiqua" w:hAnsi="Book Antiqua"/>
          <w:sz w:val="22"/>
          <w:szCs w:val="22"/>
        </w:rPr>
      </w:pPr>
    </w:p>
    <w:p w:rsidR="00862135" w:rsidRDefault="00862135" w:rsidP="00862135">
      <w:pPr>
        <w:rPr>
          <w:rFonts w:ascii="Book Antiqua" w:hAnsi="Book Antiqua"/>
          <w:sz w:val="22"/>
          <w:szCs w:val="22"/>
          <w:u w:val="single"/>
        </w:rPr>
      </w:pPr>
      <w:r>
        <w:rPr>
          <w:rFonts w:ascii="Book Antiqua" w:hAnsi="Book Antiqua"/>
          <w:sz w:val="22"/>
          <w:szCs w:val="22"/>
          <w:u w:val="single"/>
        </w:rPr>
        <w:t>Breakdown of Grades</w:t>
      </w:r>
    </w:p>
    <w:p w:rsidR="00862135" w:rsidRDefault="00862135" w:rsidP="00862135">
      <w:pPr>
        <w:rPr>
          <w:rFonts w:ascii="Book Antiqua" w:hAnsi="Book Antiqua"/>
          <w:sz w:val="22"/>
          <w:szCs w:val="22"/>
          <w:u w:val="single"/>
        </w:rPr>
      </w:pPr>
    </w:p>
    <w:p w:rsidR="00862135" w:rsidRDefault="00862135" w:rsidP="00862135">
      <w:pPr>
        <w:rPr>
          <w:rFonts w:ascii="Book Antiqua" w:hAnsi="Book Antiqua"/>
          <w:sz w:val="22"/>
          <w:szCs w:val="22"/>
        </w:rPr>
      </w:pPr>
      <w:r>
        <w:rPr>
          <w:rFonts w:ascii="Book Antiqua" w:hAnsi="Book Antiqua"/>
          <w:sz w:val="22"/>
          <w:szCs w:val="22"/>
        </w:rPr>
        <w:t>A    =</w:t>
      </w:r>
      <w:r>
        <w:rPr>
          <w:rFonts w:ascii="Book Antiqua" w:hAnsi="Book Antiqua"/>
          <w:sz w:val="22"/>
          <w:szCs w:val="22"/>
        </w:rPr>
        <w:tab/>
        <w:t>475-500</w:t>
      </w:r>
      <w:r>
        <w:rPr>
          <w:rFonts w:ascii="Book Antiqua" w:hAnsi="Book Antiqua"/>
          <w:sz w:val="22"/>
          <w:szCs w:val="22"/>
        </w:rPr>
        <w:tab/>
      </w:r>
      <w:r>
        <w:rPr>
          <w:rFonts w:ascii="Book Antiqua" w:hAnsi="Book Antiqua"/>
          <w:sz w:val="22"/>
          <w:szCs w:val="22"/>
        </w:rPr>
        <w:tab/>
      </w:r>
      <w:r>
        <w:rPr>
          <w:rFonts w:ascii="Book Antiqua" w:hAnsi="Book Antiqua"/>
          <w:sz w:val="22"/>
          <w:szCs w:val="22"/>
        </w:rPr>
        <w:tab/>
        <w:t>A-   =</w:t>
      </w:r>
      <w:r>
        <w:rPr>
          <w:rFonts w:ascii="Book Antiqua" w:hAnsi="Book Antiqua"/>
          <w:sz w:val="22"/>
          <w:szCs w:val="22"/>
        </w:rPr>
        <w:tab/>
        <w:t>450-474</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435-449</w:t>
      </w:r>
    </w:p>
    <w:p w:rsidR="00862135" w:rsidRDefault="00862135" w:rsidP="00862135">
      <w:pPr>
        <w:rPr>
          <w:rFonts w:ascii="Book Antiqua" w:hAnsi="Book Antiqua"/>
          <w:sz w:val="22"/>
          <w:szCs w:val="22"/>
        </w:rPr>
      </w:pPr>
      <w:r>
        <w:rPr>
          <w:rFonts w:ascii="Book Antiqua" w:hAnsi="Book Antiqua"/>
          <w:sz w:val="22"/>
          <w:szCs w:val="22"/>
        </w:rPr>
        <w:t>B    =</w:t>
      </w:r>
      <w:r>
        <w:rPr>
          <w:rFonts w:ascii="Book Antiqua" w:hAnsi="Book Antiqua"/>
          <w:sz w:val="22"/>
          <w:szCs w:val="22"/>
        </w:rPr>
        <w:tab/>
        <w:t>415-434</w:t>
      </w:r>
      <w:r>
        <w:rPr>
          <w:rFonts w:ascii="Book Antiqua" w:hAnsi="Book Antiqua"/>
          <w:sz w:val="22"/>
          <w:szCs w:val="22"/>
        </w:rPr>
        <w:tab/>
      </w:r>
      <w:r>
        <w:rPr>
          <w:rFonts w:ascii="Book Antiqua" w:hAnsi="Book Antiqua"/>
          <w:sz w:val="22"/>
          <w:szCs w:val="22"/>
        </w:rPr>
        <w:tab/>
      </w:r>
      <w:r>
        <w:rPr>
          <w:rFonts w:ascii="Book Antiqua" w:hAnsi="Book Antiqua"/>
          <w:sz w:val="22"/>
          <w:szCs w:val="22"/>
        </w:rPr>
        <w:tab/>
        <w:t>B-   =</w:t>
      </w:r>
      <w:r>
        <w:rPr>
          <w:rFonts w:ascii="Book Antiqua" w:hAnsi="Book Antiqua"/>
          <w:sz w:val="22"/>
          <w:szCs w:val="22"/>
        </w:rPr>
        <w:tab/>
        <w:t>400-414</w:t>
      </w:r>
      <w:r>
        <w:rPr>
          <w:rFonts w:ascii="Book Antiqua" w:hAnsi="Book Antiqua"/>
          <w:sz w:val="22"/>
          <w:szCs w:val="22"/>
        </w:rPr>
        <w:tab/>
      </w:r>
      <w:r>
        <w:rPr>
          <w:rFonts w:ascii="Book Antiqua" w:hAnsi="Book Antiqua"/>
          <w:sz w:val="22"/>
          <w:szCs w:val="22"/>
        </w:rPr>
        <w:tab/>
      </w:r>
      <w:r>
        <w:rPr>
          <w:rFonts w:ascii="Book Antiqua" w:hAnsi="Book Antiqua"/>
          <w:sz w:val="22"/>
          <w:szCs w:val="22"/>
        </w:rPr>
        <w:tab/>
        <w:t xml:space="preserve">C+ = </w:t>
      </w:r>
      <w:r>
        <w:rPr>
          <w:rFonts w:ascii="Book Antiqua" w:hAnsi="Book Antiqua"/>
          <w:sz w:val="22"/>
          <w:szCs w:val="22"/>
        </w:rPr>
        <w:tab/>
        <w:t>385-399</w:t>
      </w:r>
    </w:p>
    <w:p w:rsidR="00862135" w:rsidRDefault="00862135" w:rsidP="00862135">
      <w:pPr>
        <w:rPr>
          <w:rFonts w:ascii="Book Antiqua" w:hAnsi="Book Antiqua"/>
          <w:sz w:val="22"/>
          <w:szCs w:val="22"/>
        </w:rPr>
      </w:pPr>
      <w:r>
        <w:rPr>
          <w:rFonts w:ascii="Book Antiqua" w:hAnsi="Book Antiqua"/>
          <w:sz w:val="22"/>
          <w:szCs w:val="22"/>
        </w:rPr>
        <w:t>C   =</w:t>
      </w:r>
      <w:r>
        <w:rPr>
          <w:rFonts w:ascii="Book Antiqua" w:hAnsi="Book Antiqua"/>
          <w:sz w:val="22"/>
          <w:szCs w:val="22"/>
        </w:rPr>
        <w:tab/>
        <w:t>365-384</w:t>
      </w:r>
      <w:r>
        <w:rPr>
          <w:rFonts w:ascii="Book Antiqua" w:hAnsi="Book Antiqua"/>
          <w:sz w:val="22"/>
          <w:szCs w:val="22"/>
        </w:rPr>
        <w:tab/>
      </w:r>
      <w:r>
        <w:rPr>
          <w:rFonts w:ascii="Book Antiqua" w:hAnsi="Book Antiqua"/>
          <w:sz w:val="22"/>
          <w:szCs w:val="22"/>
        </w:rPr>
        <w:tab/>
      </w:r>
      <w:r>
        <w:rPr>
          <w:rFonts w:ascii="Book Antiqua" w:hAnsi="Book Antiqua"/>
          <w:sz w:val="22"/>
          <w:szCs w:val="22"/>
        </w:rPr>
        <w:tab/>
        <w:t>C-  =</w:t>
      </w:r>
      <w:r>
        <w:rPr>
          <w:rFonts w:ascii="Book Antiqua" w:hAnsi="Book Antiqua"/>
          <w:sz w:val="22"/>
          <w:szCs w:val="22"/>
        </w:rPr>
        <w:tab/>
        <w:t>350-364</w:t>
      </w:r>
      <w:r>
        <w:rPr>
          <w:rFonts w:ascii="Book Antiqua" w:hAnsi="Book Antiqua"/>
          <w:sz w:val="22"/>
          <w:szCs w:val="22"/>
        </w:rPr>
        <w:tab/>
      </w:r>
      <w:r>
        <w:rPr>
          <w:rFonts w:ascii="Book Antiqua" w:hAnsi="Book Antiqua"/>
          <w:sz w:val="22"/>
          <w:szCs w:val="22"/>
        </w:rPr>
        <w:tab/>
      </w:r>
      <w:r>
        <w:rPr>
          <w:rFonts w:ascii="Book Antiqua" w:hAnsi="Book Antiqua"/>
          <w:sz w:val="22"/>
          <w:szCs w:val="22"/>
        </w:rPr>
        <w:tab/>
        <w:t>D+ =</w:t>
      </w:r>
      <w:r>
        <w:rPr>
          <w:rFonts w:ascii="Book Antiqua" w:hAnsi="Book Antiqua"/>
          <w:sz w:val="22"/>
          <w:szCs w:val="22"/>
        </w:rPr>
        <w:tab/>
        <w:t>335-349</w:t>
      </w:r>
    </w:p>
    <w:p w:rsidR="00862135" w:rsidRDefault="00862135" w:rsidP="00862135">
      <w:pPr>
        <w:rPr>
          <w:rFonts w:ascii="Book Antiqua" w:hAnsi="Book Antiqua"/>
          <w:sz w:val="22"/>
          <w:szCs w:val="22"/>
        </w:rPr>
      </w:pPr>
      <w:r>
        <w:rPr>
          <w:rFonts w:ascii="Book Antiqua" w:hAnsi="Book Antiqua"/>
          <w:sz w:val="22"/>
          <w:szCs w:val="22"/>
        </w:rPr>
        <w:t>D   =</w:t>
      </w:r>
      <w:r>
        <w:rPr>
          <w:rFonts w:ascii="Book Antiqua" w:hAnsi="Book Antiqua"/>
          <w:sz w:val="22"/>
          <w:szCs w:val="22"/>
        </w:rPr>
        <w:tab/>
        <w:t>300-314</w:t>
      </w:r>
      <w:r>
        <w:rPr>
          <w:rFonts w:ascii="Book Antiqua" w:hAnsi="Book Antiqua"/>
          <w:sz w:val="22"/>
          <w:szCs w:val="22"/>
        </w:rPr>
        <w:tab/>
      </w:r>
      <w:r>
        <w:rPr>
          <w:rFonts w:ascii="Book Antiqua" w:hAnsi="Book Antiqua"/>
          <w:sz w:val="22"/>
          <w:szCs w:val="22"/>
        </w:rPr>
        <w:tab/>
      </w:r>
      <w:r>
        <w:rPr>
          <w:rFonts w:ascii="Book Antiqua" w:hAnsi="Book Antiqua"/>
          <w:sz w:val="22"/>
          <w:szCs w:val="22"/>
        </w:rPr>
        <w:tab/>
        <w:t>F    =</w:t>
      </w:r>
      <w:r>
        <w:rPr>
          <w:rFonts w:ascii="Book Antiqua" w:hAnsi="Book Antiqua"/>
          <w:sz w:val="22"/>
          <w:szCs w:val="22"/>
        </w:rPr>
        <w:tab/>
        <w:t>299 and below</w:t>
      </w:r>
    </w:p>
    <w:p w:rsidR="00862135" w:rsidRDefault="00862135" w:rsidP="00862135">
      <w:pPr>
        <w:numPr>
          <w:ilvl w:val="0"/>
          <w:numId w:val="7"/>
        </w:numPr>
        <w:rPr>
          <w:rFonts w:ascii="Book Antiqua" w:hAnsi="Book Antiqua"/>
          <w:sz w:val="22"/>
          <w:szCs w:val="22"/>
        </w:rPr>
      </w:pPr>
      <w:r>
        <w:rPr>
          <w:rFonts w:ascii="Book Antiqua" w:hAnsi="Book Antiqua"/>
          <w:sz w:val="22"/>
          <w:szCs w:val="22"/>
        </w:rPr>
        <w:t>Your grade will be lowered for unexcused absences (see Attendance section).</w:t>
      </w:r>
    </w:p>
    <w:p w:rsidR="00862135" w:rsidRDefault="00862135" w:rsidP="00862135">
      <w:pPr>
        <w:numPr>
          <w:ilvl w:val="0"/>
          <w:numId w:val="7"/>
        </w:numPr>
        <w:rPr>
          <w:rFonts w:ascii="Book Antiqua" w:hAnsi="Book Antiqua"/>
          <w:sz w:val="22"/>
          <w:szCs w:val="22"/>
        </w:rPr>
      </w:pPr>
      <w:r>
        <w:rPr>
          <w:rFonts w:ascii="Book Antiqua" w:hAnsi="Book Antiqua"/>
          <w:sz w:val="22"/>
          <w:szCs w:val="22"/>
        </w:rPr>
        <w:t>Your grade for a specific assignment will be lowered if it is turned in late (see Assignments section).</w:t>
      </w:r>
    </w:p>
    <w:p w:rsidR="00862135" w:rsidRPr="00CC71AE" w:rsidRDefault="00862135" w:rsidP="00862135">
      <w:pPr>
        <w:numPr>
          <w:ilvl w:val="0"/>
          <w:numId w:val="7"/>
        </w:numPr>
        <w:rPr>
          <w:rFonts w:ascii="Book Antiqua" w:hAnsi="Book Antiqua"/>
          <w:sz w:val="22"/>
          <w:szCs w:val="22"/>
        </w:rPr>
      </w:pPr>
      <w:r>
        <w:rPr>
          <w:rFonts w:ascii="Book Antiqua" w:hAnsi="Book Antiqua"/>
          <w:sz w:val="22"/>
          <w:szCs w:val="22"/>
        </w:rPr>
        <w:t>Your grade for the papers and final project will be limited to a C if it contains ten or more spelling, grammar, or punctuation errors.</w:t>
      </w:r>
    </w:p>
    <w:p w:rsidR="009A5B4D" w:rsidRDefault="009A5B4D" w:rsidP="00862135">
      <w:pPr>
        <w:rPr>
          <w:rFonts w:ascii="Book Antiqua" w:hAnsi="Book Antiqua"/>
          <w:b/>
          <w:sz w:val="22"/>
          <w:szCs w:val="22"/>
        </w:rPr>
      </w:pPr>
    </w:p>
    <w:p w:rsidR="00386759" w:rsidRDefault="00386759" w:rsidP="00862135">
      <w:pPr>
        <w:rPr>
          <w:rFonts w:ascii="Book Antiqua" w:hAnsi="Book Antiqua"/>
          <w:b/>
          <w:sz w:val="22"/>
          <w:szCs w:val="22"/>
        </w:rPr>
      </w:pPr>
    </w:p>
    <w:p w:rsidR="00862135" w:rsidRDefault="00862135" w:rsidP="00862135">
      <w:pPr>
        <w:rPr>
          <w:rFonts w:ascii="Book Antiqua" w:hAnsi="Book Antiqua"/>
          <w:b/>
          <w:sz w:val="22"/>
          <w:szCs w:val="22"/>
        </w:rPr>
      </w:pPr>
      <w:r>
        <w:rPr>
          <w:rFonts w:ascii="Book Antiqua" w:hAnsi="Book Antiqua"/>
          <w:b/>
          <w:sz w:val="22"/>
          <w:szCs w:val="22"/>
        </w:rPr>
        <w:t>Grading Disputes</w:t>
      </w:r>
    </w:p>
    <w:p w:rsidR="00862135" w:rsidRDefault="00862135" w:rsidP="00862135">
      <w:pPr>
        <w:rPr>
          <w:rFonts w:ascii="Book Antiqua" w:hAnsi="Book Antiqua"/>
          <w:sz w:val="22"/>
          <w:szCs w:val="22"/>
        </w:rPr>
      </w:pPr>
      <w:r>
        <w:rPr>
          <w:rFonts w:ascii="Book Antiqua" w:hAnsi="Book Antiqua"/>
          <w:sz w:val="22"/>
          <w:szCs w:val="22"/>
        </w:rPr>
        <w:t xml:space="preserve">My goal is to be fair, consistent, and objective in grading each student based on the established grading rubric criteria.  If you have any questions about your grade you must make an appointment with me to discuss it within a week after the assignment was returned. However, if you feel that an error has been made in grading it is your right to appeal the grade using the procedure outlined on page 384 of the </w:t>
      </w:r>
      <w:r>
        <w:rPr>
          <w:rFonts w:ascii="Book Antiqua" w:hAnsi="Book Antiqua"/>
          <w:i/>
          <w:sz w:val="22"/>
          <w:szCs w:val="22"/>
        </w:rPr>
        <w:t>Undergraduate Bulletin.</w:t>
      </w:r>
    </w:p>
    <w:p w:rsidR="00D34482" w:rsidRDefault="00D34482" w:rsidP="00862135">
      <w:pPr>
        <w:rPr>
          <w:rFonts w:ascii="Book Antiqua" w:hAnsi="Book Antiqua"/>
          <w:sz w:val="22"/>
          <w:szCs w:val="22"/>
        </w:rPr>
      </w:pPr>
    </w:p>
    <w:p w:rsidR="00862135" w:rsidRDefault="00862135" w:rsidP="00862135">
      <w:pPr>
        <w:rPr>
          <w:rFonts w:ascii="Book Antiqua" w:hAnsi="Book Antiqua"/>
          <w:b/>
          <w:sz w:val="22"/>
          <w:szCs w:val="22"/>
        </w:rPr>
      </w:pPr>
      <w:r>
        <w:rPr>
          <w:rFonts w:ascii="Book Antiqua" w:hAnsi="Book Antiqua"/>
          <w:b/>
          <w:sz w:val="22"/>
          <w:szCs w:val="22"/>
        </w:rPr>
        <w:t>Honor Code</w:t>
      </w:r>
    </w:p>
    <w:p w:rsidR="00862135" w:rsidRDefault="00862135" w:rsidP="00862135">
      <w:pPr>
        <w:rPr>
          <w:rFonts w:ascii="Book Antiqua" w:hAnsi="Book Antiqua"/>
          <w:sz w:val="22"/>
          <w:szCs w:val="22"/>
        </w:rPr>
      </w:pPr>
      <w:r>
        <w:rPr>
          <w:rFonts w:ascii="Book Antiqua" w:hAnsi="Book Antiqua"/>
          <w:sz w:val="22"/>
          <w:szCs w:val="22"/>
        </w:rPr>
        <w:t xml:space="preserve">It is the responsibility of each student to abide by the UNC Honor Code, which prohibits lying, cheating or plagiarism.  The Honor Code, which has governed the performance of all academic work at UNC for more than 120 years, will be enforced in this class.   For a refresher visit http://honor.unc.edu/students/index.html </w:t>
      </w:r>
    </w:p>
    <w:p w:rsidR="00862135" w:rsidRDefault="00862135" w:rsidP="00862135">
      <w:pPr>
        <w:rPr>
          <w:rFonts w:ascii="Book Antiqua" w:hAnsi="Book Antiqua"/>
          <w:sz w:val="22"/>
          <w:szCs w:val="22"/>
        </w:rPr>
      </w:pPr>
    </w:p>
    <w:p w:rsidR="00862135" w:rsidRDefault="00862135" w:rsidP="00862135">
      <w:pPr>
        <w:rPr>
          <w:rFonts w:ascii="Book Antiqua" w:hAnsi="Book Antiqua"/>
          <w:b/>
          <w:sz w:val="22"/>
          <w:szCs w:val="22"/>
        </w:rPr>
      </w:pPr>
      <w:r>
        <w:rPr>
          <w:rFonts w:ascii="Book Antiqua" w:hAnsi="Book Antiqua"/>
          <w:b/>
          <w:sz w:val="22"/>
          <w:szCs w:val="22"/>
        </w:rPr>
        <w:t>Getting Assistance from Me</w:t>
      </w:r>
    </w:p>
    <w:p w:rsidR="00862135" w:rsidRDefault="00862135" w:rsidP="00862135">
      <w:pPr>
        <w:rPr>
          <w:rFonts w:ascii="Book Antiqua" w:hAnsi="Book Antiqua"/>
          <w:sz w:val="22"/>
          <w:szCs w:val="22"/>
        </w:rPr>
      </w:pPr>
      <w:r>
        <w:rPr>
          <w:rFonts w:ascii="Book Antiqua" w:hAnsi="Book Antiqua"/>
          <w:sz w:val="22"/>
          <w:szCs w:val="22"/>
        </w:rPr>
        <w:t>You can contact me outside of class by e-mail.  I will try to respond to all emails within 24 hours.  Feel free to visit me during office hours to discuss any problems you may be having with the course.  It is imperative that you address problems as they arise rather than waiting until the end of the semester.</w:t>
      </w:r>
    </w:p>
    <w:p w:rsidR="00862135" w:rsidRDefault="00862135" w:rsidP="00862135">
      <w:pPr>
        <w:rPr>
          <w:rFonts w:ascii="Book Antiqua" w:hAnsi="Book Antiqua"/>
          <w:sz w:val="22"/>
          <w:szCs w:val="22"/>
        </w:rPr>
      </w:pPr>
    </w:p>
    <w:p w:rsidR="00862135" w:rsidRDefault="00862135" w:rsidP="00862135">
      <w:pPr>
        <w:rPr>
          <w:rFonts w:ascii="Book Antiqua" w:hAnsi="Book Antiqua"/>
          <w:sz w:val="22"/>
          <w:szCs w:val="22"/>
        </w:rPr>
      </w:pPr>
      <w:r>
        <w:rPr>
          <w:rFonts w:ascii="Book Antiqua" w:hAnsi="Book Antiqua"/>
          <w:b/>
          <w:sz w:val="22"/>
          <w:szCs w:val="22"/>
        </w:rPr>
        <w:t>Special Accommodations</w:t>
      </w:r>
    </w:p>
    <w:p w:rsidR="00862135" w:rsidRPr="00386759" w:rsidRDefault="00862135" w:rsidP="00862135">
      <w:pPr>
        <w:rPr>
          <w:rFonts w:ascii="Book Antiqua" w:hAnsi="Book Antiqua"/>
          <w:b/>
          <w:sz w:val="22"/>
          <w:szCs w:val="22"/>
        </w:rPr>
      </w:pPr>
      <w:r>
        <w:rPr>
          <w:rFonts w:ascii="Book Antiqua" w:hAnsi="Book Antiqua"/>
          <w:sz w:val="22"/>
          <w:szCs w:val="22"/>
        </w:rPr>
        <w:t xml:space="preserve">If you require special accommodations to attend or participate in this course, please let me know as soon as possible so that I can help ensure that your needs are met.  </w:t>
      </w:r>
      <w:r w:rsidRPr="00386759">
        <w:rPr>
          <w:rFonts w:ascii="Book Antiqua" w:hAnsi="Book Antiqua"/>
          <w:b/>
          <w:sz w:val="22"/>
          <w:szCs w:val="22"/>
        </w:rPr>
        <w:t>I prefer to know about any special circumstances within the first two weeks of the semester.</w:t>
      </w:r>
    </w:p>
    <w:p w:rsidR="00862135" w:rsidRDefault="00862135" w:rsidP="00862135">
      <w:pPr>
        <w:rPr>
          <w:rFonts w:ascii="Book Antiqua" w:hAnsi="Book Antiqua"/>
          <w:sz w:val="22"/>
          <w:szCs w:val="22"/>
        </w:rPr>
      </w:pPr>
    </w:p>
    <w:p w:rsidR="00862135" w:rsidRDefault="00862135" w:rsidP="00862135">
      <w:pPr>
        <w:rPr>
          <w:rFonts w:ascii="Book Antiqua" w:hAnsi="Book Antiqua"/>
          <w:sz w:val="22"/>
          <w:szCs w:val="22"/>
        </w:rPr>
      </w:pPr>
      <w:r>
        <w:rPr>
          <w:rFonts w:ascii="Book Antiqua" w:hAnsi="Book Antiqua"/>
          <w:sz w:val="22"/>
          <w:szCs w:val="22"/>
        </w:rPr>
        <w:t>If you need information about disabilities, you can contact the Department of Disability Services at 962-8300 or visit the Department’s website at</w:t>
      </w:r>
      <w:proofErr w:type="gramStart"/>
      <w:r>
        <w:rPr>
          <w:rFonts w:ascii="Book Antiqua" w:hAnsi="Book Antiqua"/>
          <w:sz w:val="22"/>
          <w:szCs w:val="22"/>
        </w:rPr>
        <w:t xml:space="preserve">:  </w:t>
      </w:r>
      <w:proofErr w:type="gramEnd"/>
      <w:r w:rsidR="004F04BA">
        <w:rPr>
          <w:rFonts w:ascii="Book Antiqua" w:hAnsi="Book Antiqua"/>
          <w:sz w:val="22"/>
          <w:szCs w:val="22"/>
        </w:rPr>
        <w:fldChar w:fldCharType="begin"/>
      </w:r>
      <w:r>
        <w:rPr>
          <w:rFonts w:ascii="Book Antiqua" w:hAnsi="Book Antiqua"/>
          <w:sz w:val="22"/>
          <w:szCs w:val="22"/>
        </w:rPr>
        <w:instrText xml:space="preserve"> HYPERLINK "http://disabilityservices.unc.edu" </w:instrText>
      </w:r>
      <w:r w:rsidR="004F04BA">
        <w:rPr>
          <w:rFonts w:ascii="Book Antiqua" w:hAnsi="Book Antiqua"/>
          <w:sz w:val="22"/>
          <w:szCs w:val="22"/>
        </w:rPr>
        <w:fldChar w:fldCharType="separate"/>
      </w:r>
      <w:r>
        <w:rPr>
          <w:rStyle w:val="Hyperlink"/>
          <w:rFonts w:ascii="Book Antiqua" w:hAnsi="Book Antiqua"/>
          <w:sz w:val="22"/>
          <w:szCs w:val="22"/>
        </w:rPr>
        <w:t>http://disabilityservices.unc.edu</w:t>
      </w:r>
      <w:r w:rsidR="004F04BA">
        <w:rPr>
          <w:rFonts w:ascii="Book Antiqua" w:hAnsi="Book Antiqua"/>
          <w:sz w:val="22"/>
          <w:szCs w:val="22"/>
        </w:rPr>
        <w:fldChar w:fldCharType="end"/>
      </w:r>
      <w:r>
        <w:rPr>
          <w:rFonts w:ascii="Book Antiqua" w:hAnsi="Book Antiqua"/>
          <w:sz w:val="22"/>
          <w:szCs w:val="22"/>
        </w:rPr>
        <w:t>.</w:t>
      </w:r>
    </w:p>
    <w:p w:rsidR="008273C1" w:rsidRPr="008273C1" w:rsidRDefault="008273C1" w:rsidP="008273C1">
      <w:pPr>
        <w:pStyle w:val="ListParagraph"/>
        <w:rPr>
          <w:rFonts w:ascii="Book Antiqua" w:hAnsi="Book Antiqua"/>
          <w:sz w:val="22"/>
        </w:rPr>
      </w:pPr>
    </w:p>
    <w:p w:rsidR="008273C1" w:rsidRDefault="008273C1" w:rsidP="008273C1">
      <w:pPr>
        <w:pStyle w:val="ListParagraph"/>
        <w:ind w:left="1440"/>
        <w:rPr>
          <w:rFonts w:ascii="Book Antiqua" w:hAnsi="Book Antiqua"/>
          <w:sz w:val="22"/>
        </w:rPr>
      </w:pPr>
    </w:p>
    <w:p w:rsidR="00404096" w:rsidRPr="000D7A2F" w:rsidRDefault="00404096" w:rsidP="000D7A2F">
      <w:pPr>
        <w:pStyle w:val="ListParagraph"/>
        <w:rPr>
          <w:rFonts w:ascii="Book Antiqua" w:hAnsi="Book Antiqua"/>
          <w:sz w:val="22"/>
        </w:rPr>
      </w:pPr>
    </w:p>
    <w:p w:rsidR="008073F5" w:rsidRDefault="008073F5" w:rsidP="00404096">
      <w:pPr>
        <w:jc w:val="center"/>
        <w:rPr>
          <w:rFonts w:ascii="Book Antiqua" w:hAnsi="Book Antiqua"/>
          <w:b/>
          <w:sz w:val="22"/>
        </w:rPr>
      </w:pPr>
      <w:r>
        <w:rPr>
          <w:rFonts w:ascii="Book Antiqua" w:hAnsi="Book Antiqua"/>
          <w:b/>
          <w:sz w:val="22"/>
        </w:rPr>
        <w:t>COURSE SCHEDULE</w:t>
      </w:r>
    </w:p>
    <w:p w:rsidR="008073F5" w:rsidRDefault="008073F5" w:rsidP="008073F5">
      <w:pPr>
        <w:rPr>
          <w:rFonts w:ascii="Book Antiqua" w:hAnsi="Book Antiqua"/>
          <w:sz w:val="22"/>
        </w:rPr>
      </w:pPr>
    </w:p>
    <w:p w:rsidR="008073F5" w:rsidRDefault="008073F5" w:rsidP="008073F5">
      <w:pPr>
        <w:rPr>
          <w:rFonts w:ascii="Book Antiqua" w:hAnsi="Book Antiqua"/>
          <w:b/>
          <w:sz w:val="22"/>
        </w:rPr>
      </w:pPr>
      <w:r>
        <w:rPr>
          <w:rFonts w:ascii="Book Antiqua" w:hAnsi="Book Antiqua"/>
          <w:b/>
          <w:sz w:val="22"/>
        </w:rPr>
        <w:t>January</w:t>
      </w:r>
    </w:p>
    <w:p w:rsidR="00D34482" w:rsidRDefault="00705153" w:rsidP="008073F5">
      <w:pPr>
        <w:rPr>
          <w:rFonts w:ascii="Book Antiqua" w:hAnsi="Book Antiqua"/>
          <w:sz w:val="22"/>
        </w:rPr>
      </w:pPr>
      <w:r>
        <w:rPr>
          <w:rFonts w:ascii="Book Antiqua" w:hAnsi="Book Antiqua"/>
          <w:sz w:val="22"/>
        </w:rPr>
        <w:t xml:space="preserve">  8</w:t>
      </w:r>
      <w:r w:rsidR="008073F5">
        <w:rPr>
          <w:rFonts w:ascii="Book Antiqua" w:hAnsi="Book Antiqua"/>
          <w:sz w:val="22"/>
        </w:rPr>
        <w:tab/>
      </w:r>
      <w:r w:rsidR="008073F5">
        <w:rPr>
          <w:rFonts w:ascii="Book Antiqua" w:hAnsi="Book Antiqua"/>
          <w:sz w:val="22"/>
        </w:rPr>
        <w:tab/>
      </w:r>
      <w:r w:rsidR="008073F5">
        <w:rPr>
          <w:rFonts w:ascii="Book Antiqua" w:hAnsi="Book Antiqua"/>
          <w:sz w:val="22"/>
        </w:rPr>
        <w:tab/>
        <w:t xml:space="preserve">Introduction. Syllabus.  Assignments.  Why study history? </w:t>
      </w:r>
    </w:p>
    <w:p w:rsidR="008073F5" w:rsidRDefault="008073F5" w:rsidP="008073F5">
      <w:pPr>
        <w:rPr>
          <w:rFonts w:ascii="Book Antiqua" w:hAnsi="Book Antiqua"/>
          <w:sz w:val="22"/>
        </w:rPr>
      </w:pPr>
    </w:p>
    <w:p w:rsidR="008073F5" w:rsidRDefault="00705153" w:rsidP="008073F5">
      <w:pPr>
        <w:rPr>
          <w:rFonts w:ascii="Book Antiqua" w:hAnsi="Book Antiqua"/>
          <w:sz w:val="22"/>
        </w:rPr>
      </w:pPr>
      <w:r>
        <w:rPr>
          <w:rFonts w:ascii="Book Antiqua" w:hAnsi="Book Antiqua"/>
          <w:sz w:val="22"/>
        </w:rPr>
        <w:t>13</w:t>
      </w:r>
      <w:r w:rsidR="008073F5">
        <w:rPr>
          <w:rFonts w:ascii="Book Antiqua" w:hAnsi="Book Antiqua"/>
          <w:sz w:val="22"/>
        </w:rPr>
        <w:tab/>
      </w:r>
      <w:r w:rsidR="008073F5">
        <w:rPr>
          <w:rFonts w:ascii="Book Antiqua" w:hAnsi="Book Antiqua"/>
          <w:sz w:val="22"/>
        </w:rPr>
        <w:tab/>
      </w:r>
      <w:r w:rsidR="008073F5">
        <w:rPr>
          <w:rFonts w:ascii="Book Antiqua" w:hAnsi="Book Antiqua"/>
          <w:sz w:val="22"/>
        </w:rPr>
        <w:tab/>
        <w:t>Antebellum Press</w:t>
      </w:r>
    </w:p>
    <w:p w:rsidR="00466E6D" w:rsidRDefault="008073F5" w:rsidP="008073F5">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r w:rsidR="00466E6D">
        <w:rPr>
          <w:rFonts w:ascii="Book Antiqua" w:hAnsi="Book Antiqua"/>
          <w:sz w:val="22"/>
        </w:rPr>
        <w:t>:</w:t>
      </w:r>
      <w:r>
        <w:rPr>
          <w:rFonts w:ascii="Book Antiqua" w:hAnsi="Book Antiqua"/>
          <w:sz w:val="22"/>
        </w:rPr>
        <w:t xml:space="preserve"> </w:t>
      </w:r>
    </w:p>
    <w:p w:rsidR="008073F5" w:rsidRDefault="008073F5" w:rsidP="00466E6D">
      <w:pPr>
        <w:ind w:left="1440" w:firstLine="720"/>
        <w:rPr>
          <w:rFonts w:ascii="Book Antiqua" w:hAnsi="Book Antiqua"/>
          <w:sz w:val="22"/>
        </w:rPr>
      </w:pPr>
      <w:r>
        <w:rPr>
          <w:rFonts w:ascii="Book Antiqua" w:hAnsi="Book Antiqua"/>
          <w:sz w:val="22"/>
        </w:rPr>
        <w:t>Wa</w:t>
      </w:r>
      <w:r w:rsidR="00F12F7E">
        <w:rPr>
          <w:rFonts w:ascii="Book Antiqua" w:hAnsi="Book Antiqua"/>
          <w:sz w:val="22"/>
        </w:rPr>
        <w:t>shburn, Ch. 1 “Introduction</w:t>
      </w:r>
      <w:r>
        <w:rPr>
          <w:rFonts w:ascii="Book Antiqua" w:hAnsi="Book Antiqua"/>
          <w:sz w:val="22"/>
        </w:rPr>
        <w:t>.”</w:t>
      </w:r>
      <w:r>
        <w:rPr>
          <w:rFonts w:ascii="Book Antiqua" w:hAnsi="Book Antiqua"/>
          <w:sz w:val="22"/>
        </w:rPr>
        <w:tab/>
      </w:r>
    </w:p>
    <w:p w:rsidR="00466E6D" w:rsidRDefault="008073F5" w:rsidP="008073F5">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 xml:space="preserve">W.E.B. </w:t>
      </w:r>
      <w:proofErr w:type="spellStart"/>
      <w:r>
        <w:rPr>
          <w:rFonts w:ascii="Book Antiqua" w:hAnsi="Book Antiqua"/>
          <w:sz w:val="22"/>
        </w:rPr>
        <w:t>DuBois</w:t>
      </w:r>
      <w:proofErr w:type="spellEnd"/>
      <w:r>
        <w:rPr>
          <w:rFonts w:ascii="Book Antiqua" w:hAnsi="Book Antiqua"/>
          <w:sz w:val="22"/>
        </w:rPr>
        <w:t xml:space="preserve">’ </w:t>
      </w:r>
      <w:r w:rsidRPr="008073F5">
        <w:rPr>
          <w:rFonts w:ascii="Book Antiqua" w:hAnsi="Book Antiqua"/>
          <w:i/>
          <w:sz w:val="22"/>
        </w:rPr>
        <w:t>The Souls of Black Folk</w:t>
      </w:r>
      <w:proofErr w:type="gramStart"/>
      <w:r>
        <w:rPr>
          <w:rFonts w:ascii="Book Antiqua" w:hAnsi="Book Antiqua"/>
          <w:sz w:val="22"/>
        </w:rPr>
        <w:t xml:space="preserve">:  </w:t>
      </w:r>
      <w:proofErr w:type="gramEnd"/>
      <w:r w:rsidR="004F04BA">
        <w:rPr>
          <w:rFonts w:ascii="Book Antiqua" w:hAnsi="Book Antiqua"/>
          <w:sz w:val="22"/>
        </w:rPr>
        <w:fldChar w:fldCharType="begin"/>
      </w:r>
      <w:r>
        <w:rPr>
          <w:rFonts w:ascii="Book Antiqua" w:hAnsi="Book Antiqua"/>
          <w:sz w:val="22"/>
        </w:rPr>
        <w:instrText xml:space="preserve"> HYPERLINK "http://xroads.virginia.edu/~hyper/dubois/fore.html" </w:instrText>
      </w:r>
      <w:r w:rsidR="004F04BA">
        <w:rPr>
          <w:rFonts w:ascii="Book Antiqua" w:hAnsi="Book Antiqua"/>
          <w:sz w:val="22"/>
        </w:rPr>
        <w:fldChar w:fldCharType="separate"/>
      </w:r>
      <w:r w:rsidRPr="008073F5">
        <w:rPr>
          <w:rStyle w:val="Hyperlink"/>
          <w:rFonts w:ascii="Book Antiqua" w:hAnsi="Book Antiqua"/>
          <w:sz w:val="22"/>
        </w:rPr>
        <w:t>"The Forethought"</w:t>
      </w:r>
      <w:r w:rsidR="004F04BA">
        <w:rPr>
          <w:rFonts w:ascii="Book Antiqua" w:hAnsi="Book Antiqua"/>
          <w:sz w:val="22"/>
        </w:rPr>
        <w:fldChar w:fldCharType="end"/>
      </w:r>
      <w:r>
        <w:rPr>
          <w:rFonts w:ascii="Book Antiqua" w:hAnsi="Book Antiqua"/>
          <w:sz w:val="22"/>
        </w:rPr>
        <w:t xml:space="preserve"> and </w:t>
      </w:r>
      <w:r w:rsidR="00466E6D">
        <w:rPr>
          <w:rFonts w:ascii="Book Antiqua" w:hAnsi="Book Antiqua"/>
          <w:sz w:val="22"/>
        </w:rPr>
        <w:tab/>
      </w:r>
      <w:r w:rsidR="00466E6D">
        <w:rPr>
          <w:rFonts w:ascii="Book Antiqua" w:hAnsi="Book Antiqua"/>
          <w:sz w:val="22"/>
        </w:rPr>
        <w:tab/>
      </w:r>
      <w:r w:rsidR="00466E6D">
        <w:rPr>
          <w:rFonts w:ascii="Book Antiqua" w:hAnsi="Book Antiqua"/>
          <w:sz w:val="22"/>
        </w:rPr>
        <w:tab/>
      </w:r>
      <w:r w:rsidR="00466E6D">
        <w:rPr>
          <w:rFonts w:ascii="Book Antiqua" w:hAnsi="Book Antiqua"/>
          <w:sz w:val="22"/>
        </w:rPr>
        <w:tab/>
      </w:r>
      <w:r w:rsidR="00466E6D">
        <w:rPr>
          <w:rFonts w:ascii="Book Antiqua" w:hAnsi="Book Antiqua"/>
          <w:sz w:val="22"/>
        </w:rPr>
        <w:tab/>
      </w:r>
      <w:hyperlink r:id="rId7" w:history="1">
        <w:r w:rsidRPr="008073F5">
          <w:rPr>
            <w:rStyle w:val="Hyperlink"/>
            <w:rFonts w:ascii="Book Antiqua" w:hAnsi="Book Antiqua"/>
            <w:sz w:val="22"/>
          </w:rPr>
          <w:t>"Of our Spiritual Strivings"</w:t>
        </w:r>
      </w:hyperlink>
      <w:r w:rsidR="00466E6D">
        <w:rPr>
          <w:rFonts w:ascii="Book Antiqua" w:hAnsi="Book Antiqua"/>
          <w:sz w:val="22"/>
        </w:rPr>
        <w:t xml:space="preserve"> (Sakai Primary Source Archive)</w:t>
      </w:r>
    </w:p>
    <w:p w:rsidR="00466E6D" w:rsidRDefault="00466E6D" w:rsidP="00466E6D">
      <w:pPr>
        <w:ind w:left="2160"/>
        <w:rPr>
          <w:rFonts w:ascii="Book Antiqua" w:hAnsi="Book Antiqua"/>
          <w:sz w:val="22"/>
        </w:rPr>
      </w:pPr>
      <w:r>
        <w:rPr>
          <w:rFonts w:ascii="Book Antiqua" w:hAnsi="Book Antiqua"/>
          <w:sz w:val="22"/>
        </w:rPr>
        <w:t xml:space="preserve">Bacon, “The History of </w:t>
      </w:r>
      <w:r>
        <w:rPr>
          <w:rFonts w:ascii="Book Antiqua" w:hAnsi="Book Antiqua"/>
          <w:i/>
          <w:sz w:val="22"/>
        </w:rPr>
        <w:t>Freedom’s Journal</w:t>
      </w:r>
      <w:r>
        <w:rPr>
          <w:rFonts w:ascii="Book Antiqua" w:hAnsi="Book Antiqua"/>
          <w:sz w:val="22"/>
        </w:rPr>
        <w:t>:  A Study in Empowerment and Community” (ER)</w:t>
      </w:r>
    </w:p>
    <w:p w:rsidR="00466E6D" w:rsidRDefault="00466E6D" w:rsidP="00466E6D">
      <w:pPr>
        <w:rPr>
          <w:rFonts w:ascii="Book Antiqua" w:hAnsi="Book Antiqua"/>
          <w:sz w:val="22"/>
        </w:rPr>
      </w:pPr>
    </w:p>
    <w:p w:rsidR="00466E6D" w:rsidRDefault="00705153" w:rsidP="00466E6D">
      <w:pPr>
        <w:ind w:left="1440" w:hanging="1440"/>
        <w:rPr>
          <w:rFonts w:ascii="Book Antiqua" w:hAnsi="Book Antiqua"/>
          <w:sz w:val="22"/>
        </w:rPr>
      </w:pPr>
      <w:r>
        <w:rPr>
          <w:rFonts w:ascii="Book Antiqua" w:hAnsi="Book Antiqua"/>
          <w:sz w:val="22"/>
        </w:rPr>
        <w:t>15</w:t>
      </w:r>
      <w:r w:rsidR="00466E6D">
        <w:rPr>
          <w:rFonts w:ascii="Book Antiqua" w:hAnsi="Book Antiqua"/>
          <w:sz w:val="22"/>
        </w:rPr>
        <w:tab/>
      </w:r>
      <w:r w:rsidR="00466E6D">
        <w:rPr>
          <w:rFonts w:ascii="Book Antiqua" w:hAnsi="Book Antiqua"/>
          <w:sz w:val="22"/>
        </w:rPr>
        <w:tab/>
      </w:r>
      <w:r w:rsidR="00466E6D" w:rsidRPr="00466E6D">
        <w:rPr>
          <w:rFonts w:ascii="Book Antiqua" w:hAnsi="Book Antiqua"/>
          <w:b/>
          <w:sz w:val="22"/>
        </w:rPr>
        <w:t>Historians’ Tools:  Tips from a Research Librarian.</w:t>
      </w:r>
      <w:r w:rsidR="00466E6D">
        <w:rPr>
          <w:rFonts w:ascii="Book Antiqua" w:hAnsi="Book Antiqua"/>
          <w:sz w:val="22"/>
        </w:rPr>
        <w:t xml:space="preserve">  Stephanie </w:t>
      </w:r>
      <w:proofErr w:type="spellStart"/>
      <w:r w:rsidR="00466E6D">
        <w:rPr>
          <w:rFonts w:ascii="Book Antiqua" w:hAnsi="Book Antiqua"/>
          <w:sz w:val="22"/>
        </w:rPr>
        <w:t>Willen</w:t>
      </w:r>
      <w:proofErr w:type="spellEnd"/>
      <w:r w:rsidR="00466E6D">
        <w:rPr>
          <w:rFonts w:ascii="Book Antiqua" w:hAnsi="Book Antiqua"/>
          <w:sz w:val="22"/>
        </w:rPr>
        <w:t xml:space="preserve">  </w:t>
      </w:r>
    </w:p>
    <w:p w:rsidR="00466E6D" w:rsidRDefault="00466E6D" w:rsidP="00466E6D">
      <w:pPr>
        <w:ind w:left="1440" w:firstLine="720"/>
        <w:rPr>
          <w:rFonts w:ascii="Book Antiqua" w:hAnsi="Book Antiqua"/>
          <w:sz w:val="22"/>
        </w:rPr>
      </w:pPr>
      <w:r>
        <w:rPr>
          <w:rFonts w:ascii="Book Antiqua" w:hAnsi="Book Antiqua"/>
          <w:sz w:val="22"/>
        </w:rPr>
        <w:t xml:space="preserve">Brown, Director, Park Library, School of Journalism and Mass </w:t>
      </w:r>
    </w:p>
    <w:p w:rsidR="00466E6D" w:rsidRDefault="00466E6D" w:rsidP="00466E6D">
      <w:pPr>
        <w:ind w:left="1440" w:firstLine="720"/>
        <w:rPr>
          <w:rFonts w:ascii="Book Antiqua" w:hAnsi="Book Antiqua"/>
          <w:sz w:val="22"/>
        </w:rPr>
      </w:pPr>
      <w:r>
        <w:rPr>
          <w:rFonts w:ascii="Book Antiqua" w:hAnsi="Book Antiqua"/>
          <w:sz w:val="22"/>
        </w:rPr>
        <w:t>Communication</w:t>
      </w:r>
      <w:r>
        <w:rPr>
          <w:rFonts w:ascii="Book Antiqua" w:hAnsi="Book Antiqua"/>
          <w:sz w:val="22"/>
        </w:rPr>
        <w:tab/>
      </w:r>
    </w:p>
    <w:p w:rsidR="00466E6D" w:rsidRDefault="00466E6D" w:rsidP="00466E6D">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466E6D" w:rsidRDefault="00466E6D" w:rsidP="00466E6D">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gramStart"/>
      <w:r>
        <w:rPr>
          <w:rFonts w:ascii="Book Antiqua" w:hAnsi="Book Antiqua"/>
          <w:sz w:val="22"/>
        </w:rPr>
        <w:t xml:space="preserve">Frederick Douglass’ </w:t>
      </w:r>
      <w:hyperlink r:id="rId8" w:history="1">
        <w:r w:rsidRPr="00466E6D">
          <w:rPr>
            <w:rStyle w:val="Hyperlink"/>
            <w:rFonts w:ascii="Book Antiqua" w:hAnsi="Book Antiqua"/>
            <w:sz w:val="22"/>
          </w:rPr>
          <w:t>"Fourth of July"</w:t>
        </w:r>
      </w:hyperlink>
      <w:r>
        <w:rPr>
          <w:rFonts w:ascii="Book Antiqua" w:hAnsi="Book Antiqua"/>
          <w:sz w:val="22"/>
        </w:rPr>
        <w:t xml:space="preserve"> speech.</w:t>
      </w:r>
      <w:proofErr w:type="gramEnd"/>
    </w:p>
    <w:p w:rsidR="00466E6D" w:rsidRDefault="00466E6D" w:rsidP="00466E6D">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gramStart"/>
      <w:r>
        <w:rPr>
          <w:rFonts w:ascii="Book Antiqua" w:hAnsi="Book Antiqua"/>
          <w:sz w:val="22"/>
        </w:rPr>
        <w:t xml:space="preserve">Frederick Douglass’ </w:t>
      </w:r>
      <w:hyperlink r:id="rId9" w:history="1">
        <w:r w:rsidRPr="00466E6D">
          <w:rPr>
            <w:rStyle w:val="Hyperlink"/>
            <w:rFonts w:ascii="Book Antiqua" w:hAnsi="Book Antiqua"/>
            <w:sz w:val="22"/>
          </w:rPr>
          <w:t>"A Plea for Free Speech in Boston"</w:t>
        </w:r>
      </w:hyperlink>
      <w:r>
        <w:rPr>
          <w:rFonts w:ascii="Book Antiqua" w:hAnsi="Book Antiqua"/>
          <w:sz w:val="22"/>
        </w:rPr>
        <w:t xml:space="preserve"> speech.</w:t>
      </w:r>
      <w:proofErr w:type="gramEnd"/>
    </w:p>
    <w:p w:rsidR="00466E6D" w:rsidRDefault="00466E6D" w:rsidP="00466E6D">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spellStart"/>
      <w:r>
        <w:rPr>
          <w:rFonts w:ascii="Book Antiqua" w:hAnsi="Book Antiqua"/>
          <w:sz w:val="22"/>
        </w:rPr>
        <w:t>Blackett</w:t>
      </w:r>
      <w:proofErr w:type="spellEnd"/>
      <w:r>
        <w:rPr>
          <w:rFonts w:ascii="Book Antiqua" w:hAnsi="Book Antiqua"/>
          <w:sz w:val="22"/>
        </w:rPr>
        <w:t>, “Martin R. Delany and Richard Campbell:  Black Americans in</w:t>
      </w:r>
    </w:p>
    <w:p w:rsidR="009A5B4D" w:rsidRDefault="00466E6D" w:rsidP="00466E6D">
      <w:pPr>
        <w:rPr>
          <w:rFonts w:ascii="Book Antiqua" w:hAnsi="Book Antiqua"/>
          <w:sz w:val="22"/>
        </w:rPr>
      </w:pPr>
      <w:r>
        <w:rPr>
          <w:rFonts w:ascii="Book Antiqua" w:hAnsi="Book Antiqua"/>
          <w:sz w:val="22"/>
        </w:rPr>
        <w:t xml:space="preserve"> </w:t>
      </w:r>
      <w:r>
        <w:rPr>
          <w:rFonts w:ascii="Book Antiqua" w:hAnsi="Book Antiqua"/>
          <w:sz w:val="22"/>
        </w:rPr>
        <w:tab/>
      </w:r>
      <w:r>
        <w:rPr>
          <w:rFonts w:ascii="Book Antiqua" w:hAnsi="Book Antiqua"/>
          <w:sz w:val="22"/>
        </w:rPr>
        <w:tab/>
      </w:r>
      <w:r>
        <w:rPr>
          <w:rFonts w:ascii="Book Antiqua" w:hAnsi="Book Antiqua"/>
          <w:sz w:val="22"/>
        </w:rPr>
        <w:tab/>
        <w:t>Search of an African Colony.”</w:t>
      </w:r>
    </w:p>
    <w:p w:rsidR="00D56B7F" w:rsidRDefault="00D56B7F" w:rsidP="00466E6D">
      <w:pPr>
        <w:rPr>
          <w:rFonts w:ascii="Book Antiqua" w:hAnsi="Book Antiqua"/>
          <w:sz w:val="22"/>
        </w:rPr>
      </w:pPr>
    </w:p>
    <w:p w:rsidR="00705153" w:rsidRDefault="00705153" w:rsidP="00466E6D">
      <w:pPr>
        <w:rPr>
          <w:rFonts w:ascii="Book Antiqua" w:hAnsi="Book Antiqua"/>
          <w:b/>
          <w:sz w:val="22"/>
        </w:rPr>
      </w:pPr>
      <w:r>
        <w:rPr>
          <w:rFonts w:ascii="Book Antiqua" w:hAnsi="Book Antiqua"/>
          <w:b/>
          <w:sz w:val="22"/>
        </w:rPr>
        <w:t>20</w:t>
      </w:r>
      <w:r>
        <w:rPr>
          <w:rFonts w:ascii="Book Antiqua" w:hAnsi="Book Antiqua"/>
          <w:b/>
          <w:sz w:val="22"/>
        </w:rPr>
        <w:tab/>
      </w:r>
      <w:r>
        <w:rPr>
          <w:rFonts w:ascii="Book Antiqua" w:hAnsi="Book Antiqua"/>
          <w:b/>
          <w:sz w:val="22"/>
        </w:rPr>
        <w:tab/>
      </w:r>
      <w:r>
        <w:rPr>
          <w:rFonts w:ascii="Book Antiqua" w:hAnsi="Book Antiqua"/>
          <w:b/>
          <w:sz w:val="22"/>
        </w:rPr>
        <w:tab/>
        <w:t>DR. MARTIN LUTHER KING HOLIDAY—NO CLASS</w:t>
      </w:r>
    </w:p>
    <w:p w:rsidR="00D56B7F" w:rsidRPr="00705153" w:rsidRDefault="00D56B7F" w:rsidP="00466E6D">
      <w:pPr>
        <w:rPr>
          <w:rFonts w:ascii="Book Antiqua" w:hAnsi="Book Antiqua"/>
          <w:b/>
          <w:sz w:val="22"/>
        </w:rPr>
      </w:pPr>
    </w:p>
    <w:p w:rsidR="00D56B7F" w:rsidRDefault="00D56B7F" w:rsidP="00466E6D">
      <w:pPr>
        <w:rPr>
          <w:rFonts w:ascii="Book Antiqua" w:hAnsi="Book Antiqua"/>
          <w:sz w:val="22"/>
        </w:rPr>
      </w:pPr>
      <w:r>
        <w:rPr>
          <w:rFonts w:ascii="Book Antiqua" w:hAnsi="Book Antiqua"/>
          <w:sz w:val="22"/>
        </w:rPr>
        <w:t>22</w:t>
      </w:r>
      <w:r>
        <w:rPr>
          <w:rFonts w:ascii="Book Antiqua" w:hAnsi="Book Antiqua"/>
          <w:sz w:val="22"/>
        </w:rPr>
        <w:tab/>
      </w:r>
      <w:r>
        <w:rPr>
          <w:rFonts w:ascii="Book Antiqua" w:hAnsi="Book Antiqua"/>
          <w:sz w:val="22"/>
        </w:rPr>
        <w:tab/>
      </w:r>
      <w:r>
        <w:rPr>
          <w:rFonts w:ascii="Book Antiqua" w:hAnsi="Book Antiqua"/>
          <w:sz w:val="22"/>
        </w:rPr>
        <w:tab/>
        <w:t xml:space="preserve">Frederick Douglass and Mary Ann </w:t>
      </w:r>
      <w:proofErr w:type="spellStart"/>
      <w:r>
        <w:rPr>
          <w:rFonts w:ascii="Book Antiqua" w:hAnsi="Book Antiqua"/>
          <w:sz w:val="22"/>
        </w:rPr>
        <w:t>Shadd</w:t>
      </w:r>
      <w:proofErr w:type="spellEnd"/>
      <w:r>
        <w:rPr>
          <w:rFonts w:ascii="Book Antiqua" w:hAnsi="Book Antiqua"/>
          <w:sz w:val="22"/>
        </w:rPr>
        <w:t xml:space="preserve"> Cary</w:t>
      </w:r>
    </w:p>
    <w:p w:rsidR="00D56B7F" w:rsidRDefault="00D56B7F" w:rsidP="00466E6D">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 xml:space="preserve">Read:  </w:t>
      </w:r>
    </w:p>
    <w:p w:rsidR="00D56B7F" w:rsidRDefault="00D56B7F" w:rsidP="00D56B7F">
      <w:pPr>
        <w:ind w:left="1440" w:firstLine="720"/>
        <w:rPr>
          <w:rFonts w:ascii="Book Antiqua" w:hAnsi="Book Antiqua"/>
          <w:sz w:val="22"/>
        </w:rPr>
      </w:pPr>
      <w:r>
        <w:rPr>
          <w:rFonts w:ascii="Book Antiqua" w:hAnsi="Book Antiqua"/>
          <w:sz w:val="22"/>
        </w:rPr>
        <w:t>Washburn, Cha</w:t>
      </w:r>
      <w:r w:rsidR="00F12F7E">
        <w:rPr>
          <w:rFonts w:ascii="Book Antiqua" w:hAnsi="Book Antiqua"/>
          <w:sz w:val="22"/>
        </w:rPr>
        <w:t>pter 2 “The Early Black Press</w:t>
      </w:r>
      <w:r>
        <w:rPr>
          <w:rFonts w:ascii="Book Antiqua" w:hAnsi="Book Antiqua"/>
          <w:sz w:val="22"/>
        </w:rPr>
        <w:t>”</w:t>
      </w:r>
    </w:p>
    <w:p w:rsidR="00CB3894" w:rsidRDefault="00D56B7F" w:rsidP="00D56B7F">
      <w:pPr>
        <w:ind w:left="1440" w:firstLine="720"/>
        <w:rPr>
          <w:rFonts w:ascii="Book Antiqua" w:hAnsi="Book Antiqua"/>
          <w:sz w:val="22"/>
        </w:rPr>
      </w:pPr>
      <w:proofErr w:type="spellStart"/>
      <w:r>
        <w:rPr>
          <w:rFonts w:ascii="Book Antiqua" w:hAnsi="Book Antiqua"/>
          <w:sz w:val="22"/>
        </w:rPr>
        <w:t>Streitmatter</w:t>
      </w:r>
      <w:proofErr w:type="spellEnd"/>
      <w:r w:rsidR="00CB3894">
        <w:rPr>
          <w:rFonts w:ascii="Book Antiqua" w:hAnsi="Book Antiqua"/>
          <w:sz w:val="22"/>
        </w:rPr>
        <w:t>, Chapter 1 “Maria W. Stewart”</w:t>
      </w:r>
    </w:p>
    <w:p w:rsidR="00CB3894" w:rsidRDefault="00CB3894" w:rsidP="00D56B7F">
      <w:pPr>
        <w:ind w:left="1440" w:firstLine="720"/>
        <w:rPr>
          <w:rFonts w:ascii="Book Antiqua" w:hAnsi="Book Antiqua"/>
          <w:sz w:val="22"/>
        </w:rPr>
      </w:pPr>
      <w:proofErr w:type="spellStart"/>
      <w:r>
        <w:rPr>
          <w:rFonts w:ascii="Book Antiqua" w:hAnsi="Book Antiqua"/>
          <w:sz w:val="22"/>
        </w:rPr>
        <w:t>Streitmatter</w:t>
      </w:r>
      <w:proofErr w:type="spellEnd"/>
      <w:r>
        <w:rPr>
          <w:rFonts w:ascii="Book Antiqua" w:hAnsi="Book Antiqua"/>
          <w:sz w:val="22"/>
        </w:rPr>
        <w:t xml:space="preserve">, Chapter 2 “Mary Ann </w:t>
      </w:r>
      <w:proofErr w:type="spellStart"/>
      <w:r>
        <w:rPr>
          <w:rFonts w:ascii="Book Antiqua" w:hAnsi="Book Antiqua"/>
          <w:sz w:val="22"/>
        </w:rPr>
        <w:t>Shadd</w:t>
      </w:r>
      <w:proofErr w:type="spellEnd"/>
      <w:r>
        <w:rPr>
          <w:rFonts w:ascii="Book Antiqua" w:hAnsi="Book Antiqua"/>
          <w:sz w:val="22"/>
        </w:rPr>
        <w:t xml:space="preserve"> Cary”</w:t>
      </w:r>
    </w:p>
    <w:p w:rsidR="0020458D" w:rsidRDefault="00CB3894" w:rsidP="00CB3894">
      <w:pPr>
        <w:ind w:left="2160"/>
        <w:rPr>
          <w:rFonts w:ascii="Book Antiqua" w:hAnsi="Book Antiqua"/>
          <w:sz w:val="22"/>
        </w:rPr>
      </w:pPr>
      <w:r>
        <w:rPr>
          <w:rFonts w:ascii="Book Antiqua" w:hAnsi="Book Antiqua"/>
          <w:sz w:val="22"/>
        </w:rPr>
        <w:t xml:space="preserve">Yee, “Finding a Place:  Mary Ann </w:t>
      </w:r>
      <w:proofErr w:type="spellStart"/>
      <w:r>
        <w:rPr>
          <w:rFonts w:ascii="Book Antiqua" w:hAnsi="Book Antiqua"/>
          <w:sz w:val="22"/>
        </w:rPr>
        <w:t>Shadd</w:t>
      </w:r>
      <w:proofErr w:type="spellEnd"/>
      <w:r>
        <w:rPr>
          <w:rFonts w:ascii="Book Antiqua" w:hAnsi="Book Antiqua"/>
          <w:sz w:val="22"/>
        </w:rPr>
        <w:t xml:space="preserve"> Cary and the Dilemmas of Black Migration to Canada, 1850-1870.” (ER) </w:t>
      </w:r>
    </w:p>
    <w:p w:rsidR="0020458D" w:rsidRDefault="0020458D" w:rsidP="0020458D">
      <w:pPr>
        <w:rPr>
          <w:rFonts w:ascii="Book Antiqua" w:hAnsi="Book Antiqua"/>
          <w:sz w:val="22"/>
        </w:rPr>
      </w:pPr>
    </w:p>
    <w:p w:rsidR="0020458D" w:rsidRDefault="00705153" w:rsidP="0020458D">
      <w:pPr>
        <w:rPr>
          <w:rFonts w:ascii="Book Antiqua" w:hAnsi="Book Antiqua"/>
          <w:sz w:val="22"/>
        </w:rPr>
      </w:pPr>
      <w:r>
        <w:rPr>
          <w:rFonts w:ascii="Book Antiqua" w:hAnsi="Book Antiqua"/>
          <w:sz w:val="22"/>
        </w:rPr>
        <w:t>27</w:t>
      </w:r>
      <w:r w:rsidR="0020458D">
        <w:rPr>
          <w:rFonts w:ascii="Book Antiqua" w:hAnsi="Book Antiqua"/>
          <w:sz w:val="22"/>
        </w:rPr>
        <w:tab/>
      </w:r>
      <w:r w:rsidR="0020458D">
        <w:rPr>
          <w:rFonts w:ascii="Book Antiqua" w:hAnsi="Book Antiqua"/>
          <w:sz w:val="22"/>
        </w:rPr>
        <w:tab/>
      </w:r>
      <w:r w:rsidR="0020458D">
        <w:rPr>
          <w:rFonts w:ascii="Book Antiqua" w:hAnsi="Book Antiqua"/>
          <w:sz w:val="22"/>
        </w:rPr>
        <w:tab/>
        <w:t xml:space="preserve">1866-1898:  Reconstruction and the Black Press </w:t>
      </w:r>
    </w:p>
    <w:p w:rsidR="0020458D" w:rsidRDefault="0020458D" w:rsidP="0020458D">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20458D" w:rsidRDefault="0020458D" w:rsidP="0020458D">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Washburn, Ch</w:t>
      </w:r>
      <w:r w:rsidR="00F12F7E">
        <w:rPr>
          <w:rFonts w:ascii="Book Antiqua" w:hAnsi="Book Antiqua"/>
          <w:sz w:val="22"/>
        </w:rPr>
        <w:t>apter 3 “Struggling but Surviving</w:t>
      </w:r>
      <w:r>
        <w:rPr>
          <w:rFonts w:ascii="Book Antiqua" w:hAnsi="Book Antiqua"/>
          <w:sz w:val="22"/>
        </w:rPr>
        <w:t>.”</w:t>
      </w:r>
    </w:p>
    <w:p w:rsidR="0020458D" w:rsidRDefault="0020458D" w:rsidP="0020458D">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spellStart"/>
      <w:r>
        <w:rPr>
          <w:rFonts w:ascii="Book Antiqua" w:hAnsi="Book Antiqua"/>
          <w:sz w:val="22"/>
        </w:rPr>
        <w:t>Perloff</w:t>
      </w:r>
      <w:proofErr w:type="spellEnd"/>
      <w:r>
        <w:rPr>
          <w:rFonts w:ascii="Book Antiqua" w:hAnsi="Book Antiqua"/>
          <w:sz w:val="22"/>
        </w:rPr>
        <w:t xml:space="preserve">, “The Press and </w:t>
      </w:r>
      <w:proofErr w:type="spellStart"/>
      <w:r>
        <w:rPr>
          <w:rFonts w:ascii="Book Antiqua" w:hAnsi="Book Antiqua"/>
          <w:sz w:val="22"/>
        </w:rPr>
        <w:t>Lynchings</w:t>
      </w:r>
      <w:proofErr w:type="spellEnd"/>
      <w:r>
        <w:rPr>
          <w:rFonts w:ascii="Book Antiqua" w:hAnsi="Book Antiqua"/>
          <w:sz w:val="22"/>
        </w:rPr>
        <w:t xml:space="preserve"> of African Americans.”</w:t>
      </w:r>
    </w:p>
    <w:p w:rsidR="0020458D" w:rsidRDefault="0020458D" w:rsidP="0020458D">
      <w:pPr>
        <w:rPr>
          <w:rFonts w:ascii="Book Antiqua" w:hAnsi="Book Antiqua"/>
          <w:sz w:val="22"/>
        </w:rPr>
      </w:pPr>
    </w:p>
    <w:p w:rsidR="0020458D" w:rsidRDefault="0020458D" w:rsidP="0020458D">
      <w:pPr>
        <w:rPr>
          <w:rFonts w:ascii="Book Antiqua" w:hAnsi="Book Antiqua"/>
          <w:sz w:val="22"/>
        </w:rPr>
      </w:pPr>
      <w:r>
        <w:rPr>
          <w:rFonts w:ascii="Book Antiqua" w:hAnsi="Book Antiqua"/>
          <w:sz w:val="22"/>
        </w:rPr>
        <w:t>29</w:t>
      </w:r>
      <w:r>
        <w:rPr>
          <w:rFonts w:ascii="Book Antiqua" w:hAnsi="Book Antiqua"/>
          <w:sz w:val="22"/>
        </w:rPr>
        <w:tab/>
      </w:r>
      <w:r>
        <w:rPr>
          <w:rFonts w:ascii="Book Antiqua" w:hAnsi="Book Antiqua"/>
          <w:sz w:val="22"/>
        </w:rPr>
        <w:tab/>
      </w:r>
      <w:r>
        <w:rPr>
          <w:rFonts w:ascii="Book Antiqua" w:hAnsi="Book Antiqua"/>
          <w:sz w:val="22"/>
        </w:rPr>
        <w:tab/>
        <w:t>1866-1898:  Post-Reconstruction; Jim Crow: Ida B. Wells</w:t>
      </w:r>
    </w:p>
    <w:p w:rsidR="0020458D" w:rsidRDefault="0020458D" w:rsidP="0020458D">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CD2DFF" w:rsidRDefault="0020458D" w:rsidP="0020458D">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r w:rsidR="00CD2DFF">
        <w:rPr>
          <w:rFonts w:ascii="Book Antiqua" w:hAnsi="Book Antiqua"/>
          <w:sz w:val="22"/>
        </w:rPr>
        <w:t>Tucker, “Miss Ida B. Wells and Memphis Lynching” (ER)</w:t>
      </w:r>
    </w:p>
    <w:p w:rsidR="00CD2DFF" w:rsidRDefault="00CD2DFF" w:rsidP="00CD2DFF">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Wade-</w:t>
      </w:r>
      <w:proofErr w:type="spellStart"/>
      <w:r>
        <w:rPr>
          <w:rFonts w:ascii="Book Antiqua" w:hAnsi="Book Antiqua"/>
          <w:sz w:val="22"/>
        </w:rPr>
        <w:t>Gayles</w:t>
      </w:r>
      <w:proofErr w:type="spellEnd"/>
      <w:r>
        <w:rPr>
          <w:rFonts w:ascii="Book Antiqua" w:hAnsi="Book Antiqua"/>
          <w:sz w:val="22"/>
        </w:rPr>
        <w:t>, “Black Women Journalists in the South, 1880-1905:  An</w:t>
      </w:r>
    </w:p>
    <w:p w:rsidR="00CD2DFF" w:rsidRDefault="00CD2DFF" w:rsidP="00CD2DFF">
      <w:pPr>
        <w:rPr>
          <w:rFonts w:ascii="Book Antiqua" w:hAnsi="Book Antiqua"/>
          <w:sz w:val="22"/>
        </w:rPr>
      </w:pPr>
      <w:r>
        <w:rPr>
          <w:rFonts w:ascii="Book Antiqua" w:hAnsi="Book Antiqua"/>
          <w:sz w:val="22"/>
        </w:rPr>
        <w:t xml:space="preserve"> </w:t>
      </w:r>
      <w:r>
        <w:rPr>
          <w:rFonts w:ascii="Book Antiqua" w:hAnsi="Book Antiqua"/>
          <w:sz w:val="22"/>
        </w:rPr>
        <w:tab/>
      </w:r>
      <w:r>
        <w:rPr>
          <w:rFonts w:ascii="Book Antiqua" w:hAnsi="Book Antiqua"/>
          <w:sz w:val="22"/>
        </w:rPr>
        <w:tab/>
      </w:r>
      <w:r>
        <w:rPr>
          <w:rFonts w:ascii="Book Antiqua" w:hAnsi="Book Antiqua"/>
          <w:sz w:val="22"/>
        </w:rPr>
        <w:tab/>
        <w:t>Approach to the Study of Black Women’s History.” (ER)</w:t>
      </w:r>
    </w:p>
    <w:p w:rsidR="00CD2DFF" w:rsidRDefault="00CD2DFF" w:rsidP="00CD2DFF">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spellStart"/>
      <w:r>
        <w:rPr>
          <w:rFonts w:ascii="Book Antiqua" w:hAnsi="Book Antiqua"/>
          <w:sz w:val="22"/>
        </w:rPr>
        <w:t>Streitmatter</w:t>
      </w:r>
      <w:proofErr w:type="spellEnd"/>
      <w:r>
        <w:rPr>
          <w:rFonts w:ascii="Book Antiqua" w:hAnsi="Book Antiqua"/>
          <w:sz w:val="22"/>
        </w:rPr>
        <w:t xml:space="preserve">, Chapter 3 “Gertrude </w:t>
      </w:r>
      <w:proofErr w:type="spellStart"/>
      <w:r>
        <w:rPr>
          <w:rFonts w:ascii="Book Antiqua" w:hAnsi="Book Antiqua"/>
          <w:sz w:val="22"/>
        </w:rPr>
        <w:t>Bustill</w:t>
      </w:r>
      <w:proofErr w:type="spellEnd"/>
      <w:r>
        <w:rPr>
          <w:rFonts w:ascii="Book Antiqua" w:hAnsi="Book Antiqua"/>
          <w:sz w:val="22"/>
        </w:rPr>
        <w:t xml:space="preserve"> </w:t>
      </w:r>
      <w:proofErr w:type="spellStart"/>
      <w:r>
        <w:rPr>
          <w:rFonts w:ascii="Book Antiqua" w:hAnsi="Book Antiqua"/>
          <w:sz w:val="22"/>
        </w:rPr>
        <w:t>Mossell</w:t>
      </w:r>
      <w:proofErr w:type="spellEnd"/>
      <w:r>
        <w:rPr>
          <w:rFonts w:ascii="Book Antiqua" w:hAnsi="Book Antiqua"/>
          <w:sz w:val="22"/>
        </w:rPr>
        <w:t>”</w:t>
      </w:r>
    </w:p>
    <w:p w:rsidR="00CD2DFF" w:rsidRDefault="00CD2DFF" w:rsidP="00CD2DFF">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spellStart"/>
      <w:r>
        <w:rPr>
          <w:rFonts w:ascii="Book Antiqua" w:hAnsi="Book Antiqua"/>
          <w:sz w:val="22"/>
        </w:rPr>
        <w:t>Streitmatter</w:t>
      </w:r>
      <w:proofErr w:type="spellEnd"/>
      <w:r>
        <w:rPr>
          <w:rFonts w:ascii="Book Antiqua" w:hAnsi="Book Antiqua"/>
          <w:sz w:val="22"/>
        </w:rPr>
        <w:t>, Chapter 4 “Ida B. Wells-Barnett”</w:t>
      </w:r>
    </w:p>
    <w:p w:rsidR="00D56B7F" w:rsidRDefault="00CD2DFF" w:rsidP="00CD2DFF">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spellStart"/>
      <w:r>
        <w:rPr>
          <w:rFonts w:ascii="Book Antiqua" w:hAnsi="Book Antiqua"/>
          <w:sz w:val="22"/>
        </w:rPr>
        <w:t>Streitmatter</w:t>
      </w:r>
      <w:proofErr w:type="spellEnd"/>
      <w:r>
        <w:rPr>
          <w:rFonts w:ascii="Book Antiqua" w:hAnsi="Book Antiqua"/>
          <w:sz w:val="22"/>
        </w:rPr>
        <w:t>, Chapter 5 “Josephine St. Pierre Ruffin”</w:t>
      </w:r>
    </w:p>
    <w:p w:rsidR="00CD2DFF" w:rsidRDefault="00CD2DFF" w:rsidP="00466E6D">
      <w:pPr>
        <w:rPr>
          <w:rFonts w:ascii="Book Antiqua" w:hAnsi="Book Antiqua"/>
          <w:sz w:val="22"/>
        </w:rPr>
      </w:pPr>
    </w:p>
    <w:p w:rsidR="00CD2DFF" w:rsidRDefault="00CD2DFF" w:rsidP="00CD2DFF">
      <w:pPr>
        <w:rPr>
          <w:rFonts w:ascii="Book Antiqua" w:hAnsi="Book Antiqua"/>
          <w:sz w:val="22"/>
        </w:rPr>
      </w:pPr>
    </w:p>
    <w:p w:rsidR="00705153" w:rsidRDefault="00CD2DFF" w:rsidP="00CD2DFF">
      <w:pPr>
        <w:rPr>
          <w:rFonts w:ascii="Book Antiqua" w:hAnsi="Book Antiqua"/>
          <w:b/>
          <w:sz w:val="22"/>
        </w:rPr>
      </w:pPr>
      <w:r>
        <w:rPr>
          <w:rFonts w:ascii="Book Antiqua" w:hAnsi="Book Antiqua"/>
          <w:b/>
          <w:sz w:val="22"/>
        </w:rPr>
        <w:t>February</w:t>
      </w:r>
    </w:p>
    <w:p w:rsidR="00705153" w:rsidRDefault="00705153" w:rsidP="00CD2DFF">
      <w:pPr>
        <w:rPr>
          <w:rFonts w:ascii="Book Antiqua" w:hAnsi="Book Antiqua"/>
          <w:b/>
          <w:sz w:val="22"/>
        </w:rPr>
      </w:pPr>
    </w:p>
    <w:p w:rsidR="00705153" w:rsidRDefault="00705153" w:rsidP="00705153">
      <w:pPr>
        <w:rPr>
          <w:rFonts w:ascii="Book Antiqua" w:hAnsi="Book Antiqua"/>
          <w:sz w:val="22"/>
        </w:rPr>
      </w:pPr>
      <w:r>
        <w:rPr>
          <w:rFonts w:ascii="Book Antiqua" w:hAnsi="Book Antiqua"/>
          <w:sz w:val="22"/>
        </w:rPr>
        <w:t xml:space="preserve"> 3</w:t>
      </w:r>
      <w:r>
        <w:rPr>
          <w:rFonts w:ascii="Book Antiqua" w:hAnsi="Book Antiqua"/>
          <w:sz w:val="22"/>
        </w:rPr>
        <w:tab/>
      </w:r>
      <w:r>
        <w:rPr>
          <w:rFonts w:ascii="Book Antiqua" w:hAnsi="Book Antiqua"/>
          <w:sz w:val="22"/>
        </w:rPr>
        <w:tab/>
      </w:r>
      <w:r>
        <w:rPr>
          <w:rFonts w:ascii="Book Antiqua" w:hAnsi="Book Antiqua"/>
          <w:sz w:val="22"/>
        </w:rPr>
        <w:tab/>
        <w:t xml:space="preserve">1866-1898: The </w:t>
      </w:r>
      <w:r>
        <w:rPr>
          <w:rFonts w:ascii="Book Antiqua" w:hAnsi="Book Antiqua"/>
          <w:i/>
          <w:sz w:val="22"/>
        </w:rPr>
        <w:t>New York Age</w:t>
      </w:r>
      <w:r>
        <w:rPr>
          <w:rFonts w:ascii="Book Antiqua" w:hAnsi="Book Antiqua"/>
          <w:sz w:val="22"/>
        </w:rPr>
        <w:t>.  Black Press Responses to US Foreign Policy</w:t>
      </w:r>
    </w:p>
    <w:p w:rsidR="00705153" w:rsidRDefault="00705153" w:rsidP="0070515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 * all articles are ER</w:t>
      </w:r>
    </w:p>
    <w:p w:rsidR="00705153" w:rsidRDefault="00705153" w:rsidP="0070515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 xml:space="preserve">Drake, “Militancy in Fortune’s </w:t>
      </w:r>
      <w:r>
        <w:rPr>
          <w:rFonts w:ascii="Book Antiqua" w:hAnsi="Book Antiqua"/>
          <w:i/>
          <w:sz w:val="22"/>
        </w:rPr>
        <w:t>New York Age</w:t>
      </w:r>
      <w:r>
        <w:rPr>
          <w:rFonts w:ascii="Book Antiqua" w:hAnsi="Book Antiqua"/>
          <w:sz w:val="22"/>
        </w:rPr>
        <w:t xml:space="preserve">” </w:t>
      </w:r>
    </w:p>
    <w:p w:rsidR="00705153" w:rsidRDefault="00705153" w:rsidP="0070515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Suggs, “The Response of the African American Press to the United States</w:t>
      </w:r>
    </w:p>
    <w:p w:rsidR="00705153" w:rsidRDefault="00705153" w:rsidP="00705153">
      <w:pPr>
        <w:ind w:left="1440" w:firstLine="720"/>
        <w:rPr>
          <w:rFonts w:ascii="Book Antiqua" w:hAnsi="Book Antiqua"/>
          <w:sz w:val="22"/>
        </w:rPr>
      </w:pPr>
      <w:r>
        <w:rPr>
          <w:rFonts w:ascii="Book Antiqua" w:hAnsi="Book Antiqua"/>
          <w:sz w:val="22"/>
        </w:rPr>
        <w:t>Occupation of Haiti, 1915-1934.”</w:t>
      </w:r>
    </w:p>
    <w:p w:rsidR="00CD2DFF" w:rsidRDefault="00CD2DFF" w:rsidP="00CD2DFF">
      <w:pPr>
        <w:rPr>
          <w:rFonts w:ascii="Book Antiqua" w:hAnsi="Book Antiqua"/>
          <w:sz w:val="22"/>
        </w:rPr>
      </w:pPr>
    </w:p>
    <w:p w:rsidR="00CD2DFF" w:rsidRDefault="001439E6" w:rsidP="00CD2DFF">
      <w:pPr>
        <w:rPr>
          <w:rFonts w:ascii="Book Antiqua" w:hAnsi="Book Antiqua"/>
          <w:sz w:val="22"/>
        </w:rPr>
      </w:pPr>
      <w:r>
        <w:rPr>
          <w:rFonts w:ascii="Book Antiqua" w:hAnsi="Book Antiqua"/>
          <w:sz w:val="22"/>
        </w:rPr>
        <w:t xml:space="preserve"> 5</w:t>
      </w:r>
      <w:r>
        <w:rPr>
          <w:rFonts w:ascii="Book Antiqua" w:hAnsi="Book Antiqua"/>
          <w:sz w:val="22"/>
        </w:rPr>
        <w:tab/>
      </w:r>
      <w:r>
        <w:rPr>
          <w:rFonts w:ascii="Book Antiqua" w:hAnsi="Book Antiqua"/>
          <w:sz w:val="22"/>
        </w:rPr>
        <w:tab/>
      </w:r>
      <w:r>
        <w:rPr>
          <w:rFonts w:ascii="Book Antiqua" w:hAnsi="Book Antiqua"/>
          <w:sz w:val="22"/>
        </w:rPr>
        <w:tab/>
        <w:t>1866-1919</w:t>
      </w:r>
      <w:r w:rsidR="00CD2DFF">
        <w:rPr>
          <w:rFonts w:ascii="Book Antiqua" w:hAnsi="Book Antiqua"/>
          <w:sz w:val="22"/>
        </w:rPr>
        <w:t>:  Booker T. Washington</w:t>
      </w:r>
      <w:r>
        <w:rPr>
          <w:rFonts w:ascii="Book Antiqua" w:hAnsi="Book Antiqua"/>
          <w:sz w:val="22"/>
        </w:rPr>
        <w:t xml:space="preserve">.  </w:t>
      </w:r>
    </w:p>
    <w:p w:rsidR="00CD2DFF" w:rsidRDefault="00CD2DFF" w:rsidP="00CD2DFF">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CD2DFF" w:rsidRDefault="00CD2DFF" w:rsidP="00CD2DFF">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Washb</w:t>
      </w:r>
      <w:r w:rsidR="00F12F7E">
        <w:rPr>
          <w:rFonts w:ascii="Book Antiqua" w:hAnsi="Book Antiqua"/>
          <w:sz w:val="22"/>
        </w:rPr>
        <w:t>urn, Chapter 4 “A New Type of Newspaper</w:t>
      </w:r>
      <w:r>
        <w:rPr>
          <w:rFonts w:ascii="Book Antiqua" w:hAnsi="Book Antiqua"/>
          <w:sz w:val="22"/>
        </w:rPr>
        <w:t>”</w:t>
      </w:r>
    </w:p>
    <w:p w:rsidR="00CD2DFF" w:rsidRDefault="00CD2DFF" w:rsidP="00705153">
      <w:pPr>
        <w:rPr>
          <w:rFonts w:ascii="Book Antiqua" w:hAnsi="Book Antiqua"/>
          <w:i/>
          <w:sz w:val="22"/>
        </w:rPr>
      </w:pPr>
      <w:r>
        <w:rPr>
          <w:rFonts w:ascii="Book Antiqua" w:hAnsi="Book Antiqua"/>
          <w:sz w:val="22"/>
        </w:rPr>
        <w:tab/>
      </w:r>
      <w:r>
        <w:rPr>
          <w:rFonts w:ascii="Book Antiqua" w:hAnsi="Book Antiqua"/>
          <w:sz w:val="22"/>
        </w:rPr>
        <w:tab/>
      </w:r>
      <w:r>
        <w:rPr>
          <w:rFonts w:ascii="Book Antiqua" w:hAnsi="Book Antiqua"/>
          <w:sz w:val="22"/>
        </w:rPr>
        <w:tab/>
      </w:r>
      <w:proofErr w:type="spellStart"/>
      <w:r>
        <w:rPr>
          <w:rFonts w:ascii="Book Antiqua" w:hAnsi="Book Antiqua"/>
          <w:sz w:val="22"/>
        </w:rPr>
        <w:t>Thornbrough</w:t>
      </w:r>
      <w:proofErr w:type="spellEnd"/>
      <w:r>
        <w:rPr>
          <w:rFonts w:ascii="Book Antiqua" w:hAnsi="Book Antiqua"/>
          <w:sz w:val="22"/>
        </w:rPr>
        <w:t xml:space="preserve">, “More Light on Booker T. Washington and the </w:t>
      </w:r>
      <w:r>
        <w:rPr>
          <w:rFonts w:ascii="Book Antiqua" w:hAnsi="Book Antiqua"/>
          <w:i/>
          <w:sz w:val="22"/>
        </w:rPr>
        <w:t xml:space="preserve">New York </w:t>
      </w:r>
    </w:p>
    <w:p w:rsidR="001439E6" w:rsidRDefault="00CD2DFF" w:rsidP="00CD2DFF">
      <w:pPr>
        <w:ind w:left="1440" w:firstLine="720"/>
        <w:rPr>
          <w:rFonts w:ascii="Book Antiqua" w:hAnsi="Book Antiqua"/>
          <w:sz w:val="22"/>
        </w:rPr>
      </w:pPr>
      <w:r>
        <w:rPr>
          <w:rFonts w:ascii="Book Antiqua" w:hAnsi="Book Antiqua"/>
          <w:i/>
          <w:sz w:val="22"/>
        </w:rPr>
        <w:t>Age</w:t>
      </w:r>
      <w:r>
        <w:rPr>
          <w:rFonts w:ascii="Book Antiqua" w:hAnsi="Book Antiqua"/>
          <w:sz w:val="22"/>
        </w:rPr>
        <w:t>.</w:t>
      </w:r>
      <w:r w:rsidR="001439E6">
        <w:rPr>
          <w:rFonts w:ascii="Book Antiqua" w:hAnsi="Book Antiqua"/>
          <w:i/>
          <w:sz w:val="22"/>
        </w:rPr>
        <w:t>”</w:t>
      </w:r>
      <w:r w:rsidR="001439E6">
        <w:rPr>
          <w:rFonts w:ascii="Book Antiqua" w:hAnsi="Book Antiqua"/>
          <w:sz w:val="22"/>
        </w:rPr>
        <w:t xml:space="preserve"> (ER)</w:t>
      </w:r>
    </w:p>
    <w:p w:rsidR="001439E6" w:rsidRDefault="001439E6" w:rsidP="001439E6">
      <w:pPr>
        <w:rPr>
          <w:rFonts w:ascii="Book Antiqua" w:hAnsi="Book Antiqua"/>
          <w:sz w:val="22"/>
        </w:rPr>
      </w:pPr>
    </w:p>
    <w:p w:rsidR="001439E6" w:rsidRDefault="00705153" w:rsidP="001439E6">
      <w:pPr>
        <w:rPr>
          <w:rFonts w:ascii="Book Antiqua" w:hAnsi="Book Antiqua"/>
          <w:sz w:val="22"/>
        </w:rPr>
      </w:pPr>
      <w:r>
        <w:rPr>
          <w:rFonts w:ascii="Book Antiqua" w:hAnsi="Book Antiqua"/>
          <w:sz w:val="22"/>
        </w:rPr>
        <w:t xml:space="preserve"> 10</w:t>
      </w:r>
      <w:r w:rsidR="001439E6">
        <w:rPr>
          <w:rFonts w:ascii="Book Antiqua" w:hAnsi="Book Antiqua"/>
          <w:sz w:val="22"/>
        </w:rPr>
        <w:tab/>
      </w:r>
      <w:r w:rsidR="001439E6">
        <w:rPr>
          <w:rFonts w:ascii="Book Antiqua" w:hAnsi="Book Antiqua"/>
          <w:sz w:val="22"/>
        </w:rPr>
        <w:tab/>
      </w:r>
      <w:r w:rsidR="001439E6">
        <w:rPr>
          <w:rFonts w:ascii="Book Antiqua" w:hAnsi="Book Antiqua"/>
          <w:sz w:val="22"/>
        </w:rPr>
        <w:tab/>
        <w:t xml:space="preserve">1898-1919:  The case of the NC </w:t>
      </w:r>
      <w:r w:rsidR="001439E6">
        <w:rPr>
          <w:rFonts w:ascii="Book Antiqua" w:hAnsi="Book Antiqua"/>
          <w:i/>
          <w:sz w:val="22"/>
        </w:rPr>
        <w:t>Record</w:t>
      </w:r>
      <w:r w:rsidR="001439E6">
        <w:rPr>
          <w:rFonts w:ascii="Book Antiqua" w:hAnsi="Book Antiqua"/>
          <w:sz w:val="22"/>
        </w:rPr>
        <w:t xml:space="preserve"> and the Wilmington Riot of 1898</w:t>
      </w:r>
    </w:p>
    <w:p w:rsidR="001439E6" w:rsidRDefault="001439E6" w:rsidP="001439E6">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1439E6" w:rsidRDefault="001439E6" w:rsidP="001439E6">
      <w:pPr>
        <w:rPr>
          <w:rFonts w:ascii="Book Antiqua" w:hAnsi="Book Antiqua"/>
          <w:i/>
          <w:sz w:val="22"/>
        </w:rPr>
      </w:pPr>
      <w:r>
        <w:rPr>
          <w:rFonts w:ascii="Book Antiqua" w:hAnsi="Book Antiqua"/>
          <w:sz w:val="22"/>
        </w:rPr>
        <w:tab/>
      </w:r>
      <w:r>
        <w:rPr>
          <w:rFonts w:ascii="Book Antiqua" w:hAnsi="Book Antiqua"/>
          <w:sz w:val="22"/>
        </w:rPr>
        <w:tab/>
      </w:r>
      <w:r>
        <w:rPr>
          <w:rFonts w:ascii="Book Antiqua" w:hAnsi="Book Antiqua"/>
          <w:sz w:val="22"/>
        </w:rPr>
        <w:tab/>
      </w:r>
      <w:proofErr w:type="spellStart"/>
      <w:r>
        <w:rPr>
          <w:rFonts w:ascii="Book Antiqua" w:hAnsi="Book Antiqua"/>
          <w:sz w:val="22"/>
        </w:rPr>
        <w:t>McLaurin</w:t>
      </w:r>
      <w:proofErr w:type="spellEnd"/>
      <w:r>
        <w:rPr>
          <w:rFonts w:ascii="Book Antiqua" w:hAnsi="Book Antiqua"/>
          <w:sz w:val="22"/>
        </w:rPr>
        <w:t>, “Commemorating Wilmington’s Racial Violence of 1898.” (ER)</w:t>
      </w:r>
      <w:r>
        <w:rPr>
          <w:rFonts w:ascii="Book Antiqua" w:hAnsi="Book Antiqua"/>
          <w:i/>
          <w:sz w:val="22"/>
        </w:rPr>
        <w:tab/>
      </w:r>
    </w:p>
    <w:p w:rsidR="00CD2DFF" w:rsidRPr="00CD2DFF" w:rsidRDefault="00CD2DFF" w:rsidP="00CD2DFF">
      <w:pPr>
        <w:ind w:left="1440" w:firstLine="720"/>
        <w:rPr>
          <w:rFonts w:ascii="Book Antiqua" w:hAnsi="Book Antiqua"/>
          <w:sz w:val="22"/>
        </w:rPr>
      </w:pPr>
    </w:p>
    <w:p w:rsidR="00705153" w:rsidRDefault="00705153" w:rsidP="00CD2DFF">
      <w:pPr>
        <w:rPr>
          <w:rFonts w:ascii="Book Antiqua" w:hAnsi="Book Antiqua"/>
          <w:sz w:val="22"/>
        </w:rPr>
      </w:pPr>
    </w:p>
    <w:p w:rsidR="00705153" w:rsidRDefault="00705153" w:rsidP="00CD2DFF">
      <w:pPr>
        <w:rPr>
          <w:rFonts w:ascii="Book Antiqua" w:hAnsi="Book Antiqua"/>
          <w:sz w:val="22"/>
        </w:rPr>
      </w:pPr>
    </w:p>
    <w:p w:rsidR="008C64A3" w:rsidRDefault="008C64A3" w:rsidP="00CD2DFF">
      <w:pPr>
        <w:rPr>
          <w:rFonts w:ascii="Book Antiqua" w:hAnsi="Book Antiqua"/>
          <w:sz w:val="22"/>
        </w:rPr>
      </w:pPr>
      <w:r>
        <w:rPr>
          <w:rFonts w:ascii="Book Antiqua" w:hAnsi="Book Antiqua"/>
          <w:sz w:val="22"/>
        </w:rPr>
        <w:t>12</w:t>
      </w:r>
      <w:r>
        <w:rPr>
          <w:rFonts w:ascii="Book Antiqua" w:hAnsi="Book Antiqua"/>
          <w:sz w:val="22"/>
        </w:rPr>
        <w:tab/>
      </w:r>
      <w:r>
        <w:rPr>
          <w:rFonts w:ascii="Book Antiqua" w:hAnsi="Book Antiqua"/>
          <w:sz w:val="22"/>
        </w:rPr>
        <w:tab/>
      </w:r>
      <w:r>
        <w:rPr>
          <w:rFonts w:ascii="Book Antiqua" w:hAnsi="Book Antiqua"/>
          <w:sz w:val="22"/>
        </w:rPr>
        <w:tab/>
        <w:t>1898-1919:  W.E.B. Du Bois</w:t>
      </w:r>
    </w:p>
    <w:p w:rsidR="008C64A3" w:rsidRDefault="008C64A3" w:rsidP="00CD2DFF">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8C64A3" w:rsidRDefault="008C64A3" w:rsidP="00CD2DFF">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spellStart"/>
      <w:r>
        <w:rPr>
          <w:rFonts w:ascii="Book Antiqua" w:hAnsi="Book Antiqua"/>
          <w:sz w:val="22"/>
        </w:rPr>
        <w:t>DuBois</w:t>
      </w:r>
      <w:proofErr w:type="spellEnd"/>
      <w:r>
        <w:rPr>
          <w:rFonts w:ascii="Book Antiqua" w:hAnsi="Book Antiqua"/>
          <w:sz w:val="22"/>
        </w:rPr>
        <w:t xml:space="preserve">, </w:t>
      </w:r>
      <w:hyperlink r:id="rId10" w:history="1">
        <w:r w:rsidRPr="008C64A3">
          <w:rPr>
            <w:rStyle w:val="Hyperlink"/>
            <w:rFonts w:ascii="Book Antiqua" w:hAnsi="Book Antiqua"/>
            <w:sz w:val="22"/>
          </w:rPr>
          <w:t>"Talented Tenth"</w:t>
        </w:r>
      </w:hyperlink>
    </w:p>
    <w:p w:rsidR="008C64A3" w:rsidRDefault="008C64A3" w:rsidP="00CD2DFF">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Green, “W.E.B. Du Bois’ Talented Tenth:  A Strategy for Racial</w:t>
      </w:r>
    </w:p>
    <w:p w:rsidR="008C64A3" w:rsidRDefault="008C64A3" w:rsidP="008C64A3">
      <w:pPr>
        <w:ind w:left="1440" w:firstLine="720"/>
        <w:rPr>
          <w:rFonts w:ascii="Book Antiqua" w:hAnsi="Book Antiqua"/>
          <w:sz w:val="22"/>
        </w:rPr>
      </w:pPr>
      <w:r>
        <w:rPr>
          <w:rFonts w:ascii="Book Antiqua" w:hAnsi="Book Antiqua"/>
          <w:sz w:val="22"/>
        </w:rPr>
        <w:t>Advancement.” (ER)</w:t>
      </w:r>
    </w:p>
    <w:p w:rsidR="008C64A3" w:rsidRDefault="008C64A3" w:rsidP="008C64A3">
      <w:pPr>
        <w:ind w:left="1440" w:firstLine="720"/>
        <w:rPr>
          <w:rFonts w:ascii="Book Antiqua" w:hAnsi="Book Antiqua"/>
          <w:sz w:val="22"/>
        </w:rPr>
      </w:pPr>
      <w:proofErr w:type="spellStart"/>
      <w:r>
        <w:rPr>
          <w:rFonts w:ascii="Book Antiqua" w:hAnsi="Book Antiqua"/>
          <w:sz w:val="22"/>
        </w:rPr>
        <w:t>Bauerlein</w:t>
      </w:r>
      <w:proofErr w:type="spellEnd"/>
      <w:r>
        <w:rPr>
          <w:rFonts w:ascii="Book Antiqua" w:hAnsi="Book Antiqua"/>
          <w:sz w:val="22"/>
        </w:rPr>
        <w:t>, “Booker T. Washington and W.E.B. Du Bois:  The Origins of a</w:t>
      </w:r>
    </w:p>
    <w:p w:rsidR="008C64A3" w:rsidRDefault="008C64A3" w:rsidP="008C64A3">
      <w:pPr>
        <w:ind w:left="1440" w:firstLine="720"/>
        <w:rPr>
          <w:rFonts w:ascii="Book Antiqua" w:hAnsi="Book Antiqua"/>
          <w:sz w:val="22"/>
        </w:rPr>
      </w:pPr>
      <w:r>
        <w:rPr>
          <w:rFonts w:ascii="Book Antiqua" w:hAnsi="Book Antiqua"/>
          <w:sz w:val="22"/>
        </w:rPr>
        <w:t>Bitter Intellectual Battle.”  (ER)</w:t>
      </w:r>
    </w:p>
    <w:p w:rsidR="008C64A3" w:rsidRDefault="008C64A3" w:rsidP="008C64A3">
      <w:pPr>
        <w:ind w:left="1440" w:firstLine="720"/>
        <w:rPr>
          <w:rFonts w:ascii="Book Antiqua" w:hAnsi="Book Antiqua"/>
          <w:sz w:val="22"/>
        </w:rPr>
      </w:pPr>
      <w:r>
        <w:rPr>
          <w:rFonts w:ascii="Book Antiqua" w:hAnsi="Book Antiqua"/>
          <w:sz w:val="22"/>
        </w:rPr>
        <w:t>W.E.B. Du Bois,  “Close Ranks.” (Sakai Primary Source Archive)</w:t>
      </w:r>
    </w:p>
    <w:p w:rsidR="008C64A3" w:rsidRDefault="008C64A3" w:rsidP="008C64A3">
      <w:pPr>
        <w:rPr>
          <w:rFonts w:ascii="Book Antiqua" w:hAnsi="Book Antiqua"/>
          <w:sz w:val="22"/>
        </w:rPr>
      </w:pPr>
    </w:p>
    <w:p w:rsidR="008C64A3" w:rsidRDefault="00705153" w:rsidP="008C64A3">
      <w:pPr>
        <w:rPr>
          <w:rFonts w:ascii="Book Antiqua" w:hAnsi="Book Antiqua"/>
          <w:sz w:val="22"/>
        </w:rPr>
      </w:pPr>
      <w:r>
        <w:rPr>
          <w:rFonts w:ascii="Book Antiqua" w:hAnsi="Book Antiqua"/>
          <w:sz w:val="22"/>
        </w:rPr>
        <w:t>17</w:t>
      </w:r>
      <w:r w:rsidR="008C64A3">
        <w:rPr>
          <w:rFonts w:ascii="Book Antiqua" w:hAnsi="Book Antiqua"/>
          <w:sz w:val="22"/>
        </w:rPr>
        <w:tab/>
      </w:r>
      <w:r w:rsidR="008C64A3">
        <w:rPr>
          <w:rFonts w:ascii="Book Antiqua" w:hAnsi="Book Antiqua"/>
          <w:sz w:val="22"/>
        </w:rPr>
        <w:tab/>
      </w:r>
      <w:r w:rsidR="008C64A3">
        <w:rPr>
          <w:rFonts w:ascii="Book Antiqua" w:hAnsi="Book Antiqua"/>
          <w:sz w:val="22"/>
        </w:rPr>
        <w:tab/>
        <w:t>1898-1919:  WWI and the Black Press</w:t>
      </w:r>
    </w:p>
    <w:p w:rsidR="008C64A3" w:rsidRDefault="008C64A3" w:rsidP="008C64A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8C64A3" w:rsidRDefault="008C64A3" w:rsidP="008C64A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 xml:space="preserve">Jordan,  “’The Damnable </w:t>
      </w:r>
      <w:proofErr w:type="gramStart"/>
      <w:r>
        <w:rPr>
          <w:rFonts w:ascii="Book Antiqua" w:hAnsi="Book Antiqua"/>
          <w:sz w:val="22"/>
        </w:rPr>
        <w:t>Dilemma:’  African</w:t>
      </w:r>
      <w:proofErr w:type="gramEnd"/>
      <w:r>
        <w:rPr>
          <w:rFonts w:ascii="Book Antiqua" w:hAnsi="Book Antiqua"/>
          <w:sz w:val="22"/>
        </w:rPr>
        <w:t>-American Accommodation</w:t>
      </w:r>
    </w:p>
    <w:p w:rsidR="008C64A3" w:rsidRDefault="008C64A3" w:rsidP="008C64A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gramStart"/>
      <w:r>
        <w:rPr>
          <w:rFonts w:ascii="Book Antiqua" w:hAnsi="Book Antiqua"/>
          <w:sz w:val="22"/>
        </w:rPr>
        <w:t>and</w:t>
      </w:r>
      <w:proofErr w:type="gramEnd"/>
      <w:r>
        <w:rPr>
          <w:rFonts w:ascii="Book Antiqua" w:hAnsi="Book Antiqua"/>
          <w:sz w:val="22"/>
        </w:rPr>
        <w:t xml:space="preserve"> Protest during World War I.” (ER)</w:t>
      </w:r>
    </w:p>
    <w:p w:rsidR="008C64A3" w:rsidRDefault="008C64A3" w:rsidP="008C64A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
    <w:p w:rsidR="008C64A3" w:rsidRDefault="008C64A3" w:rsidP="008C64A3">
      <w:pPr>
        <w:rPr>
          <w:rFonts w:ascii="Book Antiqua" w:hAnsi="Book Antiqua"/>
          <w:sz w:val="22"/>
        </w:rPr>
      </w:pPr>
    </w:p>
    <w:p w:rsidR="008C64A3" w:rsidRDefault="00705153" w:rsidP="008C64A3">
      <w:pPr>
        <w:rPr>
          <w:rFonts w:ascii="Book Antiqua" w:hAnsi="Book Antiqua"/>
          <w:sz w:val="22"/>
        </w:rPr>
      </w:pPr>
      <w:r>
        <w:rPr>
          <w:rFonts w:ascii="Book Antiqua" w:hAnsi="Book Antiqua"/>
          <w:sz w:val="22"/>
        </w:rPr>
        <w:t>19</w:t>
      </w:r>
      <w:r w:rsidR="008C64A3">
        <w:rPr>
          <w:rFonts w:ascii="Book Antiqua" w:hAnsi="Book Antiqua"/>
          <w:sz w:val="22"/>
        </w:rPr>
        <w:tab/>
      </w:r>
      <w:r w:rsidR="008C64A3">
        <w:rPr>
          <w:rFonts w:ascii="Book Antiqua" w:hAnsi="Book Antiqua"/>
          <w:sz w:val="22"/>
        </w:rPr>
        <w:tab/>
      </w:r>
      <w:r w:rsidR="008C64A3">
        <w:rPr>
          <w:rFonts w:ascii="Book Antiqua" w:hAnsi="Book Antiqua"/>
          <w:sz w:val="22"/>
        </w:rPr>
        <w:tab/>
        <w:t xml:space="preserve">1898-1919:  The northern migration and the emergence of the modern </w:t>
      </w:r>
    </w:p>
    <w:p w:rsidR="008C64A3" w:rsidRDefault="008C64A3" w:rsidP="008C64A3">
      <w:pPr>
        <w:ind w:left="1440" w:firstLine="720"/>
        <w:rPr>
          <w:rFonts w:ascii="Book Antiqua" w:hAnsi="Book Antiqua"/>
          <w:sz w:val="22"/>
        </w:rPr>
      </w:pPr>
      <w:proofErr w:type="gramStart"/>
      <w:r>
        <w:rPr>
          <w:rFonts w:ascii="Book Antiqua" w:hAnsi="Book Antiqua"/>
          <w:sz w:val="22"/>
        </w:rPr>
        <w:t>black</w:t>
      </w:r>
      <w:proofErr w:type="gramEnd"/>
      <w:r>
        <w:rPr>
          <w:rFonts w:ascii="Book Antiqua" w:hAnsi="Book Antiqua"/>
          <w:sz w:val="22"/>
        </w:rPr>
        <w:t xml:space="preserve"> press.  Entrepreneurship; Chicago Defender, Pittsburgh Courier,</w:t>
      </w:r>
    </w:p>
    <w:p w:rsidR="008C64A3" w:rsidRDefault="008C64A3" w:rsidP="008C64A3">
      <w:pPr>
        <w:ind w:left="1440" w:firstLine="720"/>
        <w:rPr>
          <w:rFonts w:ascii="Book Antiqua" w:hAnsi="Book Antiqua"/>
          <w:sz w:val="22"/>
        </w:rPr>
      </w:pPr>
      <w:r>
        <w:rPr>
          <w:rFonts w:ascii="Book Antiqua" w:hAnsi="Book Antiqua"/>
          <w:sz w:val="22"/>
        </w:rPr>
        <w:t>Madam C.J. Walker</w:t>
      </w:r>
    </w:p>
    <w:p w:rsidR="008C64A3" w:rsidRDefault="008C64A3" w:rsidP="008C64A3">
      <w:pPr>
        <w:ind w:left="1440" w:firstLine="720"/>
        <w:rPr>
          <w:rFonts w:ascii="Book Antiqua" w:hAnsi="Book Antiqua"/>
          <w:sz w:val="22"/>
        </w:rPr>
      </w:pPr>
      <w:r>
        <w:rPr>
          <w:rFonts w:ascii="Book Antiqua" w:hAnsi="Book Antiqua"/>
          <w:sz w:val="22"/>
        </w:rPr>
        <w:t>Read:</w:t>
      </w:r>
    </w:p>
    <w:p w:rsidR="008C64A3" w:rsidRDefault="008C64A3" w:rsidP="008C64A3">
      <w:pPr>
        <w:ind w:left="1440" w:firstLine="720"/>
        <w:rPr>
          <w:rFonts w:ascii="Book Antiqua" w:hAnsi="Book Antiqua"/>
          <w:sz w:val="22"/>
        </w:rPr>
      </w:pPr>
      <w:proofErr w:type="spellStart"/>
      <w:r>
        <w:rPr>
          <w:rFonts w:ascii="Book Antiqua" w:hAnsi="Book Antiqua"/>
          <w:sz w:val="22"/>
        </w:rPr>
        <w:t>Lochard</w:t>
      </w:r>
      <w:proofErr w:type="spellEnd"/>
      <w:r>
        <w:rPr>
          <w:rFonts w:ascii="Book Antiqua" w:hAnsi="Book Antiqua"/>
          <w:sz w:val="22"/>
        </w:rPr>
        <w:t>, “Robert S. Abbott—Race Leader” (ER)</w:t>
      </w:r>
    </w:p>
    <w:p w:rsidR="008C64A3" w:rsidRDefault="008C64A3" w:rsidP="008C64A3">
      <w:pPr>
        <w:rPr>
          <w:rFonts w:ascii="Book Antiqua" w:hAnsi="Book Antiqua"/>
          <w:sz w:val="22"/>
        </w:rPr>
      </w:pPr>
    </w:p>
    <w:p w:rsidR="008C64A3" w:rsidRDefault="00705153" w:rsidP="008C64A3">
      <w:pPr>
        <w:rPr>
          <w:rFonts w:ascii="Book Antiqua" w:hAnsi="Book Antiqua"/>
          <w:sz w:val="22"/>
        </w:rPr>
      </w:pPr>
      <w:r>
        <w:rPr>
          <w:rFonts w:ascii="Book Antiqua" w:hAnsi="Book Antiqua"/>
          <w:sz w:val="22"/>
        </w:rPr>
        <w:t>24</w:t>
      </w:r>
      <w:r w:rsidR="008C64A3">
        <w:rPr>
          <w:rFonts w:ascii="Book Antiqua" w:hAnsi="Book Antiqua"/>
          <w:sz w:val="22"/>
        </w:rPr>
        <w:tab/>
      </w:r>
      <w:r w:rsidR="008C64A3">
        <w:rPr>
          <w:rFonts w:ascii="Book Antiqua" w:hAnsi="Book Antiqua"/>
          <w:sz w:val="22"/>
        </w:rPr>
        <w:tab/>
      </w:r>
      <w:r w:rsidR="008C64A3">
        <w:rPr>
          <w:rFonts w:ascii="Book Antiqua" w:hAnsi="Book Antiqua"/>
          <w:sz w:val="22"/>
        </w:rPr>
        <w:tab/>
        <w:t>1920-1945:  Du Bois, Garvey, Randolph; the Harlem Renaissance</w:t>
      </w:r>
    </w:p>
    <w:p w:rsidR="008C64A3" w:rsidRDefault="008C64A3" w:rsidP="008C64A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F12F7E" w:rsidRDefault="008C64A3" w:rsidP="008C64A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Washburn, Chapter 5</w:t>
      </w:r>
      <w:r w:rsidR="00F12F7E">
        <w:rPr>
          <w:rFonts w:ascii="Book Antiqua" w:hAnsi="Book Antiqua"/>
          <w:sz w:val="22"/>
        </w:rPr>
        <w:t>, “Between the Wars”</w:t>
      </w:r>
    </w:p>
    <w:p w:rsidR="00F12F7E" w:rsidRDefault="00F12F7E" w:rsidP="0070515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Singleton, “Birth, Rebirth, and the ‘New Negro’ of the 1920s” (ER)</w:t>
      </w:r>
    </w:p>
    <w:p w:rsidR="00F12F7E" w:rsidRDefault="00F12F7E" w:rsidP="008C64A3">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Delgado-Tall, “The New Negro Movement and the African Heritage in a</w:t>
      </w:r>
    </w:p>
    <w:p w:rsidR="00F12F7E" w:rsidRDefault="00F12F7E" w:rsidP="00F12F7E">
      <w:pPr>
        <w:ind w:left="1440" w:firstLine="720"/>
        <w:rPr>
          <w:rFonts w:ascii="Book Antiqua" w:hAnsi="Book Antiqua"/>
          <w:sz w:val="22"/>
        </w:rPr>
      </w:pPr>
      <w:r>
        <w:rPr>
          <w:rFonts w:ascii="Book Antiqua" w:hAnsi="Book Antiqua"/>
          <w:sz w:val="22"/>
        </w:rPr>
        <w:t xml:space="preserve"> Pan-</w:t>
      </w:r>
      <w:proofErr w:type="spellStart"/>
      <w:r>
        <w:rPr>
          <w:rFonts w:ascii="Book Antiqua" w:hAnsi="Book Antiqua"/>
          <w:sz w:val="22"/>
        </w:rPr>
        <w:t>Africanist</w:t>
      </w:r>
      <w:proofErr w:type="spellEnd"/>
      <w:r>
        <w:rPr>
          <w:rFonts w:ascii="Book Antiqua" w:hAnsi="Book Antiqua"/>
          <w:sz w:val="22"/>
        </w:rPr>
        <w:t xml:space="preserve"> Perspective” (ER)</w:t>
      </w:r>
    </w:p>
    <w:p w:rsidR="00F12F7E" w:rsidRDefault="00F12F7E" w:rsidP="00F12F7E">
      <w:pPr>
        <w:rPr>
          <w:rFonts w:ascii="Book Antiqua" w:hAnsi="Book Antiqua"/>
          <w:sz w:val="22"/>
        </w:rPr>
      </w:pPr>
    </w:p>
    <w:p w:rsidR="00F12F7E" w:rsidRDefault="00F12F7E" w:rsidP="00F12F7E">
      <w:pPr>
        <w:rPr>
          <w:rFonts w:ascii="Book Antiqua" w:hAnsi="Book Antiqua"/>
          <w:sz w:val="22"/>
        </w:rPr>
      </w:pPr>
      <w:r>
        <w:rPr>
          <w:rFonts w:ascii="Book Antiqua" w:hAnsi="Book Antiqua"/>
          <w:sz w:val="22"/>
        </w:rPr>
        <w:t>26</w:t>
      </w:r>
      <w:r>
        <w:rPr>
          <w:rFonts w:ascii="Book Antiqua" w:hAnsi="Book Antiqua"/>
          <w:sz w:val="22"/>
        </w:rPr>
        <w:tab/>
      </w:r>
      <w:r>
        <w:rPr>
          <w:rFonts w:ascii="Book Antiqua" w:hAnsi="Book Antiqua"/>
          <w:sz w:val="22"/>
        </w:rPr>
        <w:tab/>
      </w:r>
      <w:r>
        <w:rPr>
          <w:rFonts w:ascii="Book Antiqua" w:hAnsi="Book Antiqua"/>
          <w:sz w:val="22"/>
        </w:rPr>
        <w:tab/>
        <w:t xml:space="preserve">1920-1945:  The Associated Negro Press, Heroes of the Depression:  Joe </w:t>
      </w:r>
    </w:p>
    <w:p w:rsidR="00F12F7E" w:rsidRDefault="00F12F7E" w:rsidP="00F12F7E">
      <w:pPr>
        <w:ind w:left="1440" w:firstLine="720"/>
        <w:rPr>
          <w:rFonts w:ascii="Book Antiqua" w:hAnsi="Book Antiqua"/>
          <w:sz w:val="22"/>
        </w:rPr>
      </w:pPr>
      <w:r>
        <w:rPr>
          <w:rFonts w:ascii="Book Antiqua" w:hAnsi="Book Antiqua"/>
          <w:sz w:val="22"/>
        </w:rPr>
        <w:t xml:space="preserve">Louis, Jesse Owens. </w:t>
      </w:r>
      <w:proofErr w:type="gramStart"/>
      <w:r>
        <w:rPr>
          <w:rFonts w:ascii="Book Antiqua" w:hAnsi="Book Antiqua"/>
          <w:sz w:val="22"/>
        </w:rPr>
        <w:t>The National Newspaper Publishers Association.</w:t>
      </w:r>
      <w:proofErr w:type="gramEnd"/>
      <w:r>
        <w:rPr>
          <w:rFonts w:ascii="Book Antiqua" w:hAnsi="Book Antiqua"/>
          <w:sz w:val="22"/>
        </w:rPr>
        <w:t xml:space="preserve"> </w:t>
      </w:r>
    </w:p>
    <w:p w:rsidR="00F12F7E" w:rsidRDefault="00F12F7E" w:rsidP="00F12F7E">
      <w:pPr>
        <w:ind w:left="1440" w:firstLine="720"/>
        <w:rPr>
          <w:rFonts w:ascii="Book Antiqua" w:hAnsi="Book Antiqua"/>
          <w:sz w:val="22"/>
        </w:rPr>
      </w:pPr>
      <w:r>
        <w:rPr>
          <w:rFonts w:ascii="Book Antiqua" w:hAnsi="Book Antiqua"/>
          <w:sz w:val="22"/>
        </w:rPr>
        <w:t>Read:</w:t>
      </w:r>
    </w:p>
    <w:p w:rsidR="00767C6A" w:rsidRDefault="00F12F7E" w:rsidP="00F12F7E">
      <w:pPr>
        <w:ind w:left="1440" w:firstLine="720"/>
        <w:rPr>
          <w:rFonts w:ascii="Book Antiqua" w:hAnsi="Book Antiqua"/>
          <w:sz w:val="22"/>
        </w:rPr>
      </w:pPr>
      <w:r>
        <w:rPr>
          <w:rFonts w:ascii="Book Antiqua" w:hAnsi="Book Antiqua"/>
          <w:sz w:val="22"/>
        </w:rPr>
        <w:t>Washburn, Chapter 6,  “World War II”</w:t>
      </w:r>
    </w:p>
    <w:p w:rsidR="00F12F7E" w:rsidRDefault="00767C6A" w:rsidP="00F12F7E">
      <w:pPr>
        <w:rPr>
          <w:rFonts w:ascii="Book Antiqua" w:hAnsi="Book Antiqua"/>
          <w:sz w:val="22"/>
        </w:rPr>
      </w:pPr>
      <w:r>
        <w:rPr>
          <w:rFonts w:ascii="Book Antiqua" w:hAnsi="Book Antiqua"/>
          <w:b/>
          <w:sz w:val="22"/>
        </w:rPr>
        <w:t>March</w:t>
      </w:r>
    </w:p>
    <w:p w:rsidR="00F12F7E" w:rsidRDefault="00767C6A" w:rsidP="00F12F7E">
      <w:pPr>
        <w:ind w:left="720" w:hanging="720"/>
        <w:rPr>
          <w:rFonts w:ascii="Book Antiqua" w:hAnsi="Book Antiqua"/>
          <w:sz w:val="22"/>
        </w:rPr>
      </w:pPr>
      <w:r>
        <w:rPr>
          <w:rFonts w:ascii="Book Antiqua" w:hAnsi="Book Antiqua"/>
          <w:sz w:val="22"/>
        </w:rPr>
        <w:t>3</w:t>
      </w:r>
      <w:r w:rsidR="00F12F7E">
        <w:rPr>
          <w:rFonts w:ascii="Book Antiqua" w:hAnsi="Book Antiqua"/>
          <w:sz w:val="22"/>
        </w:rPr>
        <w:tab/>
      </w:r>
      <w:r w:rsidR="00F12F7E">
        <w:rPr>
          <w:rFonts w:ascii="Book Antiqua" w:hAnsi="Book Antiqua"/>
          <w:sz w:val="22"/>
        </w:rPr>
        <w:tab/>
      </w:r>
      <w:r w:rsidR="00F12F7E">
        <w:rPr>
          <w:rFonts w:ascii="Book Antiqua" w:hAnsi="Book Antiqua"/>
          <w:sz w:val="22"/>
        </w:rPr>
        <w:tab/>
        <w:t xml:space="preserve">1920-1945:  The “Double V” campaign.  </w:t>
      </w:r>
      <w:proofErr w:type="gramStart"/>
      <w:r w:rsidR="00F12F7E">
        <w:rPr>
          <w:rFonts w:ascii="Book Antiqua" w:hAnsi="Book Antiqua"/>
          <w:sz w:val="22"/>
        </w:rPr>
        <w:t>The black war correspondents.</w:t>
      </w:r>
      <w:proofErr w:type="gramEnd"/>
    </w:p>
    <w:p w:rsidR="00F12F7E" w:rsidRDefault="00F12F7E" w:rsidP="00F12F7E">
      <w:pPr>
        <w:ind w:left="720" w:hanging="720"/>
        <w:rPr>
          <w:rFonts w:ascii="Book Antiqua" w:hAnsi="Book Antiqua"/>
          <w:sz w:val="22"/>
        </w:rPr>
      </w:pPr>
      <w:r>
        <w:rPr>
          <w:rFonts w:ascii="Book Antiqua" w:hAnsi="Book Antiqua"/>
          <w:sz w:val="22"/>
        </w:rPr>
        <w:t xml:space="preserve"> </w:t>
      </w:r>
      <w:r>
        <w:rPr>
          <w:rFonts w:ascii="Book Antiqua" w:hAnsi="Book Antiqua"/>
          <w:sz w:val="22"/>
        </w:rPr>
        <w:tab/>
      </w:r>
      <w:r>
        <w:rPr>
          <w:rFonts w:ascii="Book Antiqua" w:hAnsi="Book Antiqua"/>
          <w:sz w:val="22"/>
        </w:rPr>
        <w:tab/>
      </w:r>
      <w:r>
        <w:rPr>
          <w:rFonts w:ascii="Book Antiqua" w:hAnsi="Book Antiqua"/>
          <w:sz w:val="22"/>
        </w:rPr>
        <w:tab/>
      </w:r>
      <w:proofErr w:type="gramStart"/>
      <w:r>
        <w:rPr>
          <w:rFonts w:ascii="Book Antiqua" w:hAnsi="Book Antiqua"/>
          <w:sz w:val="22"/>
        </w:rPr>
        <w:t>Editorial drawings of Charles Alston.</w:t>
      </w:r>
      <w:proofErr w:type="gramEnd"/>
      <w:r>
        <w:rPr>
          <w:rFonts w:ascii="Book Antiqua" w:hAnsi="Book Antiqua"/>
          <w:sz w:val="22"/>
        </w:rPr>
        <w:t xml:space="preserve">  </w:t>
      </w:r>
      <w:r>
        <w:rPr>
          <w:rFonts w:ascii="Book Antiqua" w:hAnsi="Book Antiqua"/>
          <w:i/>
          <w:sz w:val="22"/>
        </w:rPr>
        <w:t>Negro Digest</w:t>
      </w:r>
      <w:r>
        <w:rPr>
          <w:rFonts w:ascii="Book Antiqua" w:hAnsi="Book Antiqua"/>
          <w:sz w:val="22"/>
        </w:rPr>
        <w:t xml:space="preserve"> and the beginning of </w:t>
      </w:r>
    </w:p>
    <w:p w:rsidR="00F12F7E" w:rsidRDefault="00F12F7E" w:rsidP="00F12F7E">
      <w:pPr>
        <w:ind w:left="1440" w:firstLine="720"/>
        <w:rPr>
          <w:rFonts w:ascii="Book Antiqua" w:hAnsi="Book Antiqua"/>
          <w:sz w:val="22"/>
        </w:rPr>
      </w:pPr>
      <w:r>
        <w:rPr>
          <w:rFonts w:ascii="Book Antiqua" w:hAnsi="Book Antiqua"/>
          <w:sz w:val="22"/>
        </w:rPr>
        <w:t>Johnson Publications.</w:t>
      </w:r>
    </w:p>
    <w:p w:rsidR="00F12F7E" w:rsidRDefault="00F12F7E" w:rsidP="00F12F7E">
      <w:pPr>
        <w:ind w:left="1440" w:firstLine="720"/>
        <w:rPr>
          <w:rFonts w:ascii="Book Antiqua" w:hAnsi="Book Antiqua"/>
          <w:sz w:val="22"/>
        </w:rPr>
      </w:pPr>
      <w:r>
        <w:rPr>
          <w:rFonts w:ascii="Book Antiqua" w:hAnsi="Book Antiqua"/>
          <w:sz w:val="22"/>
        </w:rPr>
        <w:t>Read:</w:t>
      </w:r>
    </w:p>
    <w:p w:rsidR="00F12F7E" w:rsidRDefault="00F12F7E" w:rsidP="00F12F7E">
      <w:pPr>
        <w:ind w:left="1440" w:firstLine="720"/>
        <w:rPr>
          <w:rFonts w:ascii="Book Antiqua" w:hAnsi="Book Antiqua"/>
          <w:sz w:val="22"/>
        </w:rPr>
      </w:pPr>
      <w:proofErr w:type="spellStart"/>
      <w:r>
        <w:rPr>
          <w:rFonts w:ascii="Book Antiqua" w:hAnsi="Book Antiqua"/>
          <w:sz w:val="22"/>
        </w:rPr>
        <w:t>Finkle</w:t>
      </w:r>
      <w:proofErr w:type="spellEnd"/>
      <w:r>
        <w:rPr>
          <w:rFonts w:ascii="Book Antiqua" w:hAnsi="Book Antiqua"/>
          <w:sz w:val="22"/>
        </w:rPr>
        <w:t xml:space="preserve">, “The Conservative Aims of Militant Rhetoric:  Black Protest </w:t>
      </w:r>
    </w:p>
    <w:p w:rsidR="00F12F7E" w:rsidRDefault="00F12F7E" w:rsidP="00F12F7E">
      <w:pPr>
        <w:ind w:left="1440" w:firstLine="720"/>
        <w:rPr>
          <w:rFonts w:ascii="Book Antiqua" w:hAnsi="Book Antiqua"/>
          <w:sz w:val="22"/>
        </w:rPr>
      </w:pPr>
      <w:proofErr w:type="gramStart"/>
      <w:r>
        <w:rPr>
          <w:rFonts w:ascii="Book Antiqua" w:hAnsi="Book Antiqua"/>
          <w:sz w:val="22"/>
        </w:rPr>
        <w:t>during</w:t>
      </w:r>
      <w:proofErr w:type="gramEnd"/>
      <w:r>
        <w:rPr>
          <w:rFonts w:ascii="Book Antiqua" w:hAnsi="Book Antiqua"/>
          <w:sz w:val="22"/>
        </w:rPr>
        <w:t xml:space="preserve"> World War II” (ER)</w:t>
      </w:r>
    </w:p>
    <w:p w:rsidR="00A57EE7" w:rsidRDefault="00F12F7E" w:rsidP="00F12F7E">
      <w:pPr>
        <w:ind w:left="1440" w:firstLine="720"/>
        <w:rPr>
          <w:rFonts w:ascii="Book Antiqua" w:hAnsi="Book Antiqua"/>
          <w:sz w:val="22"/>
        </w:rPr>
      </w:pPr>
      <w:r>
        <w:rPr>
          <w:rFonts w:ascii="Book Antiqua" w:hAnsi="Book Antiqua"/>
          <w:sz w:val="22"/>
        </w:rPr>
        <w:t xml:space="preserve">McGuire, “Desegregation of the Armed Forces:  Black Leadership, </w:t>
      </w:r>
    </w:p>
    <w:p w:rsidR="00A57EE7" w:rsidRDefault="00F12F7E" w:rsidP="00F12F7E">
      <w:pPr>
        <w:ind w:left="1440" w:firstLine="720"/>
        <w:rPr>
          <w:rFonts w:ascii="Book Antiqua" w:hAnsi="Book Antiqua"/>
          <w:sz w:val="22"/>
        </w:rPr>
      </w:pPr>
      <w:r>
        <w:rPr>
          <w:rFonts w:ascii="Book Antiqua" w:hAnsi="Book Antiqua"/>
          <w:sz w:val="22"/>
        </w:rPr>
        <w:t>Protest, and World War II</w:t>
      </w:r>
      <w:r w:rsidR="00A57EE7">
        <w:rPr>
          <w:rFonts w:ascii="Book Antiqua" w:hAnsi="Book Antiqua"/>
          <w:sz w:val="22"/>
        </w:rPr>
        <w:t>” (ER)</w:t>
      </w:r>
    </w:p>
    <w:p w:rsidR="00A57EE7" w:rsidRDefault="00A57EE7" w:rsidP="00F12F7E">
      <w:pPr>
        <w:ind w:left="1440" w:firstLine="720"/>
        <w:rPr>
          <w:rFonts w:ascii="Book Antiqua" w:hAnsi="Book Antiqua"/>
          <w:sz w:val="22"/>
        </w:rPr>
      </w:pPr>
      <w:proofErr w:type="spellStart"/>
      <w:r>
        <w:rPr>
          <w:rFonts w:ascii="Book Antiqua" w:hAnsi="Book Antiqua"/>
          <w:sz w:val="22"/>
        </w:rPr>
        <w:t>Sitkoff</w:t>
      </w:r>
      <w:proofErr w:type="spellEnd"/>
      <w:r>
        <w:rPr>
          <w:rFonts w:ascii="Book Antiqua" w:hAnsi="Book Antiqua"/>
          <w:sz w:val="22"/>
        </w:rPr>
        <w:t xml:space="preserve">, “Racial Militancy and Interracial Violence in the Second World </w:t>
      </w:r>
    </w:p>
    <w:p w:rsidR="00A57EE7" w:rsidRDefault="00A57EE7" w:rsidP="00F12F7E">
      <w:pPr>
        <w:ind w:left="1440" w:firstLine="720"/>
        <w:rPr>
          <w:rFonts w:ascii="Book Antiqua" w:hAnsi="Book Antiqua"/>
          <w:sz w:val="22"/>
        </w:rPr>
      </w:pPr>
      <w:r>
        <w:rPr>
          <w:rFonts w:ascii="Book Antiqua" w:hAnsi="Book Antiqua"/>
          <w:sz w:val="22"/>
        </w:rPr>
        <w:t>War” (ER)</w:t>
      </w:r>
    </w:p>
    <w:p w:rsidR="00A57EE7" w:rsidRDefault="00A57EE7" w:rsidP="00F12F7E">
      <w:pPr>
        <w:ind w:left="1440" w:firstLine="720"/>
        <w:rPr>
          <w:rFonts w:ascii="Book Antiqua" w:hAnsi="Book Antiqua"/>
          <w:sz w:val="22"/>
        </w:rPr>
      </w:pPr>
    </w:p>
    <w:p w:rsidR="00A57EE7" w:rsidRDefault="00A57EE7" w:rsidP="00A57EE7">
      <w:pPr>
        <w:rPr>
          <w:rFonts w:ascii="Book Antiqua" w:hAnsi="Book Antiqua"/>
          <w:sz w:val="22"/>
        </w:rPr>
      </w:pPr>
    </w:p>
    <w:p w:rsidR="00A57EE7" w:rsidRDefault="00A57EE7" w:rsidP="00A57EE7">
      <w:pPr>
        <w:rPr>
          <w:rFonts w:ascii="Book Antiqua" w:hAnsi="Book Antiqua"/>
          <w:sz w:val="22"/>
        </w:rPr>
      </w:pPr>
      <w:r>
        <w:rPr>
          <w:rFonts w:ascii="Book Antiqua" w:hAnsi="Book Antiqua"/>
          <w:sz w:val="22"/>
        </w:rPr>
        <w:t xml:space="preserve"> 5</w:t>
      </w:r>
      <w:r>
        <w:rPr>
          <w:rFonts w:ascii="Book Antiqua" w:hAnsi="Book Antiqua"/>
          <w:sz w:val="22"/>
        </w:rPr>
        <w:tab/>
      </w:r>
      <w:r>
        <w:rPr>
          <w:rFonts w:ascii="Book Antiqua" w:hAnsi="Book Antiqua"/>
          <w:sz w:val="22"/>
        </w:rPr>
        <w:tab/>
      </w:r>
      <w:r>
        <w:rPr>
          <w:rFonts w:ascii="Book Antiqua" w:hAnsi="Book Antiqua"/>
          <w:sz w:val="22"/>
        </w:rPr>
        <w:tab/>
        <w:t>1920-1945:  Prelude to the Civil Rights Era</w:t>
      </w:r>
    </w:p>
    <w:p w:rsidR="00A57EE7" w:rsidRDefault="00A57EE7" w:rsidP="00A57EE7">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A57EE7" w:rsidRDefault="00A57EE7" w:rsidP="00A57EE7">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Washburn, Chapter 7, “From an Incredible High to an Incredible Low”</w:t>
      </w:r>
    </w:p>
    <w:p w:rsidR="00767C6A" w:rsidRDefault="00767C6A" w:rsidP="00767C6A">
      <w:pPr>
        <w:rPr>
          <w:rFonts w:ascii="Book Antiqua" w:hAnsi="Book Antiqua"/>
          <w:b/>
          <w:sz w:val="22"/>
        </w:rPr>
      </w:pPr>
      <w:r>
        <w:rPr>
          <w:rFonts w:ascii="Book Antiqua" w:hAnsi="Book Antiqua"/>
          <w:sz w:val="22"/>
        </w:rPr>
        <w:t>10</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b/>
          <w:sz w:val="22"/>
        </w:rPr>
        <w:t>SPRING BREAK—NO CLASS</w:t>
      </w:r>
    </w:p>
    <w:p w:rsidR="00767C6A" w:rsidRDefault="00767C6A" w:rsidP="00767C6A">
      <w:pPr>
        <w:rPr>
          <w:rFonts w:ascii="Book Antiqua" w:hAnsi="Book Antiqua"/>
          <w:b/>
          <w:sz w:val="22"/>
        </w:rPr>
      </w:pPr>
    </w:p>
    <w:p w:rsidR="00767C6A" w:rsidRDefault="00767C6A" w:rsidP="00767C6A">
      <w:pPr>
        <w:rPr>
          <w:rFonts w:ascii="Book Antiqua" w:hAnsi="Book Antiqua"/>
          <w:sz w:val="22"/>
        </w:rPr>
      </w:pPr>
      <w:r>
        <w:rPr>
          <w:rFonts w:ascii="Book Antiqua" w:hAnsi="Book Antiqua"/>
          <w:sz w:val="22"/>
        </w:rPr>
        <w:t>12</w:t>
      </w:r>
      <w:r>
        <w:rPr>
          <w:rFonts w:ascii="Book Antiqua" w:hAnsi="Book Antiqua"/>
          <w:sz w:val="22"/>
        </w:rPr>
        <w:tab/>
      </w:r>
      <w:r>
        <w:rPr>
          <w:rFonts w:ascii="Book Antiqua" w:hAnsi="Book Antiqua"/>
          <w:sz w:val="22"/>
        </w:rPr>
        <w:tab/>
      </w:r>
      <w:r>
        <w:rPr>
          <w:rFonts w:ascii="Book Antiqua" w:hAnsi="Book Antiqua"/>
          <w:sz w:val="22"/>
        </w:rPr>
        <w:tab/>
      </w:r>
      <w:r>
        <w:rPr>
          <w:rFonts w:ascii="Book Antiqua" w:hAnsi="Book Antiqua"/>
          <w:b/>
          <w:sz w:val="22"/>
        </w:rPr>
        <w:t>SPRING BREAK—NO CLASS</w:t>
      </w:r>
    </w:p>
    <w:p w:rsidR="00A57EE7" w:rsidRDefault="00A57EE7" w:rsidP="00A57EE7">
      <w:pPr>
        <w:rPr>
          <w:rFonts w:ascii="Book Antiqua" w:hAnsi="Book Antiqua"/>
          <w:sz w:val="22"/>
        </w:rPr>
      </w:pPr>
    </w:p>
    <w:p w:rsidR="00A57EE7" w:rsidRDefault="00CD1201" w:rsidP="00A57EE7">
      <w:pPr>
        <w:rPr>
          <w:rFonts w:ascii="Book Antiqua" w:hAnsi="Book Antiqua"/>
          <w:sz w:val="22"/>
        </w:rPr>
      </w:pPr>
      <w:r>
        <w:rPr>
          <w:rFonts w:ascii="Book Antiqua" w:hAnsi="Book Antiqua"/>
          <w:sz w:val="22"/>
        </w:rPr>
        <w:t xml:space="preserve"> </w:t>
      </w:r>
      <w:r w:rsidR="00767C6A">
        <w:rPr>
          <w:rFonts w:ascii="Book Antiqua" w:hAnsi="Book Antiqua"/>
          <w:sz w:val="22"/>
        </w:rPr>
        <w:t>1</w:t>
      </w:r>
      <w:r w:rsidR="00A57EE7">
        <w:rPr>
          <w:rFonts w:ascii="Book Antiqua" w:hAnsi="Book Antiqua"/>
          <w:sz w:val="22"/>
        </w:rPr>
        <w:t>7</w:t>
      </w:r>
      <w:r w:rsidR="00A57EE7">
        <w:rPr>
          <w:rFonts w:ascii="Book Antiqua" w:hAnsi="Book Antiqua"/>
          <w:sz w:val="22"/>
        </w:rPr>
        <w:tab/>
      </w:r>
      <w:r w:rsidR="00A57EE7">
        <w:rPr>
          <w:rFonts w:ascii="Book Antiqua" w:hAnsi="Book Antiqua"/>
          <w:sz w:val="22"/>
        </w:rPr>
        <w:tab/>
      </w:r>
      <w:r w:rsidR="00A57EE7">
        <w:rPr>
          <w:rFonts w:ascii="Book Antiqua" w:hAnsi="Book Antiqua"/>
          <w:sz w:val="22"/>
        </w:rPr>
        <w:tab/>
        <w:t>The Korean War and the McCarthy Era</w:t>
      </w:r>
    </w:p>
    <w:p w:rsidR="00A57EE7" w:rsidRDefault="00A57EE7" w:rsidP="00A57EE7">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A57EE7" w:rsidRDefault="00A57EE7" w:rsidP="00A57EE7">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Washburn, Chapter 8, “The Civil Rights Era and the Black Press”</w:t>
      </w:r>
    </w:p>
    <w:p w:rsidR="006740D5" w:rsidRDefault="00A57EE7" w:rsidP="00767C6A">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roofErr w:type="spellStart"/>
      <w:r w:rsidR="006740D5">
        <w:rPr>
          <w:rFonts w:ascii="Book Antiqua" w:hAnsi="Book Antiqua"/>
          <w:sz w:val="22"/>
        </w:rPr>
        <w:t>Streitmatter</w:t>
      </w:r>
      <w:proofErr w:type="spellEnd"/>
      <w:r w:rsidR="006740D5">
        <w:rPr>
          <w:rFonts w:ascii="Book Antiqua" w:hAnsi="Book Antiqua"/>
          <w:sz w:val="22"/>
        </w:rPr>
        <w:t xml:space="preserve">, Chapter 9, “Alice Allison </w:t>
      </w:r>
      <w:proofErr w:type="spellStart"/>
      <w:r w:rsidR="006740D5">
        <w:rPr>
          <w:rFonts w:ascii="Book Antiqua" w:hAnsi="Book Antiqua"/>
          <w:sz w:val="22"/>
        </w:rPr>
        <w:t>Dunnigan</w:t>
      </w:r>
      <w:proofErr w:type="spellEnd"/>
      <w:r w:rsidR="006740D5">
        <w:rPr>
          <w:rFonts w:ascii="Book Antiqua" w:hAnsi="Book Antiqua"/>
          <w:sz w:val="22"/>
        </w:rPr>
        <w:t>”</w:t>
      </w:r>
    </w:p>
    <w:p w:rsidR="00767C6A" w:rsidRDefault="006740D5" w:rsidP="006740D5">
      <w:pPr>
        <w:ind w:left="1440" w:firstLine="720"/>
        <w:rPr>
          <w:rFonts w:ascii="Book Antiqua" w:hAnsi="Book Antiqua"/>
          <w:sz w:val="22"/>
        </w:rPr>
      </w:pPr>
      <w:proofErr w:type="spellStart"/>
      <w:r>
        <w:rPr>
          <w:rFonts w:ascii="Book Antiqua" w:hAnsi="Book Antiqua"/>
          <w:sz w:val="22"/>
        </w:rPr>
        <w:t>Streitmatter</w:t>
      </w:r>
      <w:proofErr w:type="spellEnd"/>
      <w:r>
        <w:rPr>
          <w:rFonts w:ascii="Book Antiqua" w:hAnsi="Book Antiqua"/>
          <w:sz w:val="22"/>
        </w:rPr>
        <w:t>, Chapter 10, “Ethel L. Payne”</w:t>
      </w:r>
    </w:p>
    <w:p w:rsidR="00FA136F" w:rsidRDefault="00767C6A" w:rsidP="00767C6A">
      <w:pPr>
        <w:ind w:left="1440" w:firstLine="720"/>
        <w:rPr>
          <w:rFonts w:ascii="Book Antiqua" w:hAnsi="Book Antiqua"/>
          <w:sz w:val="22"/>
        </w:rPr>
      </w:pPr>
      <w:r>
        <w:rPr>
          <w:rFonts w:ascii="Book Antiqua" w:hAnsi="Book Antiqua"/>
          <w:sz w:val="22"/>
        </w:rPr>
        <w:t>Booker &amp; McCabe Booker, Chapters 1-4</w:t>
      </w:r>
    </w:p>
    <w:p w:rsidR="006740D5" w:rsidRDefault="004F04BA" w:rsidP="006740D5">
      <w:pPr>
        <w:ind w:left="1440" w:firstLine="720"/>
        <w:rPr>
          <w:rFonts w:ascii="Book Antiqua" w:hAnsi="Book Antiqua"/>
          <w:sz w:val="22"/>
        </w:rPr>
      </w:pPr>
      <w:hyperlink r:id="rId11" w:history="1">
        <w:r w:rsidR="006740D5" w:rsidRPr="006740D5">
          <w:rPr>
            <w:rStyle w:val="Hyperlink"/>
            <w:rFonts w:ascii="Book Antiqua" w:hAnsi="Book Antiqua"/>
            <w:sz w:val="22"/>
          </w:rPr>
          <w:t xml:space="preserve">"Ethel Payne's foreign assignments for the </w:t>
        </w:r>
        <w:r w:rsidR="006740D5" w:rsidRPr="006740D5">
          <w:rPr>
            <w:rStyle w:val="Hyperlink"/>
            <w:rFonts w:ascii="Book Antiqua" w:hAnsi="Book Antiqua"/>
            <w:i/>
            <w:sz w:val="22"/>
          </w:rPr>
          <w:t>Defender"</w:t>
        </w:r>
      </w:hyperlink>
    </w:p>
    <w:p w:rsidR="005868A8" w:rsidRDefault="004F04BA" w:rsidP="006740D5">
      <w:pPr>
        <w:ind w:left="1440" w:firstLine="720"/>
        <w:rPr>
          <w:rFonts w:ascii="Book Antiqua" w:hAnsi="Book Antiqua"/>
          <w:sz w:val="22"/>
        </w:rPr>
      </w:pPr>
      <w:hyperlink r:id="rId12" w:history="1">
        <w:r w:rsidR="005868A8" w:rsidRPr="005868A8">
          <w:rPr>
            <w:rStyle w:val="Hyperlink"/>
            <w:rFonts w:ascii="Book Antiqua" w:hAnsi="Book Antiqua"/>
            <w:sz w:val="22"/>
          </w:rPr>
          <w:t>"Frances Murphy's remembrances of the Afro American" Part 1</w:t>
        </w:r>
      </w:hyperlink>
    </w:p>
    <w:p w:rsidR="00CD1201" w:rsidRDefault="004F04BA" w:rsidP="006740D5">
      <w:pPr>
        <w:ind w:left="1440" w:firstLine="720"/>
        <w:rPr>
          <w:rFonts w:ascii="Book Antiqua" w:hAnsi="Book Antiqua"/>
          <w:sz w:val="22"/>
        </w:rPr>
      </w:pPr>
      <w:hyperlink r:id="rId13" w:history="1">
        <w:r w:rsidR="005868A8" w:rsidRPr="005868A8">
          <w:rPr>
            <w:rStyle w:val="Hyperlink"/>
            <w:rFonts w:ascii="Book Antiqua" w:hAnsi="Book Antiqua"/>
            <w:sz w:val="22"/>
          </w:rPr>
          <w:t>"Frances Murphy's remembrances of the Afro American" Part 2</w:t>
        </w:r>
      </w:hyperlink>
    </w:p>
    <w:p w:rsidR="00CD1201" w:rsidRDefault="00CD1201" w:rsidP="00CD1201">
      <w:pPr>
        <w:rPr>
          <w:rFonts w:ascii="Book Antiqua" w:hAnsi="Book Antiqua"/>
          <w:sz w:val="22"/>
        </w:rPr>
      </w:pPr>
    </w:p>
    <w:p w:rsidR="00CD1201" w:rsidRDefault="00CD1201" w:rsidP="00CD1201">
      <w:pPr>
        <w:rPr>
          <w:rFonts w:ascii="Book Antiqua" w:hAnsi="Book Antiqua"/>
          <w:sz w:val="22"/>
        </w:rPr>
      </w:pPr>
    </w:p>
    <w:p w:rsidR="00767C6A" w:rsidRDefault="00CD1201" w:rsidP="00767C6A">
      <w:pPr>
        <w:rPr>
          <w:rFonts w:ascii="Book Antiqua" w:hAnsi="Book Antiqua"/>
          <w:sz w:val="22"/>
        </w:rPr>
      </w:pPr>
      <w:r>
        <w:rPr>
          <w:rFonts w:ascii="Book Antiqua" w:hAnsi="Book Antiqua"/>
          <w:sz w:val="22"/>
        </w:rPr>
        <w:t>19</w:t>
      </w:r>
      <w:r w:rsidR="006F7D89">
        <w:rPr>
          <w:rFonts w:ascii="Book Antiqua" w:hAnsi="Book Antiqua"/>
          <w:sz w:val="22"/>
        </w:rPr>
        <w:tab/>
      </w:r>
      <w:r w:rsidR="006F7D89">
        <w:rPr>
          <w:rFonts w:ascii="Book Antiqua" w:hAnsi="Book Antiqua"/>
          <w:sz w:val="22"/>
        </w:rPr>
        <w:tab/>
      </w:r>
      <w:r w:rsidR="006F7D89">
        <w:rPr>
          <w:rFonts w:ascii="Book Antiqua" w:hAnsi="Book Antiqua"/>
          <w:sz w:val="22"/>
        </w:rPr>
        <w:tab/>
      </w:r>
      <w:r w:rsidR="00767C6A">
        <w:rPr>
          <w:rFonts w:ascii="Book Antiqua" w:hAnsi="Book Antiqua"/>
          <w:sz w:val="22"/>
        </w:rPr>
        <w:t>Work Day</w:t>
      </w:r>
    </w:p>
    <w:p w:rsidR="00CB79BB" w:rsidRDefault="00CB79BB" w:rsidP="00767C6A">
      <w:pPr>
        <w:rPr>
          <w:rFonts w:ascii="Book Antiqua" w:hAnsi="Book Antiqua"/>
          <w:sz w:val="22"/>
        </w:rPr>
      </w:pPr>
    </w:p>
    <w:p w:rsidR="00CB79BB" w:rsidRDefault="00767C6A" w:rsidP="00CD1201">
      <w:pPr>
        <w:rPr>
          <w:rFonts w:ascii="Book Antiqua" w:hAnsi="Book Antiqua"/>
          <w:sz w:val="22"/>
        </w:rPr>
      </w:pPr>
      <w:r>
        <w:rPr>
          <w:rFonts w:ascii="Book Antiqua" w:hAnsi="Book Antiqua"/>
          <w:sz w:val="22"/>
        </w:rPr>
        <w:t>24</w:t>
      </w:r>
      <w:r w:rsidR="00CB79BB">
        <w:rPr>
          <w:rFonts w:ascii="Book Antiqua" w:hAnsi="Book Antiqua"/>
          <w:sz w:val="22"/>
        </w:rPr>
        <w:tab/>
      </w:r>
      <w:r w:rsidR="00CB79BB">
        <w:rPr>
          <w:rFonts w:ascii="Book Antiqua" w:hAnsi="Book Antiqua"/>
          <w:sz w:val="22"/>
        </w:rPr>
        <w:tab/>
      </w:r>
      <w:r w:rsidR="00CB79BB">
        <w:rPr>
          <w:rFonts w:ascii="Book Antiqua" w:hAnsi="Book Antiqua"/>
          <w:sz w:val="22"/>
        </w:rPr>
        <w:tab/>
        <w:t>Civil Rights Era</w:t>
      </w:r>
      <w:r>
        <w:rPr>
          <w:rFonts w:ascii="Book Antiqua" w:hAnsi="Book Antiqua"/>
          <w:sz w:val="22"/>
        </w:rPr>
        <w:t xml:space="preserve"> Presentations </w:t>
      </w:r>
    </w:p>
    <w:p w:rsidR="00CB79BB" w:rsidRDefault="00CB79BB"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 xml:space="preserve">Read:  </w:t>
      </w:r>
    </w:p>
    <w:p w:rsidR="00CB79BB" w:rsidRPr="00767C6A" w:rsidRDefault="00CB79BB" w:rsidP="00CD1201">
      <w:pPr>
        <w:rPr>
          <w:rFonts w:ascii="Book Antiqua" w:hAnsi="Book Antiqua"/>
          <w:i/>
          <w:sz w:val="22"/>
        </w:rPr>
      </w:pPr>
      <w:r>
        <w:rPr>
          <w:rFonts w:ascii="Book Antiqua" w:hAnsi="Book Antiqua"/>
          <w:sz w:val="22"/>
        </w:rPr>
        <w:tab/>
      </w:r>
      <w:r>
        <w:rPr>
          <w:rFonts w:ascii="Book Antiqua" w:hAnsi="Book Antiqua"/>
          <w:sz w:val="22"/>
        </w:rPr>
        <w:tab/>
      </w:r>
      <w:r>
        <w:rPr>
          <w:rFonts w:ascii="Book Antiqua" w:hAnsi="Book Antiqua"/>
          <w:sz w:val="22"/>
        </w:rPr>
        <w:tab/>
      </w:r>
      <w:r w:rsidRPr="00767C6A">
        <w:rPr>
          <w:rFonts w:ascii="Book Antiqua" w:hAnsi="Book Antiqua"/>
          <w:i/>
          <w:sz w:val="22"/>
        </w:rPr>
        <w:t xml:space="preserve">Roberts &amp; </w:t>
      </w:r>
      <w:proofErr w:type="spellStart"/>
      <w:r w:rsidRPr="00767C6A">
        <w:rPr>
          <w:rFonts w:ascii="Book Antiqua" w:hAnsi="Book Antiqua"/>
          <w:i/>
          <w:sz w:val="22"/>
        </w:rPr>
        <w:t>Klibanoff</w:t>
      </w:r>
      <w:proofErr w:type="spellEnd"/>
      <w:r w:rsidRPr="00767C6A">
        <w:rPr>
          <w:rFonts w:ascii="Book Antiqua" w:hAnsi="Book Antiqua"/>
          <w:i/>
          <w:sz w:val="22"/>
        </w:rPr>
        <w:t>, Chapter 5, “The Brown Decisions Harden the South”</w:t>
      </w:r>
    </w:p>
    <w:p w:rsidR="00CB79BB" w:rsidRDefault="00CB79BB" w:rsidP="00CD1201">
      <w:pPr>
        <w:rPr>
          <w:rFonts w:ascii="Book Antiqua" w:hAnsi="Book Antiqua"/>
          <w:sz w:val="22"/>
        </w:rPr>
      </w:pPr>
    </w:p>
    <w:p w:rsidR="00CB79BB" w:rsidRDefault="00CB79BB" w:rsidP="00CD1201">
      <w:pPr>
        <w:rPr>
          <w:rFonts w:ascii="Book Antiqua" w:hAnsi="Book Antiqua"/>
          <w:sz w:val="22"/>
        </w:rPr>
      </w:pPr>
      <w:r>
        <w:rPr>
          <w:rFonts w:ascii="Book Antiqua" w:hAnsi="Book Antiqua"/>
          <w:sz w:val="22"/>
        </w:rPr>
        <w:t>26</w:t>
      </w:r>
      <w:r>
        <w:rPr>
          <w:rFonts w:ascii="Book Antiqua" w:hAnsi="Book Antiqua"/>
          <w:sz w:val="22"/>
        </w:rPr>
        <w:tab/>
      </w:r>
      <w:r>
        <w:rPr>
          <w:rFonts w:ascii="Book Antiqua" w:hAnsi="Book Antiqua"/>
          <w:sz w:val="22"/>
        </w:rPr>
        <w:tab/>
      </w:r>
      <w:r>
        <w:rPr>
          <w:rFonts w:ascii="Book Antiqua" w:hAnsi="Book Antiqua"/>
          <w:sz w:val="22"/>
        </w:rPr>
        <w:tab/>
        <w:t>Civil Rights Era</w:t>
      </w:r>
      <w:r w:rsidR="00767C6A">
        <w:rPr>
          <w:rFonts w:ascii="Book Antiqua" w:hAnsi="Book Antiqua"/>
          <w:sz w:val="22"/>
        </w:rPr>
        <w:t xml:space="preserve"> Presentations</w:t>
      </w:r>
    </w:p>
    <w:p w:rsidR="00767C6A" w:rsidRDefault="00CB79BB"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CB79BB" w:rsidRDefault="00767C6A"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Booker &amp; McCabe Booker, Chapters 5-7</w:t>
      </w:r>
    </w:p>
    <w:p w:rsidR="00CB79BB" w:rsidRPr="00767C6A" w:rsidRDefault="00767C6A" w:rsidP="00CD1201">
      <w:pPr>
        <w:rPr>
          <w:rFonts w:ascii="Book Antiqua" w:hAnsi="Book Antiqua"/>
          <w:i/>
          <w:sz w:val="22"/>
        </w:rPr>
      </w:pPr>
      <w:r>
        <w:rPr>
          <w:rFonts w:ascii="Book Antiqua" w:hAnsi="Book Antiqua"/>
          <w:sz w:val="22"/>
        </w:rPr>
        <w:tab/>
      </w:r>
      <w:r>
        <w:rPr>
          <w:rFonts w:ascii="Book Antiqua" w:hAnsi="Book Antiqua"/>
          <w:sz w:val="22"/>
        </w:rPr>
        <w:tab/>
      </w:r>
      <w:r>
        <w:rPr>
          <w:rFonts w:ascii="Book Antiqua" w:hAnsi="Book Antiqua"/>
          <w:sz w:val="22"/>
        </w:rPr>
        <w:tab/>
      </w:r>
      <w:r w:rsidR="00CB79BB" w:rsidRPr="00767C6A">
        <w:rPr>
          <w:rFonts w:ascii="Book Antiqua" w:hAnsi="Book Antiqua"/>
          <w:i/>
          <w:sz w:val="22"/>
        </w:rPr>
        <w:t xml:space="preserve">Roberts &amp; </w:t>
      </w:r>
      <w:proofErr w:type="spellStart"/>
      <w:r w:rsidR="00CB79BB" w:rsidRPr="00767C6A">
        <w:rPr>
          <w:rFonts w:ascii="Book Antiqua" w:hAnsi="Book Antiqua"/>
          <w:i/>
          <w:sz w:val="22"/>
        </w:rPr>
        <w:t>Klibanoff</w:t>
      </w:r>
      <w:proofErr w:type="spellEnd"/>
      <w:r w:rsidR="00CB79BB" w:rsidRPr="00767C6A">
        <w:rPr>
          <w:rFonts w:ascii="Book Antiqua" w:hAnsi="Book Antiqua"/>
          <w:i/>
          <w:sz w:val="22"/>
        </w:rPr>
        <w:t>, Chapter 6, “Into Mississippi”</w:t>
      </w:r>
    </w:p>
    <w:p w:rsidR="00CB79BB" w:rsidRPr="00767C6A" w:rsidRDefault="00CB79BB" w:rsidP="00CD1201">
      <w:pPr>
        <w:rPr>
          <w:rFonts w:ascii="Book Antiqua" w:hAnsi="Book Antiqua"/>
          <w:i/>
          <w:sz w:val="22"/>
        </w:rPr>
      </w:pPr>
      <w:r w:rsidRPr="00767C6A">
        <w:rPr>
          <w:rFonts w:ascii="Book Antiqua" w:hAnsi="Book Antiqua"/>
          <w:i/>
          <w:sz w:val="22"/>
        </w:rPr>
        <w:tab/>
      </w:r>
      <w:r w:rsidRPr="00767C6A">
        <w:rPr>
          <w:rFonts w:ascii="Book Antiqua" w:hAnsi="Book Antiqua"/>
          <w:i/>
          <w:sz w:val="22"/>
        </w:rPr>
        <w:tab/>
      </w:r>
      <w:r w:rsidRPr="00767C6A">
        <w:rPr>
          <w:rFonts w:ascii="Book Antiqua" w:hAnsi="Book Antiqua"/>
          <w:i/>
          <w:sz w:val="22"/>
        </w:rPr>
        <w:tab/>
        <w:t xml:space="preserve">Roberts &amp; </w:t>
      </w:r>
      <w:proofErr w:type="spellStart"/>
      <w:r w:rsidRPr="00767C6A">
        <w:rPr>
          <w:rFonts w:ascii="Book Antiqua" w:hAnsi="Book Antiqua"/>
          <w:i/>
          <w:sz w:val="22"/>
        </w:rPr>
        <w:t>Klibanoff</w:t>
      </w:r>
      <w:proofErr w:type="spellEnd"/>
      <w:r w:rsidRPr="00767C6A">
        <w:rPr>
          <w:rFonts w:ascii="Book Antiqua" w:hAnsi="Book Antiqua"/>
          <w:i/>
          <w:sz w:val="22"/>
        </w:rPr>
        <w:t>, Chapter 7, “The Till Trial”</w:t>
      </w:r>
    </w:p>
    <w:p w:rsidR="00CB79BB" w:rsidRDefault="00CB79BB"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
    <w:p w:rsidR="00767C6A" w:rsidRDefault="00767C6A" w:rsidP="00CD1201">
      <w:pPr>
        <w:rPr>
          <w:rFonts w:ascii="Book Antiqua" w:hAnsi="Book Antiqua"/>
          <w:sz w:val="22"/>
        </w:rPr>
      </w:pPr>
      <w:r>
        <w:rPr>
          <w:rFonts w:ascii="Book Antiqua" w:hAnsi="Book Antiqua"/>
          <w:sz w:val="22"/>
        </w:rPr>
        <w:t>31</w:t>
      </w:r>
      <w:r w:rsidR="00CB79BB">
        <w:rPr>
          <w:rFonts w:ascii="Book Antiqua" w:hAnsi="Book Antiqua"/>
          <w:sz w:val="22"/>
        </w:rPr>
        <w:tab/>
      </w:r>
      <w:r w:rsidR="00CB79BB">
        <w:rPr>
          <w:rFonts w:ascii="Book Antiqua" w:hAnsi="Book Antiqua"/>
          <w:sz w:val="22"/>
        </w:rPr>
        <w:tab/>
      </w:r>
      <w:r w:rsidR="00CB79BB">
        <w:rPr>
          <w:rFonts w:ascii="Book Antiqua" w:hAnsi="Book Antiqua"/>
          <w:sz w:val="22"/>
        </w:rPr>
        <w:tab/>
      </w:r>
      <w:r>
        <w:rPr>
          <w:rFonts w:ascii="Book Antiqua" w:hAnsi="Book Antiqua"/>
          <w:sz w:val="22"/>
        </w:rPr>
        <w:t>Civil Rights Era Presentations</w:t>
      </w:r>
    </w:p>
    <w:p w:rsidR="00767C6A" w:rsidRDefault="00767C6A"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CB79BB" w:rsidRDefault="00767C6A"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Booker &amp; McCabe Booker, Chapters 8-9</w:t>
      </w:r>
    </w:p>
    <w:p w:rsidR="00CB79BB" w:rsidRDefault="00CB79BB" w:rsidP="00CD1201">
      <w:pPr>
        <w:rPr>
          <w:rFonts w:ascii="Book Antiqua" w:hAnsi="Book Antiqua"/>
          <w:sz w:val="22"/>
        </w:rPr>
      </w:pPr>
    </w:p>
    <w:p w:rsidR="00CB79BB" w:rsidRDefault="00CB79BB" w:rsidP="00CD1201">
      <w:pPr>
        <w:rPr>
          <w:rFonts w:ascii="Book Antiqua" w:hAnsi="Book Antiqua"/>
          <w:b/>
          <w:sz w:val="22"/>
        </w:rPr>
      </w:pPr>
      <w:r>
        <w:rPr>
          <w:rFonts w:ascii="Book Antiqua" w:hAnsi="Book Antiqua"/>
          <w:b/>
          <w:sz w:val="22"/>
        </w:rPr>
        <w:t>April</w:t>
      </w:r>
    </w:p>
    <w:p w:rsidR="00CB79BB" w:rsidRDefault="00CB79BB" w:rsidP="00CD1201">
      <w:pPr>
        <w:rPr>
          <w:rFonts w:ascii="Book Antiqua" w:hAnsi="Book Antiqua"/>
          <w:sz w:val="22"/>
        </w:rPr>
      </w:pPr>
      <w:r>
        <w:rPr>
          <w:rFonts w:ascii="Book Antiqua" w:hAnsi="Book Antiqua"/>
          <w:b/>
          <w:sz w:val="22"/>
        </w:rPr>
        <w:t xml:space="preserve">  </w:t>
      </w:r>
      <w:r>
        <w:rPr>
          <w:rFonts w:ascii="Book Antiqua" w:hAnsi="Book Antiqua"/>
          <w:sz w:val="22"/>
        </w:rPr>
        <w:t>2</w:t>
      </w:r>
      <w:r>
        <w:rPr>
          <w:rFonts w:ascii="Book Antiqua" w:hAnsi="Book Antiqua"/>
          <w:sz w:val="22"/>
        </w:rPr>
        <w:tab/>
      </w:r>
      <w:r>
        <w:rPr>
          <w:rFonts w:ascii="Book Antiqua" w:hAnsi="Book Antiqua"/>
          <w:sz w:val="22"/>
        </w:rPr>
        <w:tab/>
      </w:r>
      <w:r>
        <w:rPr>
          <w:rFonts w:ascii="Book Antiqua" w:hAnsi="Book Antiqua"/>
          <w:sz w:val="22"/>
        </w:rPr>
        <w:tab/>
        <w:t>Civil Rights Era</w:t>
      </w:r>
      <w:r w:rsidR="00767C6A">
        <w:rPr>
          <w:rFonts w:ascii="Book Antiqua" w:hAnsi="Book Antiqua"/>
          <w:sz w:val="22"/>
        </w:rPr>
        <w:t xml:space="preserve"> Presentations</w:t>
      </w:r>
    </w:p>
    <w:p w:rsidR="00767C6A" w:rsidRDefault="00CB79BB"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 xml:space="preserve">Read:  </w:t>
      </w:r>
    </w:p>
    <w:p w:rsidR="00C645A7" w:rsidRDefault="00767C6A"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Booker &amp; McCabe Booker, Chapters 10-11</w:t>
      </w:r>
    </w:p>
    <w:p w:rsidR="00C645A7" w:rsidRPr="00767C6A" w:rsidRDefault="00C645A7" w:rsidP="00CD1201">
      <w:pPr>
        <w:rPr>
          <w:rFonts w:ascii="Book Antiqua" w:hAnsi="Book Antiqua"/>
          <w:i/>
          <w:sz w:val="22"/>
        </w:rPr>
      </w:pPr>
      <w:r>
        <w:rPr>
          <w:rFonts w:ascii="Book Antiqua" w:hAnsi="Book Antiqua"/>
          <w:sz w:val="22"/>
        </w:rPr>
        <w:tab/>
      </w:r>
      <w:r>
        <w:rPr>
          <w:rFonts w:ascii="Book Antiqua" w:hAnsi="Book Antiqua"/>
          <w:sz w:val="22"/>
        </w:rPr>
        <w:tab/>
      </w:r>
      <w:r>
        <w:rPr>
          <w:rFonts w:ascii="Book Antiqua" w:hAnsi="Book Antiqua"/>
          <w:sz w:val="22"/>
        </w:rPr>
        <w:tab/>
      </w:r>
      <w:r w:rsidRPr="00767C6A">
        <w:rPr>
          <w:rFonts w:ascii="Book Antiqua" w:hAnsi="Book Antiqua"/>
          <w:i/>
          <w:sz w:val="22"/>
        </w:rPr>
        <w:t xml:space="preserve">Roberts &amp; </w:t>
      </w:r>
      <w:proofErr w:type="spellStart"/>
      <w:r w:rsidRPr="00767C6A">
        <w:rPr>
          <w:rFonts w:ascii="Book Antiqua" w:hAnsi="Book Antiqua"/>
          <w:i/>
          <w:sz w:val="22"/>
        </w:rPr>
        <w:t>Klibanoff</w:t>
      </w:r>
      <w:proofErr w:type="spellEnd"/>
      <w:r w:rsidRPr="00767C6A">
        <w:rPr>
          <w:rFonts w:ascii="Book Antiqua" w:hAnsi="Book Antiqua"/>
          <w:i/>
          <w:sz w:val="22"/>
        </w:rPr>
        <w:t>, Chapter 8, “”Where Massive and Passive Resistance</w:t>
      </w:r>
    </w:p>
    <w:p w:rsidR="00767C6A" w:rsidRDefault="00C645A7" w:rsidP="00CD1201">
      <w:pPr>
        <w:rPr>
          <w:rFonts w:ascii="Book Antiqua" w:hAnsi="Book Antiqua"/>
          <w:i/>
          <w:sz w:val="22"/>
        </w:rPr>
      </w:pPr>
      <w:r w:rsidRPr="00767C6A">
        <w:rPr>
          <w:rFonts w:ascii="Book Antiqua" w:hAnsi="Book Antiqua"/>
          <w:i/>
          <w:sz w:val="22"/>
        </w:rPr>
        <w:t xml:space="preserve"> </w:t>
      </w:r>
      <w:r w:rsidRPr="00767C6A">
        <w:rPr>
          <w:rFonts w:ascii="Book Antiqua" w:hAnsi="Book Antiqua"/>
          <w:i/>
          <w:sz w:val="22"/>
        </w:rPr>
        <w:tab/>
      </w:r>
      <w:r w:rsidRPr="00767C6A">
        <w:rPr>
          <w:rFonts w:ascii="Book Antiqua" w:hAnsi="Book Antiqua"/>
          <w:i/>
          <w:sz w:val="22"/>
        </w:rPr>
        <w:tab/>
      </w:r>
      <w:r w:rsidRPr="00767C6A">
        <w:rPr>
          <w:rFonts w:ascii="Book Antiqua" w:hAnsi="Book Antiqua"/>
          <w:i/>
          <w:sz w:val="22"/>
        </w:rPr>
        <w:tab/>
        <w:t>Meet”</w:t>
      </w:r>
    </w:p>
    <w:p w:rsidR="00767C6A" w:rsidRPr="00767C6A" w:rsidRDefault="00767C6A" w:rsidP="00767C6A">
      <w:pPr>
        <w:rPr>
          <w:rFonts w:ascii="Book Antiqua" w:hAnsi="Book Antiqua"/>
          <w:i/>
          <w:sz w:val="22"/>
        </w:rPr>
      </w:pPr>
      <w:r>
        <w:rPr>
          <w:rFonts w:ascii="Book Antiqua" w:hAnsi="Book Antiqua"/>
          <w:i/>
          <w:sz w:val="22"/>
        </w:rPr>
        <w:tab/>
      </w:r>
      <w:r>
        <w:rPr>
          <w:rFonts w:ascii="Book Antiqua" w:hAnsi="Book Antiqua"/>
          <w:i/>
          <w:sz w:val="22"/>
        </w:rPr>
        <w:tab/>
      </w:r>
      <w:r>
        <w:rPr>
          <w:rFonts w:ascii="Book Antiqua" w:hAnsi="Book Antiqua"/>
          <w:i/>
          <w:sz w:val="22"/>
        </w:rPr>
        <w:tab/>
      </w:r>
      <w:r w:rsidRPr="00767C6A">
        <w:rPr>
          <w:rFonts w:ascii="Book Antiqua" w:hAnsi="Book Antiqua"/>
          <w:i/>
          <w:sz w:val="22"/>
        </w:rPr>
        <w:t xml:space="preserve">Roberts &amp; </w:t>
      </w:r>
      <w:proofErr w:type="spellStart"/>
      <w:r w:rsidRPr="00767C6A">
        <w:rPr>
          <w:rFonts w:ascii="Book Antiqua" w:hAnsi="Book Antiqua"/>
          <w:i/>
          <w:sz w:val="22"/>
        </w:rPr>
        <w:t>Klibanoff</w:t>
      </w:r>
      <w:proofErr w:type="spellEnd"/>
      <w:r w:rsidRPr="00767C6A">
        <w:rPr>
          <w:rFonts w:ascii="Book Antiqua" w:hAnsi="Book Antiqua"/>
          <w:i/>
          <w:sz w:val="22"/>
        </w:rPr>
        <w:t>, Chapter 10, “Toward Little Rock”</w:t>
      </w:r>
    </w:p>
    <w:p w:rsidR="00767C6A" w:rsidRPr="00767C6A" w:rsidRDefault="00767C6A" w:rsidP="00767C6A">
      <w:pPr>
        <w:rPr>
          <w:rFonts w:ascii="Book Antiqua" w:hAnsi="Book Antiqua"/>
          <w:i/>
          <w:sz w:val="22"/>
        </w:rPr>
      </w:pPr>
      <w:r w:rsidRPr="00767C6A">
        <w:rPr>
          <w:rFonts w:ascii="Book Antiqua" w:hAnsi="Book Antiqua"/>
          <w:i/>
          <w:sz w:val="22"/>
        </w:rPr>
        <w:tab/>
      </w:r>
      <w:r w:rsidRPr="00767C6A">
        <w:rPr>
          <w:rFonts w:ascii="Book Antiqua" w:hAnsi="Book Antiqua"/>
          <w:i/>
          <w:sz w:val="22"/>
        </w:rPr>
        <w:tab/>
      </w:r>
      <w:r w:rsidRPr="00767C6A">
        <w:rPr>
          <w:rFonts w:ascii="Book Antiqua" w:hAnsi="Book Antiqua"/>
          <w:i/>
          <w:sz w:val="22"/>
        </w:rPr>
        <w:tab/>
        <w:t xml:space="preserve">Roberts &amp; </w:t>
      </w:r>
      <w:proofErr w:type="spellStart"/>
      <w:r w:rsidRPr="00767C6A">
        <w:rPr>
          <w:rFonts w:ascii="Book Antiqua" w:hAnsi="Book Antiqua"/>
          <w:i/>
          <w:sz w:val="22"/>
        </w:rPr>
        <w:t>Klibanoff</w:t>
      </w:r>
      <w:proofErr w:type="spellEnd"/>
      <w:r w:rsidRPr="00767C6A">
        <w:rPr>
          <w:rFonts w:ascii="Book Antiqua" w:hAnsi="Book Antiqua"/>
          <w:i/>
          <w:sz w:val="22"/>
        </w:rPr>
        <w:t>, Chapter 11, “Little Rock Showdown”</w:t>
      </w:r>
    </w:p>
    <w:p w:rsidR="00767C6A" w:rsidRDefault="00767C6A" w:rsidP="00767C6A">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hyperlink r:id="rId14" w:history="1">
        <w:r w:rsidRPr="00C645A7">
          <w:rPr>
            <w:rStyle w:val="Hyperlink"/>
            <w:rFonts w:ascii="Book Antiqua" w:hAnsi="Book Antiqua"/>
            <w:sz w:val="22"/>
          </w:rPr>
          <w:t>"Daisy Bates and the Little Rock Nine"</w:t>
        </w:r>
      </w:hyperlink>
      <w:r>
        <w:rPr>
          <w:rFonts w:ascii="Book Antiqua" w:hAnsi="Book Antiqua"/>
          <w:sz w:val="22"/>
        </w:rPr>
        <w:t xml:space="preserve"> (From NPR)</w:t>
      </w:r>
    </w:p>
    <w:p w:rsidR="00767C6A" w:rsidRDefault="00767C6A" w:rsidP="00767C6A">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hyperlink r:id="rId15" w:history="1">
        <w:r w:rsidRPr="00C645A7">
          <w:rPr>
            <w:rStyle w:val="Hyperlink"/>
            <w:rFonts w:ascii="Book Antiqua" w:hAnsi="Book Antiqua"/>
            <w:sz w:val="22"/>
          </w:rPr>
          <w:t>Daisy Bates, from the UNC-CH Southern Oral History Project</w:t>
        </w:r>
      </w:hyperlink>
    </w:p>
    <w:p w:rsidR="00C645A7" w:rsidRPr="00767C6A" w:rsidRDefault="00767C6A"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hyperlink r:id="rId16" w:history="1">
        <w:r w:rsidRPr="00C645A7">
          <w:rPr>
            <w:rStyle w:val="Hyperlink"/>
            <w:rFonts w:ascii="Book Antiqua" w:hAnsi="Book Antiqua"/>
            <w:sz w:val="22"/>
          </w:rPr>
          <w:t>"A Mighty Long Way from Little Rock"</w:t>
        </w:r>
      </w:hyperlink>
      <w:r>
        <w:rPr>
          <w:rFonts w:ascii="Book Antiqua" w:hAnsi="Book Antiqua"/>
          <w:sz w:val="22"/>
        </w:rPr>
        <w:t xml:space="preserve"> (From NPR)</w:t>
      </w:r>
    </w:p>
    <w:p w:rsidR="009A5B4D" w:rsidRDefault="009A5B4D" w:rsidP="00CD1201">
      <w:pPr>
        <w:rPr>
          <w:rFonts w:ascii="Book Antiqua" w:hAnsi="Book Antiqua"/>
          <w:sz w:val="22"/>
        </w:rPr>
      </w:pPr>
    </w:p>
    <w:p w:rsidR="00C645A7" w:rsidRDefault="00767C6A" w:rsidP="00CD1201">
      <w:pPr>
        <w:rPr>
          <w:rFonts w:ascii="Book Antiqua" w:hAnsi="Book Antiqua"/>
          <w:sz w:val="22"/>
        </w:rPr>
      </w:pPr>
      <w:r>
        <w:rPr>
          <w:rFonts w:ascii="Book Antiqua" w:hAnsi="Book Antiqua"/>
          <w:sz w:val="22"/>
        </w:rPr>
        <w:t xml:space="preserve">  7</w:t>
      </w:r>
      <w:r w:rsidR="00C645A7">
        <w:rPr>
          <w:rFonts w:ascii="Book Antiqua" w:hAnsi="Book Antiqua"/>
          <w:sz w:val="22"/>
        </w:rPr>
        <w:tab/>
      </w:r>
      <w:r w:rsidR="00C645A7">
        <w:rPr>
          <w:rFonts w:ascii="Book Antiqua" w:hAnsi="Book Antiqua"/>
          <w:sz w:val="22"/>
        </w:rPr>
        <w:tab/>
      </w:r>
      <w:r w:rsidR="00C645A7">
        <w:rPr>
          <w:rFonts w:ascii="Book Antiqua" w:hAnsi="Book Antiqua"/>
          <w:sz w:val="22"/>
        </w:rPr>
        <w:tab/>
        <w:t>Civil Rights Era</w:t>
      </w:r>
      <w:r>
        <w:rPr>
          <w:rFonts w:ascii="Book Antiqua" w:hAnsi="Book Antiqua"/>
          <w:sz w:val="22"/>
        </w:rPr>
        <w:t xml:space="preserve"> Presentations</w:t>
      </w:r>
    </w:p>
    <w:p w:rsidR="00767C6A" w:rsidRDefault="00C645A7"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C645A7" w:rsidRDefault="00767C6A"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Booker &amp; McCabe Booker, Chapters 12-15</w:t>
      </w:r>
    </w:p>
    <w:p w:rsidR="00767C6A" w:rsidRDefault="00C645A7" w:rsidP="00767C6A">
      <w:pPr>
        <w:rPr>
          <w:rFonts w:ascii="Book Antiqua" w:hAnsi="Book Antiqua"/>
          <w:i/>
          <w:sz w:val="22"/>
        </w:rPr>
      </w:pPr>
      <w:r>
        <w:rPr>
          <w:rFonts w:ascii="Book Antiqua" w:hAnsi="Book Antiqua"/>
          <w:sz w:val="22"/>
        </w:rPr>
        <w:tab/>
      </w:r>
      <w:r>
        <w:rPr>
          <w:rFonts w:ascii="Book Antiqua" w:hAnsi="Book Antiqua"/>
          <w:sz w:val="22"/>
        </w:rPr>
        <w:tab/>
      </w:r>
      <w:r>
        <w:rPr>
          <w:rFonts w:ascii="Book Antiqua" w:hAnsi="Book Antiqua"/>
          <w:sz w:val="22"/>
        </w:rPr>
        <w:tab/>
      </w:r>
      <w:r w:rsidR="00767C6A" w:rsidRPr="00767C6A">
        <w:rPr>
          <w:rFonts w:ascii="Book Antiqua" w:hAnsi="Book Antiqua"/>
          <w:i/>
          <w:sz w:val="22"/>
        </w:rPr>
        <w:t xml:space="preserve">Roberts &amp; </w:t>
      </w:r>
      <w:proofErr w:type="spellStart"/>
      <w:r w:rsidR="00767C6A" w:rsidRPr="00767C6A">
        <w:rPr>
          <w:rFonts w:ascii="Book Antiqua" w:hAnsi="Book Antiqua"/>
          <w:i/>
          <w:sz w:val="22"/>
        </w:rPr>
        <w:t>Klibanoff</w:t>
      </w:r>
      <w:proofErr w:type="spellEnd"/>
      <w:proofErr w:type="gramStart"/>
      <w:r w:rsidR="00767C6A" w:rsidRPr="00767C6A">
        <w:rPr>
          <w:rFonts w:ascii="Book Antiqua" w:hAnsi="Book Antiqua"/>
          <w:i/>
          <w:sz w:val="22"/>
        </w:rPr>
        <w:t>,  Chapter</w:t>
      </w:r>
      <w:proofErr w:type="gramEnd"/>
      <w:r w:rsidR="00767C6A" w:rsidRPr="00767C6A">
        <w:rPr>
          <w:rFonts w:ascii="Book Antiqua" w:hAnsi="Book Antiqua"/>
          <w:i/>
          <w:sz w:val="22"/>
        </w:rPr>
        <w:t xml:space="preserve"> 14, “From Sit Ins to SNCC”</w:t>
      </w:r>
    </w:p>
    <w:p w:rsidR="00767C6A" w:rsidRDefault="00767C6A" w:rsidP="00767C6A">
      <w:pPr>
        <w:rPr>
          <w:rFonts w:ascii="Book Antiqua" w:hAnsi="Book Antiqua"/>
          <w:i/>
          <w:sz w:val="22"/>
        </w:rPr>
      </w:pPr>
      <w:r>
        <w:rPr>
          <w:rFonts w:ascii="Book Antiqua" w:hAnsi="Book Antiqua"/>
          <w:i/>
          <w:sz w:val="22"/>
        </w:rPr>
        <w:tab/>
      </w:r>
      <w:r>
        <w:rPr>
          <w:rFonts w:ascii="Book Antiqua" w:hAnsi="Book Antiqua"/>
          <w:i/>
          <w:sz w:val="22"/>
        </w:rPr>
        <w:tab/>
      </w:r>
      <w:r>
        <w:rPr>
          <w:rFonts w:ascii="Book Antiqua" w:hAnsi="Book Antiqua"/>
          <w:i/>
          <w:sz w:val="22"/>
        </w:rPr>
        <w:tab/>
      </w:r>
      <w:r w:rsidRPr="00767C6A">
        <w:rPr>
          <w:rFonts w:ascii="Book Antiqua" w:hAnsi="Book Antiqua"/>
          <w:i/>
          <w:sz w:val="22"/>
        </w:rPr>
        <w:t xml:space="preserve">Roberts &amp; </w:t>
      </w:r>
      <w:proofErr w:type="spellStart"/>
      <w:r w:rsidRPr="00767C6A">
        <w:rPr>
          <w:rFonts w:ascii="Book Antiqua" w:hAnsi="Book Antiqua"/>
          <w:i/>
          <w:sz w:val="22"/>
        </w:rPr>
        <w:t>Klibanoff</w:t>
      </w:r>
      <w:proofErr w:type="spellEnd"/>
      <w:r w:rsidRPr="00767C6A">
        <w:rPr>
          <w:rFonts w:ascii="Book Antiqua" w:hAnsi="Book Antiqua"/>
          <w:i/>
          <w:sz w:val="22"/>
        </w:rPr>
        <w:t>, Chapter 15, “Alabama…Freedom Riders”</w:t>
      </w:r>
    </w:p>
    <w:p w:rsidR="00C645A7" w:rsidRDefault="00767C6A" w:rsidP="00767C6A">
      <w:pPr>
        <w:rPr>
          <w:rFonts w:ascii="Book Antiqua" w:hAnsi="Book Antiqua"/>
          <w:sz w:val="22"/>
        </w:rPr>
      </w:pPr>
      <w:r>
        <w:rPr>
          <w:rFonts w:ascii="Book Antiqua" w:hAnsi="Book Antiqua"/>
          <w:i/>
          <w:sz w:val="22"/>
        </w:rPr>
        <w:tab/>
      </w:r>
    </w:p>
    <w:p w:rsidR="00C645A7" w:rsidRDefault="00C645A7" w:rsidP="00CD1201">
      <w:pPr>
        <w:rPr>
          <w:rFonts w:ascii="Book Antiqua" w:hAnsi="Book Antiqua"/>
          <w:sz w:val="22"/>
        </w:rPr>
      </w:pPr>
      <w:r>
        <w:rPr>
          <w:rFonts w:ascii="Book Antiqua" w:hAnsi="Book Antiqua"/>
          <w:sz w:val="22"/>
        </w:rPr>
        <w:t xml:space="preserve">  9</w:t>
      </w:r>
      <w:r>
        <w:rPr>
          <w:rFonts w:ascii="Book Antiqua" w:hAnsi="Book Antiqua"/>
          <w:sz w:val="22"/>
        </w:rPr>
        <w:tab/>
      </w:r>
      <w:r>
        <w:rPr>
          <w:rFonts w:ascii="Book Antiqua" w:hAnsi="Book Antiqua"/>
          <w:sz w:val="22"/>
        </w:rPr>
        <w:tab/>
      </w:r>
      <w:r>
        <w:rPr>
          <w:rFonts w:ascii="Book Antiqua" w:hAnsi="Book Antiqua"/>
          <w:sz w:val="22"/>
        </w:rPr>
        <w:tab/>
        <w:t>Civil Rights Era</w:t>
      </w:r>
      <w:r w:rsidR="00767C6A">
        <w:rPr>
          <w:rFonts w:ascii="Book Antiqua" w:hAnsi="Book Antiqua"/>
          <w:sz w:val="22"/>
        </w:rPr>
        <w:t xml:space="preserve"> Presentations</w:t>
      </w:r>
    </w:p>
    <w:p w:rsidR="00C645A7" w:rsidRDefault="00C645A7"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8759BC" w:rsidRPr="00767C6A" w:rsidRDefault="00C645A7" w:rsidP="00CD1201">
      <w:pPr>
        <w:rPr>
          <w:rFonts w:ascii="Book Antiqua" w:hAnsi="Book Antiqua"/>
          <w:i/>
          <w:sz w:val="22"/>
        </w:rPr>
      </w:pPr>
      <w:r>
        <w:rPr>
          <w:rFonts w:ascii="Book Antiqua" w:hAnsi="Book Antiqua"/>
          <w:sz w:val="22"/>
        </w:rPr>
        <w:tab/>
      </w:r>
      <w:r>
        <w:rPr>
          <w:rFonts w:ascii="Book Antiqua" w:hAnsi="Book Antiqua"/>
          <w:sz w:val="22"/>
        </w:rPr>
        <w:tab/>
      </w:r>
      <w:r>
        <w:rPr>
          <w:rFonts w:ascii="Book Antiqua" w:hAnsi="Book Antiqua"/>
          <w:sz w:val="22"/>
        </w:rPr>
        <w:tab/>
      </w:r>
      <w:r w:rsidR="00BA6C2F">
        <w:rPr>
          <w:rFonts w:ascii="Book Antiqua" w:hAnsi="Book Antiqua"/>
          <w:sz w:val="22"/>
        </w:rPr>
        <w:t>Booker &amp; McCabe Booker, Chapters 16-18</w:t>
      </w:r>
    </w:p>
    <w:p w:rsidR="00C645A7" w:rsidRDefault="008759BC" w:rsidP="00491D39">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
    <w:p w:rsidR="00C645A7" w:rsidRDefault="00BA6C2F" w:rsidP="00CD1201">
      <w:pPr>
        <w:rPr>
          <w:rFonts w:ascii="Book Antiqua" w:hAnsi="Book Antiqua"/>
          <w:sz w:val="22"/>
        </w:rPr>
      </w:pPr>
      <w:r>
        <w:rPr>
          <w:rFonts w:ascii="Book Antiqua" w:hAnsi="Book Antiqua"/>
          <w:sz w:val="22"/>
        </w:rPr>
        <w:t>14</w:t>
      </w:r>
      <w:r w:rsidR="00C645A7">
        <w:rPr>
          <w:rFonts w:ascii="Book Antiqua" w:hAnsi="Book Antiqua"/>
          <w:sz w:val="22"/>
        </w:rPr>
        <w:tab/>
      </w:r>
      <w:r w:rsidR="00C645A7">
        <w:rPr>
          <w:rFonts w:ascii="Book Antiqua" w:hAnsi="Book Antiqua"/>
          <w:sz w:val="22"/>
        </w:rPr>
        <w:tab/>
      </w:r>
      <w:r w:rsidR="00C645A7">
        <w:rPr>
          <w:rFonts w:ascii="Book Antiqua" w:hAnsi="Book Antiqua"/>
          <w:sz w:val="22"/>
        </w:rPr>
        <w:tab/>
        <w:t>Civil Rights Era</w:t>
      </w:r>
      <w:r>
        <w:rPr>
          <w:rFonts w:ascii="Book Antiqua" w:hAnsi="Book Antiqua"/>
          <w:sz w:val="22"/>
        </w:rPr>
        <w:t xml:space="preserve"> Presentations</w:t>
      </w:r>
    </w:p>
    <w:p w:rsidR="00CB79BB" w:rsidRPr="00CB79BB" w:rsidRDefault="00C645A7"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 xml:space="preserve">Read:  </w:t>
      </w:r>
    </w:p>
    <w:p w:rsidR="001661A6" w:rsidRPr="00767C6A" w:rsidRDefault="00C645A7" w:rsidP="00CD1201">
      <w:pPr>
        <w:rPr>
          <w:rFonts w:ascii="Book Antiqua" w:hAnsi="Book Antiqua"/>
          <w:i/>
          <w:sz w:val="22"/>
        </w:rPr>
      </w:pPr>
      <w:r>
        <w:rPr>
          <w:rFonts w:ascii="Book Antiqua" w:hAnsi="Book Antiqua"/>
          <w:sz w:val="22"/>
        </w:rPr>
        <w:tab/>
      </w:r>
      <w:r>
        <w:rPr>
          <w:rFonts w:ascii="Book Antiqua" w:hAnsi="Book Antiqua"/>
          <w:sz w:val="22"/>
        </w:rPr>
        <w:tab/>
      </w:r>
      <w:r>
        <w:rPr>
          <w:rFonts w:ascii="Book Antiqua" w:hAnsi="Book Antiqua"/>
          <w:sz w:val="22"/>
        </w:rPr>
        <w:tab/>
      </w:r>
      <w:r w:rsidR="00BA6C2F">
        <w:rPr>
          <w:rFonts w:ascii="Book Antiqua" w:hAnsi="Book Antiqua"/>
          <w:sz w:val="22"/>
        </w:rPr>
        <w:t>Booker &amp; McCabe Booker, Chapters 19-20</w:t>
      </w:r>
    </w:p>
    <w:p w:rsidR="00C645A7" w:rsidRDefault="001661A6"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r>
    </w:p>
    <w:p w:rsidR="00C645A7" w:rsidRDefault="00C645A7" w:rsidP="00CD1201">
      <w:pPr>
        <w:rPr>
          <w:rFonts w:ascii="Book Antiqua" w:hAnsi="Book Antiqua"/>
          <w:sz w:val="22"/>
        </w:rPr>
      </w:pPr>
    </w:p>
    <w:p w:rsidR="00C645A7" w:rsidRDefault="00C645A7" w:rsidP="00CD1201">
      <w:pPr>
        <w:rPr>
          <w:rFonts w:ascii="Book Antiqua" w:hAnsi="Book Antiqua"/>
          <w:sz w:val="22"/>
        </w:rPr>
      </w:pPr>
      <w:r>
        <w:rPr>
          <w:rFonts w:ascii="Book Antiqua" w:hAnsi="Book Antiqua"/>
          <w:sz w:val="22"/>
        </w:rPr>
        <w:t>16</w:t>
      </w:r>
      <w:r>
        <w:rPr>
          <w:rFonts w:ascii="Book Antiqua" w:hAnsi="Book Antiqua"/>
          <w:sz w:val="22"/>
        </w:rPr>
        <w:tab/>
      </w:r>
      <w:r>
        <w:rPr>
          <w:rFonts w:ascii="Book Antiqua" w:hAnsi="Book Antiqua"/>
          <w:sz w:val="22"/>
        </w:rPr>
        <w:tab/>
      </w:r>
      <w:r>
        <w:rPr>
          <w:rFonts w:ascii="Book Antiqua" w:hAnsi="Book Antiqua"/>
          <w:sz w:val="22"/>
        </w:rPr>
        <w:tab/>
      </w:r>
      <w:r w:rsidR="00BA6C2F">
        <w:rPr>
          <w:rFonts w:ascii="Book Antiqua" w:hAnsi="Book Antiqua"/>
          <w:sz w:val="22"/>
        </w:rPr>
        <w:t>Civil Rights Era Presentations</w:t>
      </w:r>
    </w:p>
    <w:p w:rsidR="00BA6C2F" w:rsidRDefault="00BA6C2F"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Read:</w:t>
      </w:r>
    </w:p>
    <w:p w:rsidR="00BA6C2F" w:rsidRDefault="00BA6C2F" w:rsidP="00CD1201">
      <w:pPr>
        <w:rPr>
          <w:rFonts w:ascii="Book Antiqua" w:hAnsi="Book Antiqua"/>
          <w:sz w:val="22"/>
        </w:rPr>
      </w:pPr>
      <w:r>
        <w:rPr>
          <w:rFonts w:ascii="Book Antiqua" w:hAnsi="Book Antiqua"/>
          <w:sz w:val="22"/>
        </w:rPr>
        <w:tab/>
      </w:r>
      <w:r>
        <w:rPr>
          <w:rFonts w:ascii="Book Antiqua" w:hAnsi="Book Antiqua"/>
          <w:sz w:val="22"/>
        </w:rPr>
        <w:tab/>
      </w:r>
      <w:r>
        <w:rPr>
          <w:rFonts w:ascii="Book Antiqua" w:hAnsi="Book Antiqua"/>
          <w:sz w:val="22"/>
        </w:rPr>
        <w:tab/>
        <w:t>Booker &amp; McCabe Booker, Chapters 21-22</w:t>
      </w:r>
    </w:p>
    <w:p w:rsidR="00C645A7" w:rsidRDefault="00C645A7" w:rsidP="00CD1201">
      <w:pPr>
        <w:rPr>
          <w:rFonts w:ascii="Book Antiqua" w:hAnsi="Book Antiqua"/>
          <w:sz w:val="22"/>
        </w:rPr>
      </w:pPr>
    </w:p>
    <w:p w:rsidR="00C645A7" w:rsidRDefault="00BA6C2F" w:rsidP="00CD1201">
      <w:pPr>
        <w:rPr>
          <w:rFonts w:ascii="Book Antiqua" w:hAnsi="Book Antiqua"/>
          <w:sz w:val="22"/>
        </w:rPr>
      </w:pPr>
      <w:r>
        <w:rPr>
          <w:rFonts w:ascii="Book Antiqua" w:hAnsi="Book Antiqua"/>
          <w:sz w:val="22"/>
        </w:rPr>
        <w:t>21</w:t>
      </w:r>
      <w:r w:rsidR="00C645A7">
        <w:rPr>
          <w:rFonts w:ascii="Book Antiqua" w:hAnsi="Book Antiqua"/>
          <w:sz w:val="22"/>
        </w:rPr>
        <w:tab/>
      </w:r>
      <w:r w:rsidR="00C645A7">
        <w:rPr>
          <w:rFonts w:ascii="Book Antiqua" w:hAnsi="Book Antiqua"/>
          <w:sz w:val="22"/>
        </w:rPr>
        <w:tab/>
      </w:r>
      <w:r w:rsidR="00C645A7">
        <w:rPr>
          <w:rFonts w:ascii="Book Antiqua" w:hAnsi="Book Antiqua"/>
          <w:sz w:val="22"/>
        </w:rPr>
        <w:tab/>
      </w:r>
      <w:r>
        <w:rPr>
          <w:rFonts w:ascii="Book Antiqua" w:hAnsi="Book Antiqua"/>
          <w:sz w:val="22"/>
        </w:rPr>
        <w:t>Civil Rights Era Presentations</w:t>
      </w:r>
    </w:p>
    <w:p w:rsidR="00C645A7" w:rsidRDefault="00C645A7" w:rsidP="00CD1201">
      <w:pPr>
        <w:rPr>
          <w:rFonts w:ascii="Book Antiqua" w:hAnsi="Book Antiqua"/>
          <w:sz w:val="22"/>
        </w:rPr>
      </w:pPr>
    </w:p>
    <w:p w:rsidR="008759BC" w:rsidRDefault="008759BC" w:rsidP="00CD1201">
      <w:pPr>
        <w:rPr>
          <w:rFonts w:ascii="Book Antiqua" w:hAnsi="Book Antiqua"/>
          <w:sz w:val="22"/>
        </w:rPr>
      </w:pPr>
      <w:r>
        <w:rPr>
          <w:rFonts w:ascii="Book Antiqua" w:hAnsi="Book Antiqua"/>
          <w:sz w:val="22"/>
        </w:rPr>
        <w:t>23</w:t>
      </w:r>
      <w:r>
        <w:rPr>
          <w:rFonts w:ascii="Book Antiqua" w:hAnsi="Book Antiqua"/>
          <w:sz w:val="22"/>
        </w:rPr>
        <w:tab/>
      </w:r>
      <w:r>
        <w:rPr>
          <w:rFonts w:ascii="Book Antiqua" w:hAnsi="Book Antiqua"/>
          <w:sz w:val="22"/>
        </w:rPr>
        <w:tab/>
      </w:r>
      <w:r>
        <w:rPr>
          <w:rFonts w:ascii="Book Antiqua" w:hAnsi="Book Antiqua"/>
          <w:sz w:val="22"/>
        </w:rPr>
        <w:tab/>
      </w:r>
      <w:r w:rsidR="00BA6C2F">
        <w:rPr>
          <w:rFonts w:ascii="Book Antiqua" w:hAnsi="Book Antiqua"/>
          <w:sz w:val="22"/>
        </w:rPr>
        <w:t>Civil Rights Era Presentations</w:t>
      </w:r>
    </w:p>
    <w:p w:rsidR="008759BC" w:rsidRDefault="008759BC" w:rsidP="00CD1201">
      <w:pPr>
        <w:rPr>
          <w:rFonts w:ascii="Book Antiqua" w:hAnsi="Book Antiqua"/>
          <w:sz w:val="22"/>
        </w:rPr>
      </w:pPr>
    </w:p>
    <w:p w:rsidR="00CD2DFF" w:rsidRPr="00CD2DFF" w:rsidRDefault="00CD2DFF" w:rsidP="008C64A3">
      <w:pPr>
        <w:ind w:left="1440" w:firstLine="720"/>
        <w:rPr>
          <w:rFonts w:ascii="Book Antiqua" w:hAnsi="Book Antiqua"/>
          <w:sz w:val="22"/>
        </w:rPr>
      </w:pPr>
    </w:p>
    <w:p w:rsidR="00404096" w:rsidRPr="00CD2DFF" w:rsidRDefault="00404096" w:rsidP="00CD2DFF">
      <w:pPr>
        <w:rPr>
          <w:rFonts w:ascii="Book Antiqua" w:hAnsi="Book Antiqua"/>
          <w:sz w:val="22"/>
        </w:rPr>
      </w:pPr>
    </w:p>
    <w:sectPr w:rsidR="00404096" w:rsidRPr="00CD2DFF" w:rsidSect="0040409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276AD"/>
    <w:multiLevelType w:val="hybridMultilevel"/>
    <w:tmpl w:val="399C6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73171AB"/>
    <w:multiLevelType w:val="hybridMultilevel"/>
    <w:tmpl w:val="E82455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391D24"/>
    <w:multiLevelType w:val="hybridMultilevel"/>
    <w:tmpl w:val="55285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933491"/>
    <w:multiLevelType w:val="hybridMultilevel"/>
    <w:tmpl w:val="D15C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C7E51"/>
    <w:multiLevelType w:val="hybridMultilevel"/>
    <w:tmpl w:val="9CDE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A28CC"/>
    <w:multiLevelType w:val="hybridMultilevel"/>
    <w:tmpl w:val="904C3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1538F9"/>
    <w:multiLevelType w:val="hybridMultilevel"/>
    <w:tmpl w:val="E9B68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04096"/>
    <w:rsid w:val="000A0036"/>
    <w:rsid w:val="000D7A2F"/>
    <w:rsid w:val="001439E6"/>
    <w:rsid w:val="001505A1"/>
    <w:rsid w:val="001661A6"/>
    <w:rsid w:val="001D1D14"/>
    <w:rsid w:val="0020458D"/>
    <w:rsid w:val="00224A28"/>
    <w:rsid w:val="00386759"/>
    <w:rsid w:val="00391C71"/>
    <w:rsid w:val="00404096"/>
    <w:rsid w:val="00466E6D"/>
    <w:rsid w:val="00491D39"/>
    <w:rsid w:val="004F04BA"/>
    <w:rsid w:val="005868A8"/>
    <w:rsid w:val="006740D5"/>
    <w:rsid w:val="00680AA3"/>
    <w:rsid w:val="006F7D89"/>
    <w:rsid w:val="00705153"/>
    <w:rsid w:val="00767C6A"/>
    <w:rsid w:val="008073F5"/>
    <w:rsid w:val="008273C1"/>
    <w:rsid w:val="00862135"/>
    <w:rsid w:val="008759BC"/>
    <w:rsid w:val="008C64A3"/>
    <w:rsid w:val="00986020"/>
    <w:rsid w:val="009A5B4D"/>
    <w:rsid w:val="00A030FB"/>
    <w:rsid w:val="00A57EE7"/>
    <w:rsid w:val="00BA6C2F"/>
    <w:rsid w:val="00BD4850"/>
    <w:rsid w:val="00C645A7"/>
    <w:rsid w:val="00CB3894"/>
    <w:rsid w:val="00CB79BB"/>
    <w:rsid w:val="00CD1201"/>
    <w:rsid w:val="00CD2DFF"/>
    <w:rsid w:val="00CF2D68"/>
    <w:rsid w:val="00D34482"/>
    <w:rsid w:val="00D56B7F"/>
    <w:rsid w:val="00ED54EB"/>
    <w:rsid w:val="00F12F7E"/>
    <w:rsid w:val="00F31493"/>
    <w:rsid w:val="00FA136F"/>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F3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404096"/>
    <w:rPr>
      <w:color w:val="0000FF"/>
      <w:u w:val="single"/>
    </w:rPr>
  </w:style>
  <w:style w:type="paragraph" w:styleId="ListParagraph">
    <w:name w:val="List Paragraph"/>
    <w:basedOn w:val="Normal"/>
    <w:uiPriority w:val="34"/>
    <w:qFormat/>
    <w:rsid w:val="000D7A2F"/>
    <w:pPr>
      <w:ind w:left="720"/>
      <w:contextualSpacing/>
    </w:pPr>
  </w:style>
  <w:style w:type="character" w:styleId="FollowedHyperlink">
    <w:name w:val="FollowedHyperlink"/>
    <w:basedOn w:val="DefaultParagraphFont"/>
    <w:uiPriority w:val="99"/>
    <w:semiHidden/>
    <w:unhideWhenUsed/>
    <w:rsid w:val="00466E6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eta.wpcf.org/oralhistory/payn6.html" TargetMode="External"/><Relationship Id="rId12" Type="http://schemas.openxmlformats.org/officeDocument/2006/relationships/hyperlink" Target="http://beta.wpcf.org/oralhistory/murph1.html" TargetMode="External"/><Relationship Id="rId13" Type="http://schemas.openxmlformats.org/officeDocument/2006/relationships/hyperlink" Target="http://beta.wpcf.org/oralhistory/murph2.html" TargetMode="External"/><Relationship Id="rId14" Type="http://schemas.openxmlformats.org/officeDocument/2006/relationships/hyperlink" Target="http://www.npr.org/templates/story/story.php?storyId=14563865" TargetMode="External"/><Relationship Id="rId15" Type="http://schemas.openxmlformats.org/officeDocument/2006/relationships/hyperlink" Target="http://docsouth.unc.edu/sohp/G-0009/menu.html" TargetMode="External"/><Relationship Id="rId16" Type="http://schemas.openxmlformats.org/officeDocument/2006/relationships/hyperlink" Target="http://www.npr.org/templates/story/story.php?storyId=112256670"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revy@email.unc.edu" TargetMode="External"/><Relationship Id="rId6" Type="http://schemas.openxmlformats.org/officeDocument/2006/relationships/hyperlink" Target="http://eres.lib.unc.edu.libproxy.lib.unc.edu/eres/coursepage.aspx?cid=3624" TargetMode="External"/><Relationship Id="rId7" Type="http://schemas.openxmlformats.org/officeDocument/2006/relationships/hyperlink" Target="http://xroads.virginia.edu/~hyper/dubois/ch01.html" TargetMode="External"/><Relationship Id="rId8" Type="http://schemas.openxmlformats.org/officeDocument/2006/relationships/hyperlink" Target="http://pages.uoregon.edu/mjdennis/courses/hst456_douglass.htm" TargetMode="External"/><Relationship Id="rId9" Type="http://schemas.openxmlformats.org/officeDocument/2006/relationships/hyperlink" Target="http://www.thisnation.com/library/douglassplea.html" TargetMode="External"/><Relationship Id="rId10" Type="http://schemas.openxmlformats.org/officeDocument/2006/relationships/hyperlink" Target="http://www.yale.edu/glc/archive/114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2714</Words>
  <Characters>15473</Characters>
  <Application>Microsoft Macintosh Word</Application>
  <DocSecurity>0</DocSecurity>
  <Lines>128</Lines>
  <Paragraphs>30</Paragraphs>
  <ScaleCrop>false</ScaleCrop>
  <Company>UNC Chapel Hill</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Trevy McDonald</dc:creator>
  <cp:keywords/>
  <cp:lastModifiedBy>Trevy McDonald</cp:lastModifiedBy>
  <cp:revision>3</cp:revision>
  <dcterms:created xsi:type="dcterms:W3CDTF">2014-01-06T05:41:00Z</dcterms:created>
  <dcterms:modified xsi:type="dcterms:W3CDTF">2014-01-06T22:56:00Z</dcterms:modified>
</cp:coreProperties>
</file>