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06" w:rsidRPr="00005620" w:rsidRDefault="00534D06" w:rsidP="00534D06">
      <w:bookmarkStart w:id="0" w:name="_GoBack"/>
      <w:bookmarkEnd w:id="0"/>
    </w:p>
    <w:p w:rsidR="00534D06" w:rsidRPr="00005620" w:rsidRDefault="00534D06" w:rsidP="00534D06"/>
    <w:p w:rsidR="00534D06" w:rsidRPr="00005620" w:rsidRDefault="00534D06" w:rsidP="00534D06"/>
    <w:p w:rsidR="00534D06" w:rsidRPr="00005620" w:rsidRDefault="00534D06" w:rsidP="00534D06">
      <w:pPr>
        <w:jc w:val="cente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Cs/>
          <w:color w:val="000000"/>
          <w:sz w:val="32"/>
          <w:szCs w:val="32"/>
        </w:rPr>
      </w:pPr>
      <w:r w:rsidRPr="00005620">
        <w:rPr>
          <w:rFonts w:ascii="Times" w:hAnsi="Times" w:cs="Times"/>
          <w:bCs/>
          <w:color w:val="000000"/>
          <w:sz w:val="32"/>
          <w:szCs w:val="32"/>
        </w:rPr>
        <w:t>JOMC 244</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Cs/>
          <w:color w:val="000000"/>
          <w:sz w:val="32"/>
          <w:szCs w:val="32"/>
        </w:rPr>
      </w:pPr>
      <w:r w:rsidRPr="00005620">
        <w:rPr>
          <w:rFonts w:ascii="Times" w:hAnsi="Times" w:cs="Times"/>
          <w:bCs/>
          <w:color w:val="000000"/>
          <w:sz w:val="32"/>
          <w:szCs w:val="32"/>
        </w:rPr>
        <w:t xml:space="preserve">Talk Politics: An Introduction to Political Communication </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2"/>
          <w:szCs w:val="32"/>
        </w:rPr>
      </w:pPr>
      <w:r>
        <w:rPr>
          <w:rFonts w:ascii="Times" w:hAnsi="Times" w:cs="Times"/>
          <w:color w:val="000000"/>
          <w:sz w:val="32"/>
          <w:szCs w:val="32"/>
        </w:rPr>
        <w:t>Fall 2014</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2"/>
          <w:szCs w:val="32"/>
        </w:rPr>
      </w:pPr>
      <w:r w:rsidRPr="00005620">
        <w:rPr>
          <w:rFonts w:ascii="Times" w:hAnsi="Times" w:cs="Times"/>
          <w:color w:val="000000"/>
          <w:sz w:val="32"/>
          <w:szCs w:val="32"/>
        </w:rPr>
        <w:t>Tuesday and Th</w:t>
      </w:r>
      <w:r>
        <w:rPr>
          <w:rFonts w:ascii="Times" w:hAnsi="Times" w:cs="Times"/>
          <w:color w:val="000000"/>
          <w:sz w:val="32"/>
          <w:szCs w:val="32"/>
        </w:rPr>
        <w:t xml:space="preserve">ursday, 9:30am-10:45am </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32"/>
          <w:szCs w:val="32"/>
        </w:rPr>
      </w:pPr>
      <w:r>
        <w:rPr>
          <w:rFonts w:ascii="Times" w:hAnsi="Times" w:cs="Times"/>
          <w:color w:val="000000"/>
          <w:sz w:val="32"/>
          <w:szCs w:val="32"/>
        </w:rPr>
        <w:t>Carroll 305/Freedom Forum</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8"/>
          <w:szCs w:val="28"/>
        </w:rPr>
      </w:pPr>
      <w:r w:rsidRPr="00005620">
        <w:rPr>
          <w:rFonts w:ascii="Times" w:hAnsi="Times" w:cs="Times"/>
          <w:color w:val="000000"/>
          <w:sz w:val="32"/>
          <w:szCs w:val="32"/>
        </w:rPr>
        <w:t xml:space="preserve"> </w:t>
      </w:r>
      <w:r w:rsidRPr="00005620">
        <w:rPr>
          <w:rFonts w:ascii="Times" w:hAnsi="Times" w:cs="Times"/>
          <w:bCs/>
          <w:color w:val="000000"/>
          <w:sz w:val="28"/>
          <w:szCs w:val="28"/>
        </w:rPr>
        <w:t xml:space="preserve">Course Website: </w:t>
      </w:r>
      <w:r w:rsidRPr="00005620">
        <w:rPr>
          <w:rFonts w:ascii="Times" w:hAnsi="Times" w:cs="Times"/>
          <w:color w:val="000099"/>
          <w:sz w:val="28"/>
          <w:szCs w:val="28"/>
        </w:rPr>
        <w:t>http://talkingpoliticsjomc.wordpress.com</w:t>
      </w:r>
      <w:r w:rsidRPr="00005620">
        <w:rPr>
          <w:rFonts w:ascii="Times" w:hAnsi="Times" w:cs="Times"/>
          <w:color w:val="000000"/>
          <w:sz w:val="28"/>
          <w:szCs w:val="28"/>
        </w:rPr>
        <w: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bCs/>
          <w:color w:val="000000"/>
        </w:rPr>
        <w:t>Instructor</w:t>
      </w:r>
      <w:r w:rsidRPr="00005620">
        <w:rPr>
          <w:rFonts w:ascii="Times" w:hAnsi="Times" w:cs="Times"/>
          <w:color w:val="000000"/>
        </w:rPr>
        <w:t xml:space="preserve">: Scott Brennen </w:t>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r>
      <w:r w:rsidRPr="00005620">
        <w:rPr>
          <w:rFonts w:ascii="Times" w:hAnsi="Times" w:cs="Times"/>
          <w:bCs/>
          <w:color w:val="000000"/>
        </w:rPr>
        <w:t>Office</w:t>
      </w:r>
      <w:r w:rsidRPr="00005620">
        <w:rPr>
          <w:rFonts w:ascii="Times" w:hAnsi="Times" w:cs="Times"/>
          <w:color w:val="000000"/>
        </w:rPr>
        <w:t>: 38</w:t>
      </w:r>
      <w:r>
        <w:rPr>
          <w:rFonts w:ascii="Times" w:hAnsi="Times" w:cs="Times"/>
          <w:color w:val="000000"/>
        </w:rPr>
        <w:t>8</w:t>
      </w:r>
      <w:r w:rsidRPr="00005620">
        <w:rPr>
          <w:rFonts w:ascii="Times" w:hAnsi="Times" w:cs="Times"/>
          <w:color w:val="000000"/>
        </w:rPr>
        <w:t xml:space="preserve"> Carroll Hall</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r w:rsidRPr="00005620">
        <w:rPr>
          <w:rFonts w:ascii="Times" w:hAnsi="Times" w:cs="Times"/>
          <w:bCs/>
          <w:color w:val="000000"/>
        </w:rPr>
        <w:t>E-mail</w:t>
      </w:r>
      <w:r w:rsidRPr="00005620">
        <w:rPr>
          <w:rFonts w:ascii="Times" w:hAnsi="Times" w:cs="Times"/>
          <w:color w:val="000000"/>
        </w:rPr>
        <w:t xml:space="preserve">: </w:t>
      </w:r>
      <w:r w:rsidRPr="00740D74">
        <w:rPr>
          <w:rFonts w:ascii="Times" w:hAnsi="Times" w:cs="Times"/>
        </w:rPr>
        <w:t>brennen@live.unc.edu</w:t>
      </w:r>
      <w:r w:rsidRPr="00005620">
        <w:rPr>
          <w:rFonts w:ascii="Times" w:hAnsi="Times" w:cs="Times"/>
          <w:color w:val="000099"/>
        </w:rPr>
        <w:tab/>
      </w:r>
      <w:r w:rsidRPr="00005620">
        <w:rPr>
          <w:rFonts w:ascii="Times" w:hAnsi="Times" w:cs="Times"/>
          <w:color w:val="000099"/>
        </w:rPr>
        <w:tab/>
      </w:r>
      <w:r w:rsidRPr="00005620">
        <w:rPr>
          <w:rFonts w:ascii="Times" w:hAnsi="Times" w:cs="Times"/>
          <w:color w:val="000099"/>
        </w:rPr>
        <w:tab/>
      </w:r>
      <w:r w:rsidRPr="00005620">
        <w:rPr>
          <w:rFonts w:ascii="Times" w:hAnsi="Times" w:cs="Times"/>
          <w:color w:val="000099"/>
        </w:rPr>
        <w:tab/>
      </w:r>
      <w:r w:rsidRPr="00005620">
        <w:rPr>
          <w:rFonts w:ascii="Times" w:hAnsi="Times" w:cs="Times"/>
          <w:color w:val="000099"/>
        </w:rPr>
        <w:tab/>
      </w:r>
      <w:r w:rsidRPr="00005620">
        <w:rPr>
          <w:rFonts w:ascii="Times" w:hAnsi="Times" w:cs="Times"/>
          <w:bCs/>
          <w:color w:val="000000"/>
        </w:rPr>
        <w:t>Hours</w:t>
      </w:r>
      <w:r w:rsidRPr="00005620">
        <w:rPr>
          <w:rFonts w:ascii="Times" w:hAnsi="Times" w:cs="Times"/>
          <w:color w:val="000000"/>
        </w:rPr>
        <w:t xml:space="preserve">: </w:t>
      </w:r>
      <w:r>
        <w:rPr>
          <w:rFonts w:ascii="Times" w:hAnsi="Times" w:cs="Times"/>
          <w:color w:val="000000"/>
        </w:rPr>
        <w:t>Tuesdays 12-2 p.m.</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bCs/>
          <w:color w:val="000000"/>
        </w:rPr>
        <w:t>Phone</w:t>
      </w:r>
      <w:r w:rsidRPr="00005620">
        <w:rPr>
          <w:rFonts w:ascii="Times" w:hAnsi="Times" w:cs="Times"/>
          <w:color w:val="000000"/>
        </w:rPr>
        <w:t xml:space="preserve">: 215-519-9139 (mobile) </w:t>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r>
      <w:r w:rsidRPr="00005620">
        <w:rPr>
          <w:rFonts w:ascii="Times" w:hAnsi="Times" w:cs="Times"/>
          <w:color w:val="000000"/>
        </w:rPr>
        <w:tab/>
        <w:t>and by appointment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Helvetica" w:hAnsi="Helvetica" w:cs="Helvetica"/>
          <w:color w:val="000000"/>
        </w:rPr>
        <w:tab/>
      </w:r>
      <w:r w:rsidRPr="00005620">
        <w:rPr>
          <w:rFonts w:ascii="Times" w:hAnsi="Times" w:cs="Times"/>
          <w:color w:val="000000"/>
        </w:rPr>
        <w:t>This course provides a detailed overview of political communication in the United States. Our task is threefold: to analyze the actors, technologies, and forms of communication that together constitute public debate. We focus closely on the processes of political communication, with an eye to how the state, press, political parties, civil society organizations, social movements, campaigns, and the public interact to shape public life and produce political culture. We consider the social and technological contexts that shape the production, distribution, and reception of political communication. At the same time, we define ‘political communication’ broadly to encompass the vast range of symbolic political expression, from political advertisements to protest events.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ab/>
        <w:t>The 2012 campaign cycle and the president’s second term provide us with cases for the study of the role of communication in the democratic process and the workings of the central institutions that organize political debate. Throughout the semester we will analyze campaigns and governance through the lens of the theories and concepts that we encounter in interdisciplinary readings that span the fields of communication, political science, and sociology. We will seek to evaluate and rework these theories through our close observation of governmental processes as they unfold.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005620">
        <w:rPr>
          <w:rFonts w:ascii="Times" w:hAnsi="Times" w:cs="Times"/>
          <w:bCs/>
          <w:color w:val="000000"/>
        </w:rPr>
        <w:t>Readings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There are four required books for this class, in addition to readings that will be made available on Sakai.</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r w:rsidRPr="00005620">
        <w:rPr>
          <w:rFonts w:ascii="Times" w:hAnsi="Times" w:cs="Times"/>
          <w:color w:val="000000"/>
        </w:rPr>
        <w:t>Jeffrey Alexander. The Performance of Politics: Obama's Victory and the Democratic Struggle for Power. New York: Oxford University Press. 2010.</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r w:rsidRPr="00005620">
        <w:rPr>
          <w:rFonts w:ascii="Times" w:hAnsi="Times" w:cs="Times"/>
          <w:color w:val="000000"/>
        </w:rPr>
        <w:t>Timothy Cook. (1998). Governing with the News: The News Media as a Political Institution. Chicago, IL: The University of Chicago Press.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p>
    <w:p w:rsidR="00534D06" w:rsidRPr="00F65B3C"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r>
        <w:rPr>
          <w:rFonts w:ascii="Times" w:hAnsi="Times" w:cs="Times"/>
          <w:color w:val="000000"/>
        </w:rPr>
        <w:t xml:space="preserve">Andrew J. Perrin. (2014). </w:t>
      </w:r>
      <w:r>
        <w:rPr>
          <w:rFonts w:ascii="Times" w:hAnsi="Times" w:cs="Times"/>
          <w:i/>
          <w:color w:val="000000"/>
        </w:rPr>
        <w:t>American Democracy: From Tocqueville to Town Halls to Twitter</w:t>
      </w:r>
      <w:r>
        <w:rPr>
          <w:rFonts w:ascii="Times" w:hAnsi="Times" w:cs="Times"/>
          <w:color w:val="000000"/>
        </w:rPr>
        <w:t xml:space="preserve">. New York: Polity Press. </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r w:rsidRPr="00005620">
        <w:rPr>
          <w:rFonts w:ascii="Times" w:hAnsi="Times" w:cs="Times"/>
          <w:color w:val="000000"/>
        </w:rPr>
        <w:t>Ronald N. Jacobs and Eleanor Town</w:t>
      </w:r>
      <w:r>
        <w:rPr>
          <w:rFonts w:ascii="Times" w:hAnsi="Times" w:cs="Times"/>
          <w:color w:val="000000"/>
        </w:rPr>
        <w:t>s</w:t>
      </w:r>
      <w:r w:rsidRPr="00005620">
        <w:rPr>
          <w:rFonts w:ascii="Times" w:hAnsi="Times" w:cs="Times"/>
          <w:color w:val="000000"/>
        </w:rPr>
        <w:t>ley. (2011). The Space of Opinion: Media Intellectuals and the Public Sphere. New York: Oxford University Press. (Available online through the UNC library)</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r w:rsidRPr="00005620">
        <w:rPr>
          <w:rFonts w:ascii="Times" w:hAnsi="Times" w:cs="Times"/>
          <w:bCs/>
          <w:color w:val="000000"/>
          <w:sz w:val="28"/>
          <w:szCs w:val="28"/>
        </w:rPr>
        <w:t>Grades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Participation: 20%</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Blog assignments: 40%</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Final paper and presentation: 40%</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r w:rsidRPr="00005620">
        <w:rPr>
          <w:rFonts w:ascii="Times" w:hAnsi="Times" w:cs="Times"/>
          <w:bCs/>
          <w:color w:val="000000"/>
          <w:sz w:val="28"/>
          <w:szCs w:val="28"/>
        </w:rPr>
        <w:t>Course Requirements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005620">
        <w:rPr>
          <w:rFonts w:ascii="Times" w:hAnsi="Times" w:cs="Times"/>
          <w:bCs/>
          <w:color w:val="000000"/>
        </w:rPr>
        <w:t>Participation</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This course is premised on active discussion and is run as a seminar. You are expected to come to class having completed the readings and ready to discuss them. In addition, you have a more structured participation assignment: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“Opening”a text for class discussion</w:t>
      </w:r>
      <w:r w:rsidRPr="00005620">
        <w:rPr>
          <w:rFonts w:ascii="Times" w:hAnsi="Times" w:cs="Times"/>
          <w:color w:val="000000"/>
        </w:rPr>
        <w:t xml:space="preserve">: </w:t>
      </w:r>
      <w:r w:rsidRPr="00005620">
        <w:rPr>
          <w:rFonts w:ascii="Times" w:hAnsi="Times" w:cs="Times"/>
          <w:i/>
          <w:iCs/>
          <w:color w:val="000000"/>
        </w:rPr>
        <w:t>due date TBD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Twice during the</w:t>
      </w:r>
      <w:r w:rsidRPr="00005620">
        <w:rPr>
          <w:rFonts w:ascii="Times New Roman" w:hAnsi="Times New Roman" w:cs="Times New Roman"/>
          <w:color w:val="000000"/>
        </w:rPr>
        <w:t xml:space="preserve"> course, you will “open” a text for class discussion. This entails a more formal five to seven minute presentation that summarizes the key arguments of a reading. </w:t>
      </w:r>
      <w:r w:rsidRPr="00005620">
        <w:rPr>
          <w:rFonts w:ascii="Times New Roman" w:hAnsi="Times New Roman" w:cs="Times New Roman"/>
          <w:i/>
          <w:iCs/>
          <w:color w:val="000000"/>
        </w:rPr>
        <w:t>In addition, you will pose questions to facilitate class discussion</w:t>
      </w:r>
      <w:r w:rsidRPr="00005620">
        <w:rPr>
          <w:rFonts w:ascii="Times New Roman" w:hAnsi="Times New Roman" w:cs="Times New Roman"/>
          <w:color w:val="000000"/>
        </w:rPr>
        <w:t xml:space="preserve">. </w:t>
      </w:r>
      <w:r>
        <w:rPr>
          <w:rFonts w:ascii="Times New Roman" w:hAnsi="Times New Roman" w:cs="Times New Roman"/>
          <w:color w:val="000000"/>
        </w:rPr>
        <w:t xml:space="preserve">During the semester, each of you will open one text alone and one text with a partner. </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005620">
        <w:rPr>
          <w:rFonts w:ascii="Times" w:hAnsi="Times" w:cs="Times"/>
          <w:bCs/>
          <w:color w:val="000000"/>
        </w:rPr>
        <w:t>Weekly Writing Assignments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You are responsible for weekly blog writing on any topic covered in the course. You are responsible for a total of </w:t>
      </w:r>
      <w:r w:rsidRPr="00005620">
        <w:rPr>
          <w:rFonts w:ascii="Times" w:hAnsi="Times" w:cs="Times"/>
          <w:bCs/>
          <w:color w:val="000000"/>
        </w:rPr>
        <w:t xml:space="preserve">6 posts </w:t>
      </w:r>
      <w:r w:rsidRPr="00005620">
        <w:rPr>
          <w:rFonts w:ascii="Times" w:hAnsi="Times" w:cs="Times"/>
          <w:color w:val="000000"/>
        </w:rPr>
        <w:t xml:space="preserve">over the course of the semester. Posts must be completed by 5:00pm on the Friday of the week that you want the post to count for. </w:t>
      </w:r>
      <w:r w:rsidRPr="00005620">
        <w:rPr>
          <w:rFonts w:ascii="Times" w:hAnsi="Times" w:cs="Times"/>
          <w:bCs/>
          <w:color w:val="000000"/>
        </w:rPr>
        <w:t xml:space="preserve">Three of these posts must be completed by the midterm, and three by the final. </w:t>
      </w:r>
      <w:r w:rsidRPr="00005620">
        <w:rPr>
          <w:rFonts w:ascii="Times" w:hAnsi="Times" w:cs="Times"/>
          <w:color w:val="000000"/>
        </w:rPr>
        <w:t>You should add your posts directly to the class WordPress site. If you do not feel comfortable posting your writing in a public forum, you are free to email me your weekly post instead.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These pos</w:t>
      </w:r>
      <w:r>
        <w:rPr>
          <w:rFonts w:ascii="Times" w:hAnsi="Times" w:cs="Times"/>
          <w:color w:val="000000"/>
        </w:rPr>
        <w:t xml:space="preserve">ts should provide theoretically </w:t>
      </w:r>
      <w:r w:rsidRPr="00005620">
        <w:rPr>
          <w:rFonts w:ascii="Times" w:hAnsi="Times" w:cs="Times"/>
          <w:color w:val="000000"/>
        </w:rPr>
        <w:t>informed analysis, interpretation, or original reporting/ research about political communication, defined broadly. The strongest posts will connect with the readings in the class and academic literature, and consider some aspect of campaigning or governance. For example, if you write about how the Romney campaign used Twitter, you should search for and summarize the academic literature that addresses how campaigns or other political actors use social media. You do not have to commit to any one topic for the semester, although you are encouraged to tie posts into the weekly readings.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These posts should offer substantive and detailed analysis. You will be evaluated based on the quality of each post. Your work is expected to be part of the wider discussion of </w:t>
      </w:r>
      <w:r w:rsidRPr="00005620">
        <w:rPr>
          <w:rFonts w:ascii="Times" w:hAnsi="Times" w:cs="Times"/>
          <w:color w:val="000000"/>
        </w:rPr>
        <w:lastRenderedPageBreak/>
        <w:t>political processes taking shape online, so I expect these posts to link to and engage with other online venues (unless you email me your posts). You are free to write using your own original voice (i.e.: adopt a partisan or committed viewpoint) or take the position of a professional journalist.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Major domains of campaign and governance activity that are appropriate as writing topics include: policy making, issues, field campaigns, new and social media, advertising/marketing/public relations, campaign infrastructure, political parties, social movements, civil society and nonprofit organizations, professional media coverage, rhetoric, new media, and governance.</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005620">
        <w:rPr>
          <w:rFonts w:ascii="Times" w:hAnsi="Times" w:cs="Times"/>
          <w:bCs/>
          <w:color w:val="000000"/>
        </w:rPr>
        <w:t>Final Paper and Presentation</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You will produce a short 5-8 page final paper and deliver a 5-10 minute presentation on a topic related to political communication. The paper and presentation should be organized as an in- depth literature review of scholarly work on your topic. For example, if you choose ‘negative advertising,’ your task is to summarize the body of scholarly research relating to the effectiveness and consequences of negative advertising. The strongest papers and presentations will advance an original argument in relation to that body of work. In the example above, what have scholars not asked about negative advertising? Based on the research findings, should we regulate the use of negative advertising in political campaigns? Your regular blog posts can become part of your final paper (although this is entirely optional).</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r w:rsidRPr="00005620">
        <w:rPr>
          <w:rFonts w:ascii="Times" w:hAnsi="Times" w:cs="Times"/>
          <w:bCs/>
          <w:color w:val="000000"/>
          <w:sz w:val="28"/>
          <w:szCs w:val="28"/>
        </w:rPr>
        <w:t>Resources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05620">
        <w:rPr>
          <w:rFonts w:ascii="Times New Roman" w:hAnsi="Times New Roman" w:cs="Times New Roman"/>
          <w:color w:val="000000"/>
        </w:rPr>
        <w:t>On Sakai and the course Website there is a list of blogs that do a good job of bridging journalism and scholarly research, as well as resources for journalists and journals with scholarly work on political communication. As students, you have access to all of these resources.</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r w:rsidRPr="00005620">
        <w:rPr>
          <w:rFonts w:ascii="Times" w:hAnsi="Times" w:cs="Times"/>
          <w:bCs/>
          <w:color w:val="000000"/>
          <w:sz w:val="28"/>
          <w:szCs w:val="28"/>
        </w:rPr>
        <w:t>The Honor Code</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The Honor Code is in effect at the University of North Carolina at Chapel Hill. If you have questions about the Honor Code, please see me or read more at </w:t>
      </w:r>
      <w:r w:rsidRPr="00005620">
        <w:rPr>
          <w:rFonts w:ascii="Times" w:hAnsi="Times" w:cs="Times"/>
          <w:color w:val="000099"/>
        </w:rPr>
        <w:t>http://honor.unc.edu</w:t>
      </w:r>
      <w:r w:rsidRPr="00005620">
        <w:rPr>
          <w:rFonts w:ascii="Times" w:hAnsi="Times" w:cs="Times"/>
          <w:color w:val="000000"/>
        </w:rPr>
        <w: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8"/>
          <w:szCs w:val="28"/>
        </w:rPr>
      </w:pPr>
      <w:r w:rsidRPr="00005620">
        <w:rPr>
          <w:rFonts w:ascii="Times" w:hAnsi="Times" w:cs="Times"/>
          <w:bCs/>
          <w:color w:val="000000"/>
          <w:sz w:val="28"/>
          <w:szCs w:val="28"/>
        </w:rPr>
        <w:t>Course Schedule</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r w:rsidRPr="00EF26C5">
        <w:rPr>
          <w:rFonts w:ascii="Times" w:hAnsi="Times" w:cs="Times"/>
          <w:bCs/>
          <w:color w:val="000000"/>
          <w:u w:val="single"/>
        </w:rPr>
        <w:t>Part One: Perspectives on Democracy and Political Communication</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August 19th</w:t>
      </w:r>
    </w:p>
    <w:p w:rsidR="00534D06" w:rsidRPr="00E444ED"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Introduction to the course</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lastRenderedPageBreak/>
        <w:t>The Public Sphere</w:t>
      </w: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August 21st</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Jurgen Habermas. (1991). “The Public Sphere.” In Chandra Mukerji and Michael Schudson, eds. </w:t>
      </w:r>
      <w:r w:rsidRPr="00005620">
        <w:rPr>
          <w:rFonts w:ascii="Times" w:hAnsi="Times" w:cs="Times"/>
          <w:i/>
          <w:iCs/>
          <w:color w:val="000000"/>
        </w:rPr>
        <w:t>Rethinking Popular Culture</w:t>
      </w:r>
      <w:r w:rsidRPr="00005620">
        <w:rPr>
          <w:rFonts w:ascii="Times" w:hAnsi="Times" w:cs="Times"/>
          <w:color w:val="000000"/>
        </w:rPr>
        <w:t>. Berkeley, CA: University of California Press.</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444ED" w:rsidRDefault="00534D06" w:rsidP="00534D06">
      <w:pPr>
        <w:widowControl w:val="0"/>
        <w:tabs>
          <w:tab w:val="left" w:pos="720"/>
          <w:tab w:val="left" w:pos="1440"/>
        </w:tabs>
        <w:autoSpaceDE w:val="0"/>
        <w:autoSpaceDN w:val="0"/>
        <w:adjustRightInd w:val="0"/>
        <w:rPr>
          <w:rFonts w:ascii="Times" w:hAnsi="Times" w:cs="Times"/>
          <w:iCs/>
          <w:color w:val="000000"/>
        </w:rPr>
      </w:pPr>
      <w:r w:rsidRPr="00E444ED">
        <w:rPr>
          <w:rFonts w:ascii="Times" w:hAnsi="Times" w:cs="Times"/>
          <w:iCs/>
          <w:color w:val="000000"/>
        </w:rPr>
        <w:t>Paul Edwards, “How to Read a Book v4.0.”</w:t>
      </w:r>
    </w:p>
    <w:p w:rsidR="00534D06" w:rsidRPr="00E444ED" w:rsidRDefault="00534D06" w:rsidP="00534D06">
      <w:pPr>
        <w:widowControl w:val="0"/>
        <w:tabs>
          <w:tab w:val="left" w:pos="720"/>
          <w:tab w:val="left" w:pos="1440"/>
        </w:tabs>
        <w:autoSpaceDE w:val="0"/>
        <w:autoSpaceDN w:val="0"/>
        <w:adjustRightInd w:val="0"/>
        <w:rPr>
          <w:rFonts w:ascii="Times" w:hAnsi="Times" w:cs="Times"/>
          <w:iCs/>
          <w:color w:val="000000"/>
        </w:rPr>
      </w:pPr>
      <w:r w:rsidRPr="00E444ED">
        <w:rPr>
          <w:rFonts w:ascii="Times" w:hAnsi="Times" w:cs="Times"/>
          <w:iCs/>
          <w:color w:val="000000"/>
        </w:rPr>
        <w:t>Available online at: http://pne.people.si.umich.edu/PDF/howtoread.pdf</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August 26th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W. Russell Neuman, Bruce Bimber, and Matthew Hindman. (2010). “The Internet and Four Dimensions of Citizenship.” The Oxford Handbook of American Public Opinion and Media. Available online at: http://www.wrneuman.com/nav_pub_92_275693743.pdf</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August 28th</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Andrew Perrin, Introduction, Chapters 1 &amp; 2</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2nd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Jacobs &amp; Townsley: Chapter 1 + Chapter 3 (Available online through UNC Library)</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r w:rsidRPr="00EF26C5">
        <w:rPr>
          <w:rFonts w:ascii="Times" w:hAnsi="Times" w:cs="Times"/>
          <w:bCs/>
          <w:color w:val="000000"/>
          <w:u w:val="single"/>
        </w:rPr>
        <w:t>Part Two: Campaigning and Political Communication</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Campaigns and Culture</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4th</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Guest Speaker: Laura Meadows. Readings TBD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9th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Alexander, Preface, Prologue, and Chapter 1</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11th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Alexander, Chapter 2 &amp; Note on Concept and Method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16th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Alexander, Chapters 5 &amp; 6</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Field Campaigning</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18th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Alexander, Chapter 3</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23rd</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Nielsen, </w:t>
      </w:r>
      <w:r w:rsidRPr="00005620">
        <w:rPr>
          <w:rFonts w:ascii="Times" w:hAnsi="Times" w:cs="Times"/>
          <w:i/>
          <w:iCs/>
          <w:color w:val="000000"/>
        </w:rPr>
        <w:t>Ground Wars</w:t>
      </w:r>
      <w:r w:rsidRPr="00005620">
        <w:rPr>
          <w:rFonts w:ascii="Times" w:hAnsi="Times" w:cs="Times"/>
          <w:color w:val="000000"/>
        </w:rPr>
        <w:t>, Chapters 1 and 2</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New Media Campaigning</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25th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Kreiss, </w:t>
      </w:r>
      <w:r w:rsidRPr="00005620">
        <w:rPr>
          <w:rFonts w:ascii="Times" w:hAnsi="Times" w:cs="Times"/>
          <w:i/>
          <w:iCs/>
          <w:color w:val="000000"/>
        </w:rPr>
        <w:t xml:space="preserve">Taking Our Country Back, </w:t>
      </w:r>
      <w:r w:rsidRPr="00005620">
        <w:rPr>
          <w:rFonts w:ascii="Times" w:hAnsi="Times" w:cs="Times"/>
          <w:color w:val="000000"/>
        </w:rPr>
        <w:t>Chapter 1</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September 30th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Daniel Kreiss. (2012). “Acting in the Public Sphere: the 2008 Obama Campaign’s Strategic Use of New Media to Shape Narratives of the Presidential Race.” </w:t>
      </w:r>
      <w:r w:rsidRPr="00005620">
        <w:rPr>
          <w:rFonts w:ascii="Times" w:hAnsi="Times" w:cs="Times"/>
          <w:i/>
          <w:iCs/>
          <w:color w:val="000000"/>
        </w:rPr>
        <w:t xml:space="preserve">Research in Social Movements, Conflicts, and Change </w:t>
      </w:r>
      <w:r w:rsidRPr="00005620">
        <w:rPr>
          <w:rFonts w:ascii="Times" w:hAnsi="Times" w:cs="Times"/>
          <w:color w:val="000000"/>
        </w:rPr>
        <w:t>33.</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Campaign Advertising</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2nd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r w:rsidRPr="00005620">
        <w:rPr>
          <w:rFonts w:ascii="Times" w:hAnsi="Times" w:cs="Times"/>
          <w:color w:val="000000"/>
        </w:rPr>
        <w:t xml:space="preserve">Shanto Iyengar and Jennifer A. McGrady. “Advertising Strategy.” In. </w:t>
      </w:r>
      <w:r w:rsidRPr="00005620">
        <w:rPr>
          <w:rFonts w:ascii="Times" w:hAnsi="Times" w:cs="Times"/>
          <w:i/>
          <w:iCs/>
          <w:color w:val="000000"/>
        </w:rPr>
        <w:t xml:space="preserve">Media Politics: A Citizen’s Guide. </w:t>
      </w:r>
      <w:r w:rsidRPr="00005620">
        <w:rPr>
          <w:rFonts w:ascii="Times" w:hAnsi="Times" w:cs="Times"/>
          <w:color w:val="000000"/>
        </w:rPr>
        <w:t xml:space="preserve">Available online at: </w:t>
      </w:r>
      <w:r w:rsidRPr="00005620">
        <w:rPr>
          <w:rFonts w:ascii="Times" w:hAnsi="Times" w:cs="Times"/>
          <w:color w:val="000099"/>
        </w:rPr>
        <w:t>http://pcl.stanford.edu/common/docs/research/iyengar/2007/mp- excerpt.pdf</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05620">
        <w:rPr>
          <w:rFonts w:ascii="Times New Roman" w:hAnsi="Times New Roman" w:cs="Times New Roman"/>
          <w:color w:val="000000"/>
        </w:rPr>
        <w:t xml:space="preserve">Travis N. Ridout, Michael Franz, Kenneth M. Goldstein, and William J. Feltus, (2012). “Separation by Television Program: Understanding the Targeting of Political Advertising in Presidential Elections.” </w:t>
      </w:r>
      <w:r w:rsidRPr="00005620">
        <w:rPr>
          <w:rFonts w:ascii="Times New Roman" w:hAnsi="Times New Roman" w:cs="Times New Roman"/>
          <w:i/>
          <w:iCs/>
          <w:color w:val="000000"/>
        </w:rPr>
        <w:t xml:space="preserve">Political Communication </w:t>
      </w:r>
      <w:r w:rsidRPr="00005620">
        <w:rPr>
          <w:rFonts w:ascii="Times New Roman" w:hAnsi="Times New Roman" w:cs="Times New Roman"/>
          <w:color w:val="000000"/>
        </w:rPr>
        <w:t>29(1): 1-23.</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EF26C5"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7th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color w:val="000000"/>
        </w:rPr>
        <w:t xml:space="preserve">Daniel Kreiss and Lisa Barnard, “A Research Agenda for the Effects of Online Political Advertising: Surveying Campaign Practice, 2000-2012.” </w:t>
      </w:r>
      <w:r w:rsidRPr="00005620">
        <w:rPr>
          <w:rFonts w:ascii="Times" w:hAnsi="Times" w:cs="Times"/>
          <w:i/>
          <w:iCs/>
          <w:color w:val="000000"/>
        </w:rPr>
        <w:t xml:space="preserve">International Journal of Communication, </w:t>
      </w:r>
      <w:r w:rsidRPr="00005620">
        <w:rPr>
          <w:rFonts w:ascii="Times" w:hAnsi="Times" w:cs="Times"/>
          <w:color w:val="000000"/>
        </w:rPr>
        <w:t>forthcoming.</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Campaigns and the Press</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9th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Kevin Barnhurst. (2003). “The Makers of Meaning: National Public Radio and the New Long Journalism.” </w:t>
      </w:r>
      <w:r w:rsidRPr="00005620">
        <w:rPr>
          <w:rFonts w:ascii="Times" w:hAnsi="Times" w:cs="Times"/>
          <w:i/>
          <w:iCs/>
          <w:color w:val="000000"/>
        </w:rPr>
        <w:t xml:space="preserve">Political Communication, </w:t>
      </w:r>
      <w:r w:rsidRPr="00005620">
        <w:rPr>
          <w:rFonts w:ascii="Times" w:hAnsi="Times" w:cs="Times"/>
          <w:color w:val="000000"/>
        </w:rPr>
        <w:t>20(1): 1-22.</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r w:rsidRPr="00005620">
        <w:rPr>
          <w:rFonts w:ascii="Times" w:hAnsi="Times" w:cs="Times"/>
          <w:color w:val="000000"/>
        </w:rPr>
        <w:t xml:space="preserve">Joan Didion. (October 27, 1988). “Insider Baseball.” </w:t>
      </w:r>
      <w:r w:rsidRPr="00005620">
        <w:rPr>
          <w:rFonts w:ascii="Times" w:hAnsi="Times" w:cs="Times"/>
          <w:i/>
          <w:iCs/>
          <w:color w:val="000000"/>
        </w:rPr>
        <w:t xml:space="preserve">The New York Review of Books. </w:t>
      </w:r>
      <w:r w:rsidRPr="00005620">
        <w:rPr>
          <w:rFonts w:ascii="Times" w:hAnsi="Times" w:cs="Times"/>
          <w:color w:val="000000"/>
        </w:rPr>
        <w:t xml:space="preserve">Available online at: </w:t>
      </w:r>
      <w:r w:rsidRPr="00005620">
        <w:rPr>
          <w:rFonts w:ascii="Times" w:hAnsi="Times" w:cs="Times"/>
          <w:color w:val="000099"/>
        </w:rPr>
        <w:t xml:space="preserve">http://www.nybooks.com/articles/archives/1988/oct/27/insider-baseball/?page=1 </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i/>
          <w:iCs/>
          <w:color w:val="000000"/>
        </w:rPr>
        <w:t>Case Study: The 2012 Campaign</w:t>
      </w:r>
      <w:r w:rsidRPr="00005620">
        <w:rPr>
          <w:rFonts w:ascii="Times" w:hAnsi="Times" w:cs="Times"/>
          <w:color w:val="000000"/>
        </w:rPr>
        <w:t xml:space="preserve"> </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14th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r w:rsidRPr="00005620">
        <w:rPr>
          <w:rFonts w:ascii="Times" w:hAnsi="Times" w:cs="Times"/>
          <w:color w:val="000000"/>
        </w:rPr>
        <w:lastRenderedPageBreak/>
        <w:t xml:space="preserve">Catherine Bracy. 2012, November 30. “My Experience Leading the Obama Campaign’s Tech Field Office.” </w:t>
      </w:r>
      <w:r w:rsidRPr="00005620">
        <w:rPr>
          <w:rFonts w:ascii="Times" w:hAnsi="Times" w:cs="Times"/>
          <w:i/>
          <w:iCs/>
          <w:color w:val="000000"/>
        </w:rPr>
        <w:t xml:space="preserve">Braceland. </w:t>
      </w:r>
      <w:r w:rsidRPr="00005620">
        <w:rPr>
          <w:rFonts w:ascii="Times" w:hAnsi="Times" w:cs="Times"/>
          <w:color w:val="000000"/>
        </w:rPr>
        <w:t xml:space="preserve">Available online at: </w:t>
      </w:r>
      <w:r w:rsidRPr="00005620">
        <w:rPr>
          <w:rFonts w:ascii="Times" w:hAnsi="Times" w:cs="Times"/>
          <w:color w:val="000099"/>
        </w:rPr>
        <w:t>http://cbracy.tumblr.com/post/36921516103/my- experience-leading-the-obama-campaigns-tech-field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r w:rsidRPr="00005620">
        <w:rPr>
          <w:rFonts w:ascii="Times" w:hAnsi="Times" w:cs="Times"/>
          <w:color w:val="000000"/>
        </w:rPr>
        <w:t xml:space="preserve">Sasha Issenberg, December 19, 2012. “The Definitive Story of How President Obama Mined Voter Data to Win a Second Term.” </w:t>
      </w:r>
      <w:r w:rsidRPr="00005620">
        <w:rPr>
          <w:rFonts w:ascii="Times" w:hAnsi="Times" w:cs="Times"/>
          <w:i/>
          <w:iCs/>
          <w:color w:val="000000"/>
        </w:rPr>
        <w:t xml:space="preserve">MIT Technology Review. </w:t>
      </w:r>
      <w:r w:rsidRPr="00005620">
        <w:rPr>
          <w:rFonts w:ascii="Times" w:hAnsi="Times" w:cs="Times"/>
          <w:color w:val="000000"/>
        </w:rPr>
        <w:t xml:space="preserve">Available online at: </w:t>
      </w:r>
      <w:r w:rsidRPr="00005620">
        <w:rPr>
          <w:rFonts w:ascii="Times" w:hAnsi="Times" w:cs="Times"/>
          <w:color w:val="000099"/>
        </w:rPr>
        <w:t xml:space="preserve">http:// </w:t>
      </w:r>
      <w:hyperlink r:id="rId6" w:history="1">
        <w:r w:rsidRPr="00005620">
          <w:rPr>
            <w:rStyle w:val="Hyperlink"/>
            <w:rFonts w:ascii="Times" w:hAnsi="Times" w:cs="Times"/>
          </w:rPr>
          <w:t>www.technologyreview.com/featuredstory/509026/how-obamas-team-used-big-data-to-rally- voters/</w:t>
        </w:r>
      </w:hyperlink>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Kreiss and Welch, “Controlling the Message in a Networked Age.”</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16</w:t>
      </w:r>
      <w:r w:rsidRPr="005D679A">
        <w:rPr>
          <w:rFonts w:ascii="Times" w:hAnsi="Times" w:cs="Times"/>
          <w:b/>
          <w:color w:val="000000"/>
          <w:vertAlign w:val="superscript"/>
        </w:rPr>
        <w:t>th</w:t>
      </w:r>
    </w:p>
    <w:p w:rsidR="00534D06" w:rsidRPr="005D679A"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005620">
        <w:rPr>
          <w:rFonts w:ascii="Times" w:hAnsi="Times" w:cs="Times"/>
          <w:i/>
          <w:iCs/>
          <w:color w:val="000000"/>
        </w:rPr>
        <w:t>Fall Break, No Class</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r w:rsidRPr="00EF26C5">
        <w:rPr>
          <w:rFonts w:ascii="Times" w:hAnsi="Times" w:cs="Times"/>
          <w:bCs/>
          <w:color w:val="000000"/>
          <w:u w:val="single"/>
        </w:rPr>
        <w:t>Part Three: Political Communication Processes</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The Institutional Press as a Political Actor</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21st</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Cook, Chapters 1, 2 and 3</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23rd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Cook, Chapters 4, and 5</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5D679A"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28th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Cook, Chapter 6</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October 30th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Cook, Chapter 7</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The Production of Political Communication</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4th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Sarah Allen Gershon. (2012). Press Secretaries, Journalists, and Editors: Shaping Local Congressional News Coverage. </w:t>
      </w:r>
      <w:r w:rsidRPr="00005620">
        <w:rPr>
          <w:rFonts w:ascii="Times" w:hAnsi="Times" w:cs="Times"/>
          <w:i/>
          <w:iCs/>
          <w:color w:val="000000"/>
        </w:rPr>
        <w:t xml:space="preserve">Political Communication </w:t>
      </w:r>
      <w:r w:rsidRPr="00005620">
        <w:rPr>
          <w:rFonts w:ascii="Times" w:hAnsi="Times" w:cs="Times"/>
          <w:color w:val="000000"/>
        </w:rPr>
        <w:t>29(2): 160-183.</w:t>
      </w: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6th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Sarah Sobieraj. (2010). “Reporting Conventions: Journalists, Activists, and the Thorny Struggle for Political Visibility.” </w:t>
      </w:r>
      <w:r w:rsidRPr="00005620">
        <w:rPr>
          <w:rFonts w:ascii="Times" w:hAnsi="Times" w:cs="Times"/>
          <w:i/>
          <w:iCs/>
          <w:color w:val="000000"/>
        </w:rPr>
        <w:t>Social Problems 57</w:t>
      </w:r>
      <w:r w:rsidRPr="00005620">
        <w:rPr>
          <w:rFonts w:ascii="Times" w:hAnsi="Times" w:cs="Times"/>
          <w:color w:val="000000"/>
        </w:rPr>
        <w:t>(4): 505-528.</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11th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Vanessa Williamson, Theda Skocpol, and John Coggin. (2011). “The Tea Party and the </w:t>
      </w:r>
      <w:r w:rsidRPr="00005620">
        <w:rPr>
          <w:rFonts w:ascii="Times" w:hAnsi="Times" w:cs="Times"/>
          <w:color w:val="000000"/>
        </w:rPr>
        <w:lastRenderedPageBreak/>
        <w:t xml:space="preserve">Remaking of Republican Conservatism.” </w:t>
      </w:r>
      <w:r w:rsidRPr="00005620">
        <w:rPr>
          <w:rFonts w:ascii="Times" w:hAnsi="Times" w:cs="Times"/>
          <w:i/>
          <w:iCs/>
          <w:color w:val="000000"/>
        </w:rPr>
        <w:t>Perspectives on Politics 9</w:t>
      </w:r>
      <w:r w:rsidRPr="00005620">
        <w:rPr>
          <w:rFonts w:ascii="Times" w:hAnsi="Times" w:cs="Times"/>
          <w:color w:val="000000"/>
        </w:rPr>
        <w:t>(1), 25-43.</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1B7EC3"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13th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Jacobs and Townsley, </w:t>
      </w:r>
      <w:r>
        <w:rPr>
          <w:rFonts w:ascii="Times" w:hAnsi="Times" w:cs="Times"/>
          <w:color w:val="000000"/>
        </w:rPr>
        <w:t>chapters 4&amp;5</w:t>
      </w: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005620">
        <w:rPr>
          <w:rFonts w:ascii="Times New Roman" w:hAnsi="Times New Roman" w:cs="Times New Roman"/>
          <w:i/>
          <w:iCs/>
          <w:color w:val="000000"/>
        </w:rPr>
        <w:t>Assignment: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05620">
        <w:rPr>
          <w:rFonts w:ascii="Times New Roman" w:hAnsi="Times New Roman" w:cs="Times New Roman"/>
          <w:color w:val="000000"/>
        </w:rPr>
        <w:t xml:space="preserve">Come to class prepared to discuss your topic for your final research project/presentation. </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18th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Perrin, chapters 5&amp;6</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val="single"/>
        </w:rPr>
      </w:pPr>
      <w:r w:rsidRPr="00CF4012">
        <w:rPr>
          <w:rFonts w:ascii="Times" w:hAnsi="Times" w:cs="Times"/>
          <w:bCs/>
          <w:color w:val="000000"/>
          <w:u w:val="single"/>
        </w:rPr>
        <w:t>Part Four: New Frontiers in Political Communication</w:t>
      </w: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val="single"/>
        </w:rPr>
      </w:pPr>
    </w:p>
    <w:p w:rsidR="00534D06" w:rsidRPr="00CF4012"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EF26C5">
        <w:rPr>
          <w:rFonts w:ascii="Times New Roman" w:hAnsi="Times New Roman" w:cs="Times New Roman"/>
          <w:b/>
          <w:color w:val="000000"/>
        </w:rPr>
        <w:t>November 20st</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005620">
        <w:rPr>
          <w:rFonts w:ascii="Times" w:hAnsi="Times" w:cs="Times"/>
          <w:color w:val="000000"/>
        </w:rPr>
        <w:t xml:space="preserve">Karpf, </w:t>
      </w:r>
      <w:r w:rsidRPr="00005620">
        <w:rPr>
          <w:rFonts w:ascii="Times" w:hAnsi="Times" w:cs="Times"/>
          <w:i/>
          <w:iCs/>
          <w:color w:val="000000"/>
        </w:rPr>
        <w:t xml:space="preserve">The MoveOn Effect, </w:t>
      </w:r>
      <w:r w:rsidRPr="00005620">
        <w:rPr>
          <w:rFonts w:ascii="Times" w:hAnsi="Times" w:cs="Times"/>
          <w:color w:val="000000"/>
        </w:rPr>
        <w:t>Read the Introduction and Chapters 2 and 3</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rsidR="00534D0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25</w:t>
      </w:r>
      <w:r w:rsidRPr="005D679A">
        <w:rPr>
          <w:rFonts w:ascii="Times" w:hAnsi="Times" w:cs="Times"/>
          <w:b/>
          <w:color w:val="000000"/>
          <w:vertAlign w:val="superscript"/>
        </w:rPr>
        <w:t>th</w:t>
      </w:r>
    </w:p>
    <w:p w:rsidR="00534D06" w:rsidRPr="005D679A"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005620">
        <w:rPr>
          <w:rFonts w:ascii="Times" w:hAnsi="Times" w:cs="Times"/>
          <w:color w:val="000000"/>
        </w:rPr>
        <w:t xml:space="preserve">Michael Schudson, “Political Observatories, Databases, and News in the Emerging Ecology of Public Information.” Daedalus, Spring 2011. Available online at: </w:t>
      </w:r>
      <w:r w:rsidRPr="00005620">
        <w:rPr>
          <w:rFonts w:ascii="Times" w:hAnsi="Times" w:cs="Times"/>
          <w:color w:val="000099"/>
        </w:rPr>
        <w:t>http:// www.mitpressjournals.org/doi/pdf/10.1162/daed.2010.139.2.100</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561E36"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November 27th</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005620">
        <w:rPr>
          <w:rFonts w:ascii="Times" w:hAnsi="Times" w:cs="Times"/>
          <w:i/>
          <w:iCs/>
          <w:color w:val="000000"/>
        </w:rPr>
        <w:t>Thanksgiving Holiday</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534D06" w:rsidRPr="005D679A"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EF26C5">
        <w:rPr>
          <w:rFonts w:ascii="Times" w:hAnsi="Times" w:cs="Times"/>
          <w:b/>
          <w:color w:val="000000"/>
        </w:rPr>
        <w:t>December 2rd</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rPr>
      </w:pPr>
      <w:r w:rsidRPr="00005620">
        <w:rPr>
          <w:rFonts w:ascii="Times" w:hAnsi="Times" w:cs="Times"/>
          <w:color w:val="000000"/>
        </w:rPr>
        <w:t xml:space="preserve">Siva Vaidhyanathan. (2011). </w:t>
      </w:r>
      <w:r w:rsidRPr="00005620">
        <w:rPr>
          <w:rFonts w:ascii="Times" w:hAnsi="Times" w:cs="Times"/>
          <w:i/>
          <w:iCs/>
          <w:color w:val="000000"/>
        </w:rPr>
        <w:t xml:space="preserve">The Googleization of Everything (And Why We Should Worry). </w:t>
      </w:r>
      <w:r w:rsidRPr="00005620">
        <w:rPr>
          <w:rFonts w:ascii="Times" w:hAnsi="Times" w:cs="Times"/>
          <w:color w:val="000000"/>
        </w:rPr>
        <w:t xml:space="preserve">Berkeley, CA: University of California Press. Read chapter one online at: </w:t>
      </w:r>
      <w:r w:rsidRPr="00005620">
        <w:rPr>
          <w:rFonts w:ascii="Times" w:hAnsi="Times" w:cs="Times"/>
          <w:color w:val="000099"/>
        </w:rPr>
        <w:t>http:/ www.ucpress.edu/excerpt.php?isbn=9780520258822&amp;ref=nf</w:t>
      </w:r>
    </w:p>
    <w:p w:rsidR="00534D06" w:rsidRPr="00005620"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rsidR="00534D06" w:rsidRPr="005D679A" w:rsidRDefault="00534D06" w:rsidP="00534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EF26C5">
        <w:rPr>
          <w:rFonts w:ascii="Times" w:hAnsi="Times" w:cs="Times"/>
          <w:b/>
          <w:bCs/>
          <w:color w:val="000000"/>
        </w:rPr>
        <w:t>Tuesday, December 9th</w:t>
      </w:r>
    </w:p>
    <w:p w:rsidR="00534D06" w:rsidRPr="00005620" w:rsidRDefault="00534D06" w:rsidP="00534D06">
      <w:r w:rsidRPr="00005620">
        <w:rPr>
          <w:rFonts w:ascii="Times" w:hAnsi="Times" w:cs="Times"/>
          <w:color w:val="000000"/>
        </w:rPr>
        <w:t>8:00 a.m. Final Project Presentations</w:t>
      </w:r>
    </w:p>
    <w:p w:rsidR="00534D06" w:rsidRPr="00005620" w:rsidRDefault="00534D06" w:rsidP="00534D06"/>
    <w:p w:rsidR="00534D06" w:rsidRPr="00005620" w:rsidRDefault="00534D06" w:rsidP="00534D06"/>
    <w:p w:rsidR="00534D06" w:rsidRPr="00534D06" w:rsidRDefault="00534D06" w:rsidP="00534D06">
      <w:pPr>
        <w:rPr>
          <w:rFonts w:ascii="Times New Roman" w:hAnsi="Times New Roman" w:cs="Times New Roman"/>
        </w:rPr>
      </w:pPr>
    </w:p>
    <w:p w:rsidR="00534D06" w:rsidRPr="00534D06" w:rsidRDefault="00534D06" w:rsidP="00534D06">
      <w:pPr>
        <w:rPr>
          <w:rFonts w:ascii="Times New Roman" w:hAnsi="Times New Roman" w:cs="Times New Roman"/>
        </w:rPr>
      </w:pPr>
    </w:p>
    <w:p w:rsidR="00534D06" w:rsidRPr="00534D06" w:rsidRDefault="00534D06" w:rsidP="00534D06">
      <w:pPr>
        <w:widowControl w:val="0"/>
        <w:autoSpaceDE w:val="0"/>
        <w:autoSpaceDN w:val="0"/>
        <w:adjustRightInd w:val="0"/>
        <w:rPr>
          <w:rFonts w:ascii="Times New Roman" w:hAnsi="Times New Roman" w:cs="Times New Roman"/>
        </w:rPr>
      </w:pPr>
      <w:r>
        <w:rPr>
          <w:rFonts w:ascii="Times New Roman" w:hAnsi="Times New Roman" w:cs="Times New Roman"/>
        </w:rPr>
        <w:t>T</w:t>
      </w:r>
      <w:r w:rsidRPr="00534D06">
        <w:rPr>
          <w:rFonts w:ascii="Times New Roman" w:hAnsi="Times New Roman" w:cs="Times New Roman"/>
        </w:rPr>
        <w:t>he Accrediting Council on Education in Journalism and Mass Communications (ACEJMC) requires that, irrespective of their particular specialization, all graduates should be aware of certain core values and competencies and be able to:</w:t>
      </w:r>
    </w:p>
    <w:p w:rsidR="00534D06" w:rsidRPr="00534D06" w:rsidRDefault="00534D06" w:rsidP="00534D06">
      <w:pPr>
        <w:widowControl w:val="0"/>
        <w:autoSpaceDE w:val="0"/>
        <w:autoSpaceDN w:val="0"/>
        <w:adjustRightInd w:val="0"/>
        <w:rPr>
          <w:rFonts w:ascii="Times New Roman" w:hAnsi="Times New Roman" w:cs="Times New Roman"/>
        </w:rPr>
      </w:pPr>
      <w:r w:rsidRPr="00534D06">
        <w:rPr>
          <w:rFonts w:ascii="Times New Roman" w:hAnsi="Times New Roman" w:cs="Times New Roman"/>
        </w:rPr>
        <w:t> </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Demonstrate an understanding of the history and role of professionals and institutions in shaping communications;</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 xml:space="preserve">Demonstrate an understanding of gender, race ethnicity, sexual orientation and, as </w:t>
      </w:r>
      <w:r w:rsidRPr="00534D06">
        <w:rPr>
          <w:rFonts w:ascii="Times New Roman" w:hAnsi="Times New Roman" w:cs="Times New Roman"/>
        </w:rPr>
        <w:lastRenderedPageBreak/>
        <w:t>appropriate, other forms of diversity in domestic society in relation to mass communications;</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Demonstrate an understanding of the diversity of peoples and cultures and of the significance and impact of mass communications in a global society;</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Understand concepts and apply theories in the use and presentation of images and information;</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Demonstrate an understanding of professional ethical principles and work ethically in pursuit of truth, accuracy, fairness and diversity;</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Think critically, creatively and independently;</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Conduct research and evaluate information by methods appropriate to the communications professions in which they work;</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Write correctly and clearly in forms and styles appropriate for the communications professions, audiences and purposes they serve;</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Critically evaluate their own work and that of others for accuracy and fairness, clarity, appropriate style and grammatical correctness;</w:t>
      </w:r>
    </w:p>
    <w:p w:rsidR="00534D06" w:rsidRPr="00534D06" w:rsidRDefault="00534D06" w:rsidP="00534D06">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34D06">
        <w:rPr>
          <w:rFonts w:ascii="Times New Roman" w:hAnsi="Times New Roman" w:cs="Times New Roman"/>
        </w:rPr>
        <w:t>Apply basic numerical and statistical concepts;</w:t>
      </w:r>
    </w:p>
    <w:p w:rsidR="00534D06" w:rsidRPr="00534D06" w:rsidRDefault="00534D06" w:rsidP="00534D06">
      <w:pPr>
        <w:rPr>
          <w:rFonts w:ascii="Times New Roman" w:hAnsi="Times New Roman" w:cs="Times New Roman"/>
        </w:rPr>
      </w:pPr>
      <w:r w:rsidRPr="00534D06">
        <w:rPr>
          <w:rFonts w:ascii="Times New Roman" w:hAnsi="Times New Roman" w:cs="Times New Roman"/>
        </w:rPr>
        <w:t>Apply tools and technologies appropriate for the communications professions in which they work.</w:t>
      </w:r>
    </w:p>
    <w:p w:rsidR="00AD55AB" w:rsidRPr="00534D06" w:rsidRDefault="00AD55AB">
      <w:pPr>
        <w:rPr>
          <w:rFonts w:ascii="Times New Roman" w:hAnsi="Times New Roman" w:cs="Times New Roman"/>
        </w:rPr>
      </w:pPr>
    </w:p>
    <w:sectPr w:rsidR="00AD55AB" w:rsidRPr="00534D06" w:rsidSect="00AD3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06"/>
    <w:rsid w:val="00002CF7"/>
    <w:rsid w:val="00534D06"/>
    <w:rsid w:val="00AD3D77"/>
    <w:rsid w:val="00AD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logyreview.com/featuredstory/509026/how-obamas-team-used-big-data-to-rally-%20vo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Brennen</dc:creator>
  <cp:lastModifiedBy>JOMC-Master</cp:lastModifiedBy>
  <cp:revision>2</cp:revision>
  <dcterms:created xsi:type="dcterms:W3CDTF">2014-09-04T13:49:00Z</dcterms:created>
  <dcterms:modified xsi:type="dcterms:W3CDTF">2014-09-04T13:49:00Z</dcterms:modified>
</cp:coreProperties>
</file>