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6F317" w14:textId="00F417F2" w:rsidR="00160B20" w:rsidRPr="00160B20" w:rsidRDefault="000D59AE" w:rsidP="00A81A80">
      <w:pPr>
        <w:tabs>
          <w:tab w:val="center" w:pos="4680"/>
        </w:tabs>
        <w:spacing w:after="0"/>
        <w:jc w:val="center"/>
        <w:outlineLvl w:val="0"/>
        <w:rPr>
          <w:rFonts w:ascii="Times New Roman" w:hAnsi="Times New Roman" w:cs="Times New Roman"/>
          <w:b/>
          <w:sz w:val="20"/>
          <w:szCs w:val="20"/>
          <w:lang w:val="es-MX"/>
        </w:rPr>
      </w:pPr>
      <w:r w:rsidRPr="000D59AE">
        <w:rPr>
          <w:rFonts w:ascii="Times New Roman" w:hAnsi="Times New Roman" w:cs="Times New Roman"/>
          <w:b/>
          <w:sz w:val="20"/>
          <w:szCs w:val="20"/>
          <w:lang w:val="es-MX"/>
        </w:rPr>
        <w:t xml:space="preserve">JOMC 443 </w:t>
      </w:r>
      <w:r w:rsidR="00694DFA" w:rsidRPr="000D59AE">
        <w:rPr>
          <w:rFonts w:ascii="Times New Roman" w:hAnsi="Times New Roman" w:cs="Times New Roman"/>
          <w:b/>
          <w:sz w:val="20"/>
          <w:szCs w:val="20"/>
          <w:lang w:val="es-MX"/>
        </w:rPr>
        <w:t xml:space="preserve">Latina/o </w:t>
      </w:r>
      <w:r w:rsidR="00BA763E">
        <w:rPr>
          <w:rFonts w:ascii="Times New Roman" w:hAnsi="Times New Roman" w:cs="Times New Roman"/>
          <w:b/>
          <w:sz w:val="20"/>
          <w:szCs w:val="20"/>
          <w:lang w:val="es-MX"/>
        </w:rPr>
        <w:t>Media Studies -- Fall 2014</w:t>
      </w:r>
      <w:r w:rsidR="00A81A80">
        <w:rPr>
          <w:rFonts w:ascii="Times New Roman" w:hAnsi="Times New Roman" w:cs="Times New Roman"/>
          <w:b/>
          <w:sz w:val="20"/>
          <w:szCs w:val="20"/>
          <w:lang w:val="es-MX"/>
        </w:rPr>
        <w:t xml:space="preserve"> </w:t>
      </w:r>
    </w:p>
    <w:p w14:paraId="44F58474" w14:textId="77777777" w:rsidR="00694DFA" w:rsidRPr="000D59AE" w:rsidRDefault="00694DFA" w:rsidP="000D59AE">
      <w:pPr>
        <w:spacing w:after="0"/>
        <w:jc w:val="center"/>
        <w:outlineLvl w:val="0"/>
        <w:rPr>
          <w:rFonts w:ascii="Times New Roman" w:hAnsi="Times New Roman" w:cs="Times New Roman"/>
          <w:b/>
          <w:sz w:val="20"/>
          <w:szCs w:val="20"/>
        </w:rPr>
      </w:pPr>
      <w:r w:rsidRPr="000D59AE">
        <w:rPr>
          <w:rFonts w:ascii="Times New Roman" w:hAnsi="Times New Roman" w:cs="Times New Roman"/>
          <w:b/>
          <w:sz w:val="20"/>
          <w:szCs w:val="20"/>
        </w:rPr>
        <w:t>School of Journalism and Mass Communication</w:t>
      </w:r>
    </w:p>
    <w:p w14:paraId="6E54FD2F" w14:textId="2C0BF7F1" w:rsidR="00113554" w:rsidRDefault="00694DFA" w:rsidP="00113554">
      <w:pPr>
        <w:spacing w:after="0"/>
        <w:jc w:val="center"/>
        <w:rPr>
          <w:rFonts w:ascii="Times New Roman" w:hAnsi="Times New Roman" w:cs="Times New Roman"/>
          <w:b/>
          <w:sz w:val="20"/>
          <w:szCs w:val="20"/>
        </w:rPr>
      </w:pPr>
      <w:r w:rsidRPr="000D59AE">
        <w:rPr>
          <w:rFonts w:ascii="Times New Roman" w:hAnsi="Times New Roman" w:cs="Times New Roman"/>
          <w:b/>
          <w:sz w:val="20"/>
          <w:szCs w:val="20"/>
        </w:rPr>
        <w:t>University of North Carolina at Chapel Hill</w:t>
      </w:r>
    </w:p>
    <w:p w14:paraId="7598AA6D" w14:textId="77777777" w:rsidR="00DB4904" w:rsidRDefault="00DB4904" w:rsidP="00DB4904">
      <w:pPr>
        <w:spacing w:after="0"/>
        <w:rPr>
          <w:rFonts w:ascii="Times New Roman" w:hAnsi="Times New Roman" w:cs="Times New Roman"/>
          <w:b/>
          <w:sz w:val="20"/>
          <w:szCs w:val="20"/>
        </w:rPr>
      </w:pPr>
    </w:p>
    <w:p w14:paraId="24E3958D" w14:textId="77777777" w:rsidR="00113554" w:rsidRDefault="00113554" w:rsidP="00DB4904">
      <w:pPr>
        <w:spacing w:after="0"/>
        <w:rPr>
          <w:rFonts w:ascii="Times New Roman" w:hAnsi="Times New Roman" w:cs="Times New Roman"/>
          <w:b/>
          <w:sz w:val="20"/>
          <w:szCs w:val="20"/>
        </w:rPr>
      </w:pPr>
    </w:p>
    <w:p w14:paraId="133BA506" w14:textId="77777777" w:rsidR="000D59AE" w:rsidRDefault="000D59AE" w:rsidP="000D59AE">
      <w:pPr>
        <w:spacing w:after="0"/>
        <w:jc w:val="center"/>
        <w:rPr>
          <w:rFonts w:ascii="Times New Roman" w:hAnsi="Times New Roman" w:cs="Times New Roman"/>
          <w:b/>
          <w:sz w:val="20"/>
          <w:szCs w:val="20"/>
        </w:rPr>
        <w:sectPr w:rsidR="000D59AE" w:rsidSect="000D59AE">
          <w:footerReference w:type="even" r:id="rId9"/>
          <w:footerReference w:type="default" r:id="rId10"/>
          <w:pgSz w:w="12240" w:h="15840"/>
          <w:pgMar w:top="1440" w:right="1800" w:bottom="1440" w:left="1800" w:header="720" w:footer="720" w:gutter="0"/>
          <w:cols w:space="720"/>
        </w:sectPr>
      </w:pPr>
    </w:p>
    <w:p w14:paraId="6B764821" w14:textId="77777777" w:rsidR="000D59AE" w:rsidRDefault="000D59AE" w:rsidP="000D59AE">
      <w:pPr>
        <w:spacing w:after="0"/>
        <w:jc w:val="center"/>
        <w:rPr>
          <w:rFonts w:ascii="Times New Roman" w:hAnsi="Times New Roman" w:cs="Times New Roman"/>
          <w:sz w:val="20"/>
          <w:szCs w:val="20"/>
        </w:rPr>
      </w:pPr>
    </w:p>
    <w:p w14:paraId="6F397FB3" w14:textId="4C4354B8" w:rsidR="000D59AE" w:rsidRDefault="000D59AE" w:rsidP="000D59AE">
      <w:pPr>
        <w:pBdr>
          <w:top w:val="single" w:sz="4" w:space="1" w:color="auto"/>
          <w:left w:val="single" w:sz="4" w:space="4" w:color="auto"/>
          <w:bottom w:val="single" w:sz="4" w:space="1" w:color="auto"/>
          <w:right w:val="single" w:sz="4" w:space="4" w:color="auto"/>
        </w:pBdr>
        <w:spacing w:after="0"/>
        <w:rPr>
          <w:b/>
          <w:sz w:val="20"/>
          <w:szCs w:val="20"/>
          <w:lang w:val="es-MX"/>
        </w:rPr>
      </w:pPr>
      <w:r>
        <w:rPr>
          <w:b/>
          <w:sz w:val="20"/>
          <w:szCs w:val="20"/>
          <w:lang w:val="es-MX"/>
        </w:rPr>
        <w:t xml:space="preserve">Dr. Lucila Vargas, </w:t>
      </w:r>
      <w:hyperlink r:id="rId11" w:history="1">
        <w:r w:rsidRPr="006A70B1">
          <w:rPr>
            <w:rStyle w:val="Hyperlink"/>
            <w:b/>
            <w:sz w:val="20"/>
            <w:szCs w:val="20"/>
            <w:lang w:val="es-MX"/>
          </w:rPr>
          <w:t>lcvargas@email.unc.edu</w:t>
        </w:r>
      </w:hyperlink>
    </w:p>
    <w:p w14:paraId="7FA205C0" w14:textId="05C3A2C1" w:rsidR="000D59AE" w:rsidRDefault="000D59AE" w:rsidP="000D59AE">
      <w:pPr>
        <w:pBdr>
          <w:top w:val="single" w:sz="4" w:space="1" w:color="auto"/>
          <w:left w:val="single" w:sz="4" w:space="4" w:color="auto"/>
          <w:bottom w:val="single" w:sz="4" w:space="1" w:color="auto"/>
          <w:right w:val="single" w:sz="4" w:space="4" w:color="auto"/>
        </w:pBdr>
        <w:spacing w:after="0"/>
        <w:rPr>
          <w:b/>
          <w:sz w:val="20"/>
          <w:szCs w:val="20"/>
          <w:lang w:val="es-MX"/>
        </w:rPr>
      </w:pPr>
      <w:r>
        <w:rPr>
          <w:b/>
          <w:sz w:val="20"/>
          <w:szCs w:val="20"/>
          <w:lang w:val="es-MX"/>
        </w:rPr>
        <w:t>Carroll 359</w:t>
      </w:r>
    </w:p>
    <w:p w14:paraId="765229D8" w14:textId="5FB78669" w:rsidR="000D59AE" w:rsidRPr="000D59AE" w:rsidRDefault="000D59AE" w:rsidP="000D59AE">
      <w:pPr>
        <w:pBdr>
          <w:top w:val="single" w:sz="4" w:space="1" w:color="auto"/>
          <w:left w:val="single" w:sz="4" w:space="4" w:color="auto"/>
          <w:bottom w:val="single" w:sz="4" w:space="1" w:color="auto"/>
          <w:right w:val="single" w:sz="4" w:space="4" w:color="auto"/>
        </w:pBdr>
        <w:spacing w:after="0"/>
        <w:rPr>
          <w:b/>
          <w:sz w:val="20"/>
          <w:szCs w:val="20"/>
          <w:lang w:val="es-MX"/>
        </w:rPr>
      </w:pPr>
      <w:r w:rsidRPr="000D59AE">
        <w:rPr>
          <w:sz w:val="20"/>
          <w:szCs w:val="20"/>
          <w:lang w:val="es-MX"/>
        </w:rPr>
        <w:t xml:space="preserve">Office hours: </w:t>
      </w:r>
      <w:r w:rsidR="00BA763E">
        <w:rPr>
          <w:sz w:val="20"/>
          <w:szCs w:val="20"/>
          <w:lang w:val="es-MX"/>
        </w:rPr>
        <w:t>M 3-5pm</w:t>
      </w:r>
    </w:p>
    <w:p w14:paraId="12A0EF02" w14:textId="514A97D7" w:rsidR="00BA763E" w:rsidRDefault="000D59AE" w:rsidP="000D59AE">
      <w:pPr>
        <w:pBdr>
          <w:top w:val="single" w:sz="4" w:space="1" w:color="auto"/>
          <w:left w:val="single" w:sz="4" w:space="4" w:color="auto"/>
          <w:bottom w:val="single" w:sz="4" w:space="1" w:color="auto"/>
          <w:right w:val="single" w:sz="4" w:space="4" w:color="auto"/>
        </w:pBdr>
        <w:spacing w:after="0"/>
        <w:outlineLvl w:val="0"/>
        <w:rPr>
          <w:sz w:val="20"/>
          <w:szCs w:val="20"/>
        </w:rPr>
      </w:pPr>
      <w:r w:rsidRPr="000D59AE">
        <w:rPr>
          <w:sz w:val="20"/>
          <w:szCs w:val="20"/>
        </w:rPr>
        <w:t xml:space="preserve">TA: </w:t>
      </w:r>
      <w:r w:rsidR="00BA763E">
        <w:rPr>
          <w:sz w:val="20"/>
          <w:szCs w:val="20"/>
        </w:rPr>
        <w:t>Jean</w:t>
      </w:r>
      <w:r w:rsidR="00430F0F">
        <w:rPr>
          <w:sz w:val="20"/>
          <w:szCs w:val="20"/>
        </w:rPr>
        <w:t>n</w:t>
      </w:r>
      <w:r w:rsidR="00BA763E">
        <w:rPr>
          <w:sz w:val="20"/>
          <w:szCs w:val="20"/>
        </w:rPr>
        <w:t xml:space="preserve">ette Porter, </w:t>
      </w:r>
      <w:hyperlink r:id="rId12" w:history="1">
        <w:r w:rsidR="00BA763E" w:rsidRPr="00BC3580">
          <w:rPr>
            <w:rStyle w:val="Hyperlink"/>
            <w:sz w:val="20"/>
            <w:szCs w:val="20"/>
          </w:rPr>
          <w:t>jhporter@live.unc.edu</w:t>
        </w:r>
      </w:hyperlink>
    </w:p>
    <w:p w14:paraId="007691D2" w14:textId="35B0072C" w:rsidR="000D59AE" w:rsidRPr="000D59AE" w:rsidRDefault="00BA763E" w:rsidP="000D59AE">
      <w:pPr>
        <w:pBdr>
          <w:top w:val="single" w:sz="4" w:space="1" w:color="auto"/>
          <w:left w:val="single" w:sz="4" w:space="4" w:color="auto"/>
          <w:bottom w:val="single" w:sz="4" w:space="1" w:color="auto"/>
          <w:right w:val="single" w:sz="4" w:space="4" w:color="auto"/>
        </w:pBdr>
        <w:spacing w:after="0"/>
        <w:outlineLvl w:val="0"/>
        <w:rPr>
          <w:sz w:val="20"/>
          <w:szCs w:val="20"/>
        </w:rPr>
      </w:pPr>
      <w:r>
        <w:rPr>
          <w:sz w:val="20"/>
          <w:szCs w:val="20"/>
        </w:rPr>
        <w:t xml:space="preserve"> </w:t>
      </w:r>
      <w:r w:rsidR="00430F0F">
        <w:rPr>
          <w:sz w:val="20"/>
          <w:szCs w:val="20"/>
        </w:rPr>
        <w:t>Office: Carroll 368</w:t>
      </w:r>
    </w:p>
    <w:p w14:paraId="065A09E4" w14:textId="77777777" w:rsidR="000D59AE" w:rsidRPr="000D59AE" w:rsidRDefault="000D59AE" w:rsidP="000D59AE">
      <w:pPr>
        <w:spacing w:after="0"/>
        <w:rPr>
          <w:rFonts w:ascii="Times New Roman" w:hAnsi="Times New Roman" w:cs="Times New Roman"/>
          <w:b/>
          <w:bCs/>
          <w:sz w:val="20"/>
          <w:szCs w:val="20"/>
          <w:lang w:eastAsia="en-US"/>
        </w:rPr>
      </w:pPr>
    </w:p>
    <w:p w14:paraId="57AC64E3" w14:textId="77777777" w:rsidR="00694DFA" w:rsidRPr="000D59AE" w:rsidRDefault="00694DFA" w:rsidP="000D59AE">
      <w:pPr>
        <w:spacing w:after="0"/>
        <w:rPr>
          <w:rFonts w:ascii="Times New Roman" w:hAnsi="Times New Roman" w:cs="Times New Roman"/>
          <w:sz w:val="20"/>
          <w:szCs w:val="20"/>
          <w:lang w:eastAsia="en-US"/>
        </w:rPr>
      </w:pPr>
      <w:r w:rsidRPr="000D59AE">
        <w:rPr>
          <w:rFonts w:ascii="Times New Roman" w:hAnsi="Times New Roman" w:cs="Times New Roman"/>
          <w:b/>
          <w:bCs/>
          <w:sz w:val="20"/>
          <w:szCs w:val="20"/>
          <w:lang w:eastAsia="en-US"/>
        </w:rPr>
        <w:t>What is this course about?</w:t>
      </w:r>
    </w:p>
    <w:p w14:paraId="4605664E" w14:textId="25B7069E" w:rsidR="00160B20" w:rsidRDefault="00113554" w:rsidP="000D59AE">
      <w:pPr>
        <w:spacing w:after="0"/>
        <w:rPr>
          <w:rFonts w:ascii="Times New Roman" w:hAnsi="Times New Roman" w:cs="Times New Roman"/>
          <w:sz w:val="20"/>
          <w:szCs w:val="20"/>
          <w:lang w:eastAsia="en-US"/>
        </w:rPr>
      </w:pPr>
      <w:r>
        <w:rPr>
          <w:rFonts w:ascii="Times New Roman" w:hAnsi="Times New Roman" w:cs="Times New Roman"/>
          <w:sz w:val="20"/>
          <w:szCs w:val="20"/>
          <w:lang w:eastAsia="en-US"/>
        </w:rPr>
        <w:t xml:space="preserve">Why </w:t>
      </w:r>
      <w:r w:rsidR="00873E9C">
        <w:rPr>
          <w:rFonts w:ascii="Times New Roman" w:hAnsi="Times New Roman" w:cs="Times New Roman"/>
          <w:sz w:val="20"/>
          <w:szCs w:val="20"/>
          <w:lang w:eastAsia="en-US"/>
        </w:rPr>
        <w:t xml:space="preserve">does </w:t>
      </w:r>
      <w:r>
        <w:rPr>
          <w:rFonts w:ascii="Times New Roman" w:hAnsi="Times New Roman" w:cs="Times New Roman"/>
          <w:sz w:val="20"/>
          <w:szCs w:val="20"/>
          <w:lang w:eastAsia="en-US"/>
        </w:rPr>
        <w:t>d</w:t>
      </w:r>
      <w:r w:rsidR="00825732">
        <w:rPr>
          <w:rFonts w:ascii="Times New Roman" w:hAnsi="Times New Roman" w:cs="Times New Roman"/>
          <w:sz w:val="20"/>
          <w:szCs w:val="20"/>
          <w:lang w:eastAsia="en-US"/>
        </w:rPr>
        <w:t>iversity</w:t>
      </w:r>
      <w:r>
        <w:rPr>
          <w:rFonts w:ascii="Times New Roman" w:hAnsi="Times New Roman" w:cs="Times New Roman"/>
          <w:sz w:val="20"/>
          <w:szCs w:val="20"/>
          <w:lang w:eastAsia="en-US"/>
        </w:rPr>
        <w:t xml:space="preserve"> matter for everyone? </w:t>
      </w:r>
      <w:r w:rsidR="00694DFA" w:rsidRPr="000D59AE">
        <w:rPr>
          <w:rFonts w:ascii="Times New Roman" w:hAnsi="Times New Roman" w:cs="Times New Roman"/>
          <w:sz w:val="20"/>
          <w:szCs w:val="20"/>
          <w:lang w:eastAsia="en-US"/>
        </w:rPr>
        <w:t xml:space="preserve">Why </w:t>
      </w:r>
      <w:r>
        <w:rPr>
          <w:rFonts w:ascii="Times New Roman" w:hAnsi="Times New Roman" w:cs="Times New Roman"/>
          <w:sz w:val="20"/>
          <w:szCs w:val="20"/>
          <w:lang w:eastAsia="en-US"/>
        </w:rPr>
        <w:t xml:space="preserve">should we care about </w:t>
      </w:r>
      <w:r w:rsidR="00694DFA" w:rsidRPr="000D59AE">
        <w:rPr>
          <w:rFonts w:ascii="Times New Roman" w:hAnsi="Times New Roman" w:cs="Times New Roman"/>
          <w:sz w:val="20"/>
          <w:szCs w:val="20"/>
          <w:lang w:eastAsia="en-US"/>
        </w:rPr>
        <w:t>media and medi</w:t>
      </w:r>
      <w:r>
        <w:rPr>
          <w:rFonts w:ascii="Times New Roman" w:hAnsi="Times New Roman" w:cs="Times New Roman"/>
          <w:sz w:val="20"/>
          <w:szCs w:val="20"/>
          <w:lang w:eastAsia="en-US"/>
        </w:rPr>
        <w:t>a portrayals</w:t>
      </w:r>
      <w:r w:rsidR="00694DFA" w:rsidRPr="000D59AE">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These questions are</w:t>
      </w:r>
      <w:r w:rsidR="00694DFA" w:rsidRPr="000D59AE">
        <w:rPr>
          <w:rFonts w:ascii="Times New Roman" w:hAnsi="Times New Roman" w:cs="Times New Roman"/>
          <w:sz w:val="20"/>
          <w:szCs w:val="20"/>
          <w:lang w:eastAsia="en-US"/>
        </w:rPr>
        <w:t xml:space="preserve"> the t</w:t>
      </w:r>
      <w:r w:rsidR="00430F0F">
        <w:rPr>
          <w:rFonts w:ascii="Times New Roman" w:hAnsi="Times New Roman" w:cs="Times New Roman"/>
          <w:sz w:val="20"/>
          <w:szCs w:val="20"/>
          <w:lang w:eastAsia="en-US"/>
        </w:rPr>
        <w:t>h</w:t>
      </w:r>
      <w:r w:rsidR="00694DFA" w:rsidRPr="000D59AE">
        <w:rPr>
          <w:rFonts w:ascii="Times New Roman" w:hAnsi="Times New Roman" w:cs="Times New Roman"/>
          <w:sz w:val="20"/>
          <w:szCs w:val="20"/>
          <w:lang w:eastAsia="en-US"/>
        </w:rPr>
        <w:t>rust of t</w:t>
      </w:r>
      <w:r w:rsidR="00AC503E">
        <w:rPr>
          <w:rFonts w:ascii="Times New Roman" w:hAnsi="Times New Roman" w:cs="Times New Roman"/>
          <w:sz w:val="20"/>
          <w:szCs w:val="20"/>
          <w:lang w:eastAsia="en-US"/>
        </w:rPr>
        <w:t>h</w:t>
      </w:r>
      <w:r>
        <w:rPr>
          <w:rFonts w:ascii="Times New Roman" w:hAnsi="Times New Roman" w:cs="Times New Roman"/>
          <w:sz w:val="20"/>
          <w:szCs w:val="20"/>
          <w:lang w:eastAsia="en-US"/>
        </w:rPr>
        <w:t>e course. We will approach them</w:t>
      </w:r>
      <w:r w:rsidR="00694DFA" w:rsidRPr="000D59AE">
        <w:rPr>
          <w:rFonts w:ascii="Times New Roman" w:hAnsi="Times New Roman" w:cs="Times New Roman"/>
          <w:sz w:val="20"/>
          <w:szCs w:val="20"/>
          <w:lang w:eastAsia="en-US"/>
        </w:rPr>
        <w:t xml:space="preserve"> by focusing on Latina/os, but the </w:t>
      </w:r>
      <w:r>
        <w:rPr>
          <w:rFonts w:ascii="Times New Roman" w:hAnsi="Times New Roman" w:cs="Times New Roman"/>
          <w:sz w:val="20"/>
          <w:szCs w:val="20"/>
          <w:lang w:eastAsia="en-US"/>
        </w:rPr>
        <w:t xml:space="preserve">ultimate </w:t>
      </w:r>
      <w:r w:rsidR="00694DFA" w:rsidRPr="000D59AE">
        <w:rPr>
          <w:rFonts w:ascii="Times New Roman" w:hAnsi="Times New Roman" w:cs="Times New Roman"/>
          <w:sz w:val="20"/>
          <w:szCs w:val="20"/>
          <w:lang w:eastAsia="en-US"/>
        </w:rPr>
        <w:t xml:space="preserve">goal is that you develop your cultural competence. </w:t>
      </w:r>
    </w:p>
    <w:p w14:paraId="3E965560" w14:textId="77777777" w:rsidR="00113554" w:rsidRDefault="00113554" w:rsidP="000D59AE">
      <w:pPr>
        <w:spacing w:after="0"/>
        <w:rPr>
          <w:rFonts w:ascii="Times New Roman" w:hAnsi="Times New Roman" w:cs="Times New Roman"/>
          <w:sz w:val="20"/>
          <w:szCs w:val="20"/>
          <w:lang w:eastAsia="en-US"/>
        </w:rPr>
      </w:pPr>
    </w:p>
    <w:p w14:paraId="2A2F8F10" w14:textId="7985934B" w:rsidR="00160B20" w:rsidRDefault="00113554" w:rsidP="000D59AE">
      <w:pPr>
        <w:spacing w:after="0"/>
        <w:rPr>
          <w:rFonts w:ascii="Times New Roman" w:hAnsi="Times New Roman" w:cs="Times New Roman"/>
          <w:sz w:val="20"/>
          <w:szCs w:val="20"/>
          <w:lang w:eastAsia="en-US"/>
        </w:rPr>
      </w:pPr>
      <w:r w:rsidRPr="000D59AE">
        <w:rPr>
          <w:rFonts w:ascii="Times New Roman" w:hAnsi="Times New Roman" w:cs="Times New Roman"/>
          <w:sz w:val="20"/>
          <w:szCs w:val="20"/>
          <w:lang w:eastAsia="en-US"/>
        </w:rPr>
        <w:t xml:space="preserve">The course begins by comparing the current schizophrenic media portrayal </w:t>
      </w:r>
      <w:r w:rsidR="00430F0F">
        <w:rPr>
          <w:rFonts w:ascii="Times New Roman" w:hAnsi="Times New Roman" w:cs="Times New Roman"/>
          <w:sz w:val="20"/>
          <w:szCs w:val="20"/>
          <w:lang w:eastAsia="en-US"/>
        </w:rPr>
        <w:t xml:space="preserve">of </w:t>
      </w:r>
      <w:r w:rsidRPr="000D59AE">
        <w:rPr>
          <w:rFonts w:ascii="Times New Roman" w:hAnsi="Times New Roman" w:cs="Times New Roman"/>
          <w:sz w:val="20"/>
          <w:szCs w:val="20"/>
          <w:lang w:eastAsia="en-US"/>
        </w:rPr>
        <w:t xml:space="preserve">Latina/os in the U.S. mainstream media (e.g., undocumented workers vs. affluent consumers). Then, it examines the great variety of media catering to Latina/os, including both transnational media such as Mexican </w:t>
      </w:r>
      <w:r w:rsidRPr="000D59AE">
        <w:rPr>
          <w:rFonts w:ascii="Times New Roman" w:hAnsi="Times New Roman" w:cs="Times New Roman"/>
          <w:i/>
          <w:iCs/>
          <w:sz w:val="20"/>
          <w:szCs w:val="20"/>
          <w:lang w:eastAsia="en-US"/>
        </w:rPr>
        <w:t xml:space="preserve">telenovelas </w:t>
      </w:r>
      <w:r w:rsidRPr="000D59AE">
        <w:rPr>
          <w:rFonts w:ascii="Times New Roman" w:hAnsi="Times New Roman" w:cs="Times New Roman"/>
          <w:sz w:val="20"/>
          <w:szCs w:val="20"/>
          <w:lang w:eastAsia="en-US"/>
        </w:rPr>
        <w:t xml:space="preserve">and local “ethnic” media in the continental United States like North Carolina’s </w:t>
      </w:r>
      <w:r w:rsidRPr="000D59AE">
        <w:rPr>
          <w:rFonts w:ascii="Times New Roman" w:hAnsi="Times New Roman" w:cs="Times New Roman"/>
          <w:i/>
          <w:iCs/>
          <w:sz w:val="20"/>
          <w:szCs w:val="20"/>
          <w:lang w:eastAsia="en-US"/>
        </w:rPr>
        <w:t>Qué Pasa</w:t>
      </w:r>
      <w:r w:rsidRPr="000D59AE">
        <w:rPr>
          <w:rFonts w:ascii="Times New Roman" w:hAnsi="Times New Roman" w:cs="Times New Roman"/>
          <w:sz w:val="20"/>
          <w:szCs w:val="20"/>
          <w:lang w:eastAsia="en-US"/>
        </w:rPr>
        <w:t xml:space="preserve"> newspaper. Finally, the course focuses on the media consumption patterns of Latina/os, and explores the way </w:t>
      </w:r>
      <w:r w:rsidR="00825732">
        <w:rPr>
          <w:rFonts w:ascii="Times New Roman" w:hAnsi="Times New Roman" w:cs="Times New Roman"/>
          <w:sz w:val="20"/>
          <w:szCs w:val="20"/>
          <w:lang w:eastAsia="en-US"/>
        </w:rPr>
        <w:t>in which this group uses</w:t>
      </w:r>
      <w:r w:rsidRPr="000D59AE">
        <w:rPr>
          <w:rFonts w:ascii="Times New Roman" w:hAnsi="Times New Roman" w:cs="Times New Roman"/>
          <w:sz w:val="20"/>
          <w:szCs w:val="20"/>
          <w:lang w:eastAsia="en-US"/>
        </w:rPr>
        <w:t xml:space="preserve"> the media offerings available to them.</w:t>
      </w:r>
      <w:r w:rsidR="00AC503E">
        <w:rPr>
          <w:rFonts w:ascii="Times New Roman" w:hAnsi="Times New Roman" w:cs="Times New Roman"/>
          <w:sz w:val="20"/>
          <w:szCs w:val="20"/>
          <w:lang w:eastAsia="en-US"/>
        </w:rPr>
        <w:t xml:space="preserve"> </w:t>
      </w:r>
    </w:p>
    <w:p w14:paraId="0B8D1CAD" w14:textId="77777777" w:rsidR="00160B20" w:rsidRDefault="00160B20" w:rsidP="000D59AE">
      <w:pPr>
        <w:spacing w:after="0"/>
        <w:rPr>
          <w:rFonts w:ascii="Times New Roman" w:hAnsi="Times New Roman" w:cs="Times New Roman"/>
          <w:sz w:val="20"/>
          <w:szCs w:val="20"/>
          <w:lang w:eastAsia="en-US"/>
        </w:rPr>
      </w:pPr>
    </w:p>
    <w:p w14:paraId="623392D8" w14:textId="77777777" w:rsidR="00113554" w:rsidRDefault="00113554" w:rsidP="00113554">
      <w:pPr>
        <w:spacing w:after="0"/>
        <w:rPr>
          <w:rFonts w:ascii="Times New Roman" w:hAnsi="Times New Roman" w:cs="Times New Roman"/>
          <w:b/>
          <w:sz w:val="20"/>
          <w:szCs w:val="20"/>
          <w:lang w:eastAsia="en-US"/>
        </w:rPr>
      </w:pPr>
      <w:r w:rsidRPr="000D59AE">
        <w:rPr>
          <w:rFonts w:ascii="Times New Roman" w:hAnsi="Times New Roman" w:cs="Times New Roman"/>
          <w:b/>
          <w:sz w:val="20"/>
          <w:szCs w:val="20"/>
          <w:lang w:eastAsia="en-US"/>
        </w:rPr>
        <w:t>What is the course’s pedagogy?</w:t>
      </w:r>
      <w:r>
        <w:rPr>
          <w:rFonts w:ascii="Times New Roman" w:hAnsi="Times New Roman" w:cs="Times New Roman"/>
          <w:b/>
          <w:sz w:val="20"/>
          <w:szCs w:val="20"/>
          <w:lang w:eastAsia="en-US"/>
        </w:rPr>
        <w:t xml:space="preserve"> </w:t>
      </w:r>
    </w:p>
    <w:p w14:paraId="26CB92D4" w14:textId="5432203C" w:rsidR="00113554" w:rsidRDefault="00430F0F" w:rsidP="00113554">
      <w:pPr>
        <w:spacing w:after="0"/>
        <w:rPr>
          <w:rFonts w:ascii="Times New Roman" w:hAnsi="Times New Roman" w:cs="Times New Roman"/>
          <w:sz w:val="20"/>
          <w:szCs w:val="20"/>
          <w:lang w:eastAsia="en-US"/>
        </w:rPr>
      </w:pPr>
      <w:r>
        <w:rPr>
          <w:rFonts w:ascii="Times New Roman" w:hAnsi="Times New Roman" w:cs="Times New Roman"/>
          <w:sz w:val="20"/>
          <w:szCs w:val="20"/>
          <w:lang w:eastAsia="en-US"/>
        </w:rPr>
        <w:t>Grounded i</w:t>
      </w:r>
      <w:r w:rsidR="00113554" w:rsidRPr="000D59AE">
        <w:rPr>
          <w:rFonts w:ascii="Times New Roman" w:hAnsi="Times New Roman" w:cs="Times New Roman"/>
          <w:sz w:val="20"/>
          <w:szCs w:val="20"/>
          <w:lang w:eastAsia="en-US"/>
        </w:rPr>
        <w:t xml:space="preserve">n the critical pedagogy of Brazilian educator Paolo Freire, the </w:t>
      </w:r>
      <w:r w:rsidR="00113554">
        <w:rPr>
          <w:rFonts w:ascii="Times New Roman" w:hAnsi="Times New Roman" w:cs="Times New Roman"/>
          <w:sz w:val="20"/>
          <w:szCs w:val="20"/>
          <w:lang w:eastAsia="en-US"/>
        </w:rPr>
        <w:t>course emphasizes</w:t>
      </w:r>
      <w:r w:rsidR="00113554" w:rsidRPr="000D59AE">
        <w:rPr>
          <w:rFonts w:ascii="Times New Roman" w:hAnsi="Times New Roman" w:cs="Times New Roman"/>
          <w:sz w:val="20"/>
          <w:szCs w:val="20"/>
          <w:lang w:eastAsia="en-US"/>
        </w:rPr>
        <w:t xml:space="preserve"> critical thinking. Freire’s model centers on dialogue and advocates for an educational pra</w:t>
      </w:r>
      <w:r>
        <w:rPr>
          <w:rFonts w:ascii="Times New Roman" w:hAnsi="Times New Roman" w:cs="Times New Roman"/>
          <w:sz w:val="20"/>
          <w:szCs w:val="20"/>
          <w:lang w:eastAsia="en-US"/>
        </w:rPr>
        <w:t>ctice grounded i</w:t>
      </w:r>
      <w:r w:rsidR="00113554" w:rsidRPr="000D59AE">
        <w:rPr>
          <w:rFonts w:ascii="Times New Roman" w:hAnsi="Times New Roman" w:cs="Times New Roman"/>
          <w:sz w:val="20"/>
          <w:szCs w:val="20"/>
          <w:lang w:eastAsia="en-US"/>
        </w:rPr>
        <w:t xml:space="preserve">n theory and committed to social justice. </w:t>
      </w:r>
    </w:p>
    <w:p w14:paraId="0239C5F0" w14:textId="77777777" w:rsidR="00332E38" w:rsidRDefault="00332E38" w:rsidP="00113554">
      <w:pPr>
        <w:spacing w:after="0"/>
        <w:rPr>
          <w:rFonts w:ascii="Times New Roman" w:hAnsi="Times New Roman" w:cs="Times New Roman"/>
          <w:sz w:val="20"/>
          <w:szCs w:val="20"/>
          <w:lang w:eastAsia="en-US"/>
        </w:rPr>
      </w:pPr>
    </w:p>
    <w:p w14:paraId="62B55B8E" w14:textId="77777777" w:rsidR="00332E38" w:rsidRDefault="00332E38" w:rsidP="00113554">
      <w:pPr>
        <w:spacing w:after="0"/>
        <w:rPr>
          <w:rFonts w:ascii="Times New Roman" w:hAnsi="Times New Roman" w:cs="Times New Roman"/>
          <w:sz w:val="20"/>
          <w:szCs w:val="20"/>
          <w:lang w:eastAsia="en-US"/>
        </w:rPr>
      </w:pPr>
    </w:p>
    <w:p w14:paraId="392BAEB7" w14:textId="6522C704" w:rsidR="00332E38" w:rsidRPr="00332E38" w:rsidRDefault="00332E38" w:rsidP="00113554">
      <w:pPr>
        <w:spacing w:after="0"/>
        <w:rPr>
          <w:rFonts w:ascii="Times New Roman" w:hAnsi="Times New Roman" w:cs="Times New Roman"/>
          <w:b/>
          <w:sz w:val="20"/>
          <w:szCs w:val="20"/>
          <w:lang w:eastAsia="en-US"/>
        </w:rPr>
      </w:pPr>
      <w:r w:rsidRPr="00332E38">
        <w:rPr>
          <w:rFonts w:ascii="Times New Roman" w:hAnsi="Times New Roman" w:cs="Times New Roman"/>
          <w:b/>
          <w:sz w:val="20"/>
          <w:szCs w:val="20"/>
          <w:lang w:eastAsia="en-US"/>
        </w:rPr>
        <w:t>ACEJMC core values and competencies</w:t>
      </w:r>
    </w:p>
    <w:p w14:paraId="0876420E" w14:textId="77777777" w:rsidR="00332E38" w:rsidRPr="00E23AF0" w:rsidRDefault="00332E38" w:rsidP="00332E38">
      <w:pPr>
        <w:spacing w:before="100" w:beforeAutospacing="1"/>
        <w:contextualSpacing/>
        <w:rPr>
          <w:rFonts w:ascii="Times" w:hAnsi="Times" w:cs="Times New Roman"/>
          <w:sz w:val="20"/>
          <w:szCs w:val="20"/>
        </w:rPr>
      </w:pPr>
      <w:r w:rsidRPr="00E23AF0">
        <w:rPr>
          <w:rFonts w:ascii="Times" w:hAnsi="Times" w:cs="Times New Roman"/>
          <w:sz w:val="20"/>
          <w:szCs w:val="20"/>
        </w:rPr>
        <w:t>The Accrediting Council on Education in Journalism and Mass Communication requires that all graduates of accrediting programs "should be aware of certain core values and competencies" and established the following learning objectives.</w:t>
      </w:r>
      <w:r w:rsidRPr="00E23AF0">
        <w:rPr>
          <w:rStyle w:val="FootnoteReference"/>
          <w:rFonts w:ascii="Times" w:hAnsi="Times" w:cs="Times New Roman"/>
          <w:sz w:val="20"/>
          <w:szCs w:val="20"/>
        </w:rPr>
        <w:footnoteReference w:id="1"/>
      </w:r>
      <w:r w:rsidRPr="00E23AF0">
        <w:rPr>
          <w:rFonts w:ascii="Times" w:hAnsi="Times" w:cs="Times New Roman"/>
          <w:sz w:val="20"/>
          <w:szCs w:val="20"/>
        </w:rPr>
        <w:t> </w:t>
      </w:r>
    </w:p>
    <w:p w14:paraId="3BD0B63A" w14:textId="77777777" w:rsidR="00332E38" w:rsidRPr="00E23AF0" w:rsidRDefault="00332E38" w:rsidP="00332E38">
      <w:pPr>
        <w:spacing w:before="100" w:beforeAutospacing="1"/>
        <w:contextualSpacing/>
        <w:rPr>
          <w:rFonts w:ascii="Times" w:hAnsi="Times" w:cs="Times New Roman"/>
          <w:sz w:val="20"/>
          <w:szCs w:val="20"/>
        </w:rPr>
      </w:pPr>
    </w:p>
    <w:p w14:paraId="50EBB02D" w14:textId="2CBD1C9B" w:rsidR="00332E38" w:rsidRPr="00E23AF0" w:rsidRDefault="00430F0F" w:rsidP="00332E38">
      <w:pPr>
        <w:numPr>
          <w:ilvl w:val="0"/>
          <w:numId w:val="6"/>
        </w:numPr>
        <w:spacing w:before="100" w:beforeAutospacing="1" w:after="0"/>
        <w:ind w:left="360"/>
        <w:contextualSpacing/>
        <w:rPr>
          <w:rFonts w:ascii="Times" w:eastAsia="Times New Roman" w:hAnsi="Times" w:cs="Times New Roman"/>
          <w:sz w:val="20"/>
          <w:szCs w:val="20"/>
        </w:rPr>
      </w:pPr>
      <w:r>
        <w:rPr>
          <w:rFonts w:ascii="Times" w:eastAsia="Times New Roman" w:hAnsi="Times" w:cs="Times New Roman"/>
          <w:sz w:val="20"/>
          <w:szCs w:val="20"/>
        </w:rPr>
        <w:lastRenderedPageBreak/>
        <w:t>“U</w:t>
      </w:r>
      <w:r w:rsidR="00332E38" w:rsidRPr="00E23AF0">
        <w:rPr>
          <w:rFonts w:ascii="Times" w:eastAsia="Times New Roman" w:hAnsi="Times" w:cs="Times New Roman"/>
          <w:sz w:val="20"/>
          <w:szCs w:val="20"/>
        </w:rPr>
        <w:t xml:space="preserve">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 </w:t>
      </w:r>
    </w:p>
    <w:p w14:paraId="7CD297C5" w14:textId="77777777" w:rsidR="00332E38" w:rsidRPr="00E23AF0" w:rsidRDefault="00332E38" w:rsidP="00332E38">
      <w:pPr>
        <w:numPr>
          <w:ilvl w:val="0"/>
          <w:numId w:val="6"/>
        </w:numPr>
        <w:spacing w:before="100" w:beforeAutospacing="1" w:after="0"/>
        <w:ind w:left="360"/>
        <w:contextualSpacing/>
        <w:rPr>
          <w:rFonts w:ascii="Times" w:eastAsia="Times New Roman" w:hAnsi="Times" w:cs="Times New Roman"/>
          <w:sz w:val="20"/>
          <w:szCs w:val="20"/>
        </w:rPr>
      </w:pPr>
      <w:r w:rsidRPr="00E23AF0">
        <w:rPr>
          <w:rFonts w:ascii="Times" w:eastAsia="Times New Roman" w:hAnsi="Times" w:cs="Times New Roman"/>
          <w:sz w:val="20"/>
          <w:szCs w:val="20"/>
        </w:rPr>
        <w:t xml:space="preserve">demonstrate an understanding of the history and role of professionals and institutions in shaping communications; </w:t>
      </w:r>
    </w:p>
    <w:p w14:paraId="36155036" w14:textId="6FF45586" w:rsidR="00332E38" w:rsidRPr="00E23AF0" w:rsidRDefault="00332E38" w:rsidP="00332E38">
      <w:pPr>
        <w:numPr>
          <w:ilvl w:val="0"/>
          <w:numId w:val="6"/>
        </w:numPr>
        <w:spacing w:before="100" w:beforeAutospacing="1" w:after="0"/>
        <w:ind w:left="360"/>
        <w:contextualSpacing/>
        <w:rPr>
          <w:rFonts w:ascii="Times" w:eastAsia="Times New Roman" w:hAnsi="Times" w:cs="Times New Roman"/>
          <w:sz w:val="20"/>
          <w:szCs w:val="20"/>
        </w:rPr>
      </w:pPr>
      <w:r w:rsidRPr="00E23AF0">
        <w:rPr>
          <w:rFonts w:ascii="Times" w:eastAsia="Times New Roman" w:hAnsi="Times" w:cs="Times New Roman"/>
          <w:sz w:val="20"/>
          <w:szCs w:val="20"/>
        </w:rPr>
        <w:t xml:space="preserve">demonstrate an understanding of gender, race, ethnicity, sexual orientation and, as appropriate, other forms of diversity in domestic society in </w:t>
      </w:r>
      <w:r w:rsidR="00430F0F">
        <w:rPr>
          <w:rFonts w:ascii="Times" w:eastAsia="Times New Roman" w:hAnsi="Times" w:cs="Times New Roman"/>
          <w:sz w:val="20"/>
          <w:szCs w:val="20"/>
        </w:rPr>
        <w:t>relation to mass communications;</w:t>
      </w:r>
      <w:r w:rsidRPr="00E23AF0">
        <w:rPr>
          <w:rFonts w:ascii="Times" w:eastAsia="Times New Roman" w:hAnsi="Times" w:cs="Times New Roman"/>
          <w:sz w:val="20"/>
          <w:szCs w:val="20"/>
        </w:rPr>
        <w:t xml:space="preserve"> </w:t>
      </w:r>
    </w:p>
    <w:p w14:paraId="6AB2F3F8" w14:textId="113ECDD2" w:rsidR="00332E38" w:rsidRPr="00E23AF0" w:rsidRDefault="00332E38" w:rsidP="00332E38">
      <w:pPr>
        <w:numPr>
          <w:ilvl w:val="0"/>
          <w:numId w:val="6"/>
        </w:numPr>
        <w:spacing w:before="100" w:beforeAutospacing="1" w:after="0"/>
        <w:ind w:left="360"/>
        <w:contextualSpacing/>
        <w:rPr>
          <w:rFonts w:ascii="Times" w:eastAsia="Times New Roman" w:hAnsi="Times" w:cs="Times New Roman"/>
          <w:sz w:val="20"/>
          <w:szCs w:val="20"/>
        </w:rPr>
      </w:pPr>
      <w:r w:rsidRPr="00E23AF0">
        <w:rPr>
          <w:rFonts w:ascii="Times" w:eastAsia="Times New Roman" w:hAnsi="Times" w:cs="Times New Roman"/>
          <w:sz w:val="20"/>
          <w:szCs w:val="20"/>
        </w:rPr>
        <w:t>demonstrate an understanding of the diversity of peoples and cultures and of the significance and impact of mass com</w:t>
      </w:r>
      <w:r w:rsidR="00430F0F">
        <w:rPr>
          <w:rFonts w:ascii="Times" w:eastAsia="Times New Roman" w:hAnsi="Times" w:cs="Times New Roman"/>
          <w:sz w:val="20"/>
          <w:szCs w:val="20"/>
        </w:rPr>
        <w:t>munications in a global society;</w:t>
      </w:r>
    </w:p>
    <w:p w14:paraId="6E464E74" w14:textId="77777777" w:rsidR="00332E38" w:rsidRPr="00E23AF0" w:rsidRDefault="00332E38" w:rsidP="00332E38">
      <w:pPr>
        <w:numPr>
          <w:ilvl w:val="0"/>
          <w:numId w:val="6"/>
        </w:numPr>
        <w:spacing w:before="100" w:beforeAutospacing="1" w:after="0"/>
        <w:ind w:left="360"/>
        <w:contextualSpacing/>
        <w:rPr>
          <w:rFonts w:ascii="Times" w:eastAsia="Times New Roman" w:hAnsi="Times" w:cs="Times New Roman"/>
          <w:sz w:val="20"/>
          <w:szCs w:val="20"/>
        </w:rPr>
      </w:pPr>
      <w:r w:rsidRPr="00E23AF0">
        <w:rPr>
          <w:rFonts w:ascii="Times" w:eastAsia="Times New Roman" w:hAnsi="Times" w:cs="Times New Roman"/>
          <w:sz w:val="20"/>
          <w:szCs w:val="20"/>
        </w:rPr>
        <w:t xml:space="preserve">understand concepts and apply theories in the use and presentation of images and information; </w:t>
      </w:r>
    </w:p>
    <w:p w14:paraId="1A3C9E6C" w14:textId="77777777" w:rsidR="00332E38" w:rsidRPr="00E23AF0" w:rsidRDefault="00332E38" w:rsidP="00332E38">
      <w:pPr>
        <w:numPr>
          <w:ilvl w:val="0"/>
          <w:numId w:val="6"/>
        </w:numPr>
        <w:spacing w:before="100" w:beforeAutospacing="1" w:after="0"/>
        <w:ind w:left="360"/>
        <w:contextualSpacing/>
        <w:rPr>
          <w:rFonts w:ascii="Times" w:eastAsia="Times New Roman" w:hAnsi="Times" w:cs="Times New Roman"/>
          <w:sz w:val="20"/>
          <w:szCs w:val="20"/>
        </w:rPr>
      </w:pPr>
      <w:r w:rsidRPr="00E23AF0">
        <w:rPr>
          <w:rFonts w:ascii="Times" w:eastAsia="Times New Roman" w:hAnsi="Times" w:cs="Times New Roman"/>
          <w:sz w:val="20"/>
          <w:szCs w:val="20"/>
        </w:rPr>
        <w:t xml:space="preserve">demonstrate an understanding of professional ethical principles and work ethically in pursuit of truth, accuracy, fairness and diversity; </w:t>
      </w:r>
    </w:p>
    <w:p w14:paraId="22964677" w14:textId="77777777" w:rsidR="00332E38" w:rsidRPr="00E23AF0" w:rsidRDefault="00332E38" w:rsidP="00332E38">
      <w:pPr>
        <w:numPr>
          <w:ilvl w:val="0"/>
          <w:numId w:val="6"/>
        </w:numPr>
        <w:spacing w:before="100" w:beforeAutospacing="1" w:after="0"/>
        <w:ind w:left="360"/>
        <w:contextualSpacing/>
        <w:rPr>
          <w:rFonts w:ascii="Times" w:eastAsia="Times New Roman" w:hAnsi="Times" w:cs="Times New Roman"/>
          <w:sz w:val="20"/>
          <w:szCs w:val="20"/>
        </w:rPr>
      </w:pPr>
      <w:r w:rsidRPr="00E23AF0">
        <w:rPr>
          <w:rFonts w:ascii="Times" w:eastAsia="Times New Roman" w:hAnsi="Times" w:cs="Times New Roman"/>
          <w:sz w:val="20"/>
          <w:szCs w:val="20"/>
        </w:rPr>
        <w:t xml:space="preserve">think critically, creatively and independently; </w:t>
      </w:r>
    </w:p>
    <w:p w14:paraId="7A1A03AA" w14:textId="77777777" w:rsidR="00332E38" w:rsidRPr="00E23AF0" w:rsidRDefault="00332E38" w:rsidP="00332E38">
      <w:pPr>
        <w:numPr>
          <w:ilvl w:val="0"/>
          <w:numId w:val="6"/>
        </w:numPr>
        <w:spacing w:before="100" w:beforeAutospacing="1" w:after="0"/>
        <w:ind w:left="360"/>
        <w:contextualSpacing/>
        <w:rPr>
          <w:rFonts w:ascii="Times" w:eastAsia="Times New Roman" w:hAnsi="Times" w:cs="Times New Roman"/>
          <w:sz w:val="20"/>
          <w:szCs w:val="20"/>
        </w:rPr>
      </w:pPr>
      <w:r w:rsidRPr="00E23AF0">
        <w:rPr>
          <w:rFonts w:ascii="Times" w:eastAsia="Times New Roman" w:hAnsi="Times" w:cs="Times New Roman"/>
          <w:sz w:val="20"/>
          <w:szCs w:val="20"/>
        </w:rPr>
        <w:t xml:space="preserve">conduct research and evaluate information by methods appropriate to the communications professions in which they work; </w:t>
      </w:r>
    </w:p>
    <w:p w14:paraId="530B990D" w14:textId="77777777" w:rsidR="00332E38" w:rsidRPr="00E23AF0" w:rsidRDefault="00332E38" w:rsidP="00332E38">
      <w:pPr>
        <w:numPr>
          <w:ilvl w:val="0"/>
          <w:numId w:val="6"/>
        </w:numPr>
        <w:spacing w:before="100" w:beforeAutospacing="1" w:after="0"/>
        <w:ind w:left="360"/>
        <w:contextualSpacing/>
        <w:rPr>
          <w:rFonts w:ascii="Times" w:eastAsia="Times New Roman" w:hAnsi="Times" w:cs="Times New Roman"/>
          <w:sz w:val="20"/>
          <w:szCs w:val="20"/>
        </w:rPr>
      </w:pPr>
      <w:r w:rsidRPr="00E23AF0">
        <w:rPr>
          <w:rFonts w:ascii="Times" w:eastAsia="Times New Roman" w:hAnsi="Times" w:cs="Times New Roman"/>
          <w:sz w:val="20"/>
          <w:szCs w:val="20"/>
        </w:rPr>
        <w:t>write correctly and clearly in forms and styles appropriate for the communications professions, audiences and purposes they serve;</w:t>
      </w:r>
    </w:p>
    <w:p w14:paraId="7EFB7125" w14:textId="77777777" w:rsidR="00332E38" w:rsidRPr="00E23AF0" w:rsidRDefault="00332E38" w:rsidP="00332E38">
      <w:pPr>
        <w:numPr>
          <w:ilvl w:val="0"/>
          <w:numId w:val="6"/>
        </w:numPr>
        <w:spacing w:before="100" w:beforeAutospacing="1" w:after="0"/>
        <w:ind w:left="360"/>
        <w:contextualSpacing/>
        <w:rPr>
          <w:rFonts w:ascii="Times" w:eastAsia="Times New Roman" w:hAnsi="Times" w:cs="Times New Roman"/>
          <w:sz w:val="20"/>
          <w:szCs w:val="20"/>
        </w:rPr>
      </w:pPr>
      <w:r w:rsidRPr="00E23AF0">
        <w:rPr>
          <w:rFonts w:ascii="Times" w:eastAsia="Times New Roman" w:hAnsi="Times" w:cs="Times New Roman"/>
          <w:sz w:val="20"/>
          <w:szCs w:val="20"/>
        </w:rPr>
        <w:t>critically evaluate their own work and that of others for accuracy and fairness, clarity, appropriate style and grammatical correctness;</w:t>
      </w:r>
    </w:p>
    <w:p w14:paraId="0F308816" w14:textId="77777777" w:rsidR="00332E38" w:rsidRPr="00E23AF0" w:rsidRDefault="00332E38" w:rsidP="00332E38">
      <w:pPr>
        <w:numPr>
          <w:ilvl w:val="0"/>
          <w:numId w:val="6"/>
        </w:numPr>
        <w:spacing w:before="100" w:beforeAutospacing="1" w:after="0"/>
        <w:ind w:left="360"/>
        <w:contextualSpacing/>
        <w:rPr>
          <w:rFonts w:ascii="Times" w:eastAsia="Times New Roman" w:hAnsi="Times" w:cs="Times New Roman"/>
          <w:sz w:val="20"/>
          <w:szCs w:val="20"/>
        </w:rPr>
      </w:pPr>
      <w:r w:rsidRPr="00E23AF0">
        <w:rPr>
          <w:rFonts w:ascii="Times" w:eastAsia="Times New Roman" w:hAnsi="Times" w:cs="Times New Roman"/>
          <w:sz w:val="20"/>
          <w:szCs w:val="20"/>
        </w:rPr>
        <w:t xml:space="preserve">apply basic numerical and statistical concepts; </w:t>
      </w:r>
    </w:p>
    <w:p w14:paraId="53E18058" w14:textId="77777777" w:rsidR="00332E38" w:rsidRPr="00E23AF0" w:rsidRDefault="00332E38" w:rsidP="00332E38">
      <w:pPr>
        <w:numPr>
          <w:ilvl w:val="0"/>
          <w:numId w:val="6"/>
        </w:numPr>
        <w:spacing w:before="100" w:beforeAutospacing="1" w:after="0"/>
        <w:ind w:left="360"/>
        <w:contextualSpacing/>
        <w:rPr>
          <w:rFonts w:ascii="Times" w:eastAsia="Times New Roman" w:hAnsi="Times" w:cs="Times New Roman"/>
          <w:sz w:val="20"/>
          <w:szCs w:val="20"/>
        </w:rPr>
      </w:pPr>
      <w:r w:rsidRPr="00E23AF0">
        <w:rPr>
          <w:rFonts w:ascii="Times" w:eastAsia="Times New Roman" w:hAnsi="Times" w:cs="Times New Roman"/>
          <w:sz w:val="20"/>
          <w:szCs w:val="20"/>
        </w:rPr>
        <w:t xml:space="preserve">apply tools and technologies appropriate for the communications professions in which they work.” </w:t>
      </w:r>
    </w:p>
    <w:p w14:paraId="0D058D55" w14:textId="77777777" w:rsidR="00332E38" w:rsidRPr="00E23AF0" w:rsidRDefault="00332E38" w:rsidP="00332E38">
      <w:pPr>
        <w:spacing w:before="100" w:beforeAutospacing="1"/>
        <w:ind w:left="720"/>
        <w:contextualSpacing/>
        <w:rPr>
          <w:rFonts w:ascii="Times" w:eastAsia="Times New Roman" w:hAnsi="Times" w:cs="Times New Roman"/>
          <w:sz w:val="20"/>
          <w:szCs w:val="20"/>
        </w:rPr>
      </w:pPr>
    </w:p>
    <w:p w14:paraId="62864E2B" w14:textId="093E8F15" w:rsidR="00332E38" w:rsidRPr="00332E38" w:rsidRDefault="00332E38" w:rsidP="00332E38">
      <w:pPr>
        <w:rPr>
          <w:rFonts w:ascii="Times" w:hAnsi="Times" w:cs="Times New Roman"/>
          <w:sz w:val="20"/>
          <w:szCs w:val="20"/>
        </w:rPr>
      </w:pPr>
    </w:p>
    <w:p w14:paraId="238189E0" w14:textId="77777777" w:rsidR="00D57AFA" w:rsidRDefault="00D57AFA" w:rsidP="000D59AE">
      <w:pPr>
        <w:spacing w:after="0"/>
        <w:rPr>
          <w:rFonts w:ascii="Times New Roman" w:hAnsi="Times New Roman" w:cs="Times New Roman"/>
          <w:b/>
          <w:sz w:val="20"/>
          <w:szCs w:val="20"/>
          <w:lang w:eastAsia="en-US"/>
        </w:rPr>
      </w:pPr>
    </w:p>
    <w:p w14:paraId="3F91C98D" w14:textId="77777777" w:rsidR="00160B20" w:rsidRDefault="00160B20" w:rsidP="000D59AE">
      <w:pPr>
        <w:spacing w:after="0"/>
        <w:rPr>
          <w:rFonts w:ascii="Times New Roman" w:hAnsi="Times New Roman" w:cs="Times New Roman"/>
          <w:b/>
          <w:sz w:val="20"/>
          <w:szCs w:val="20"/>
          <w:lang w:eastAsia="en-US"/>
        </w:rPr>
      </w:pPr>
      <w:r>
        <w:rPr>
          <w:rFonts w:ascii="Times New Roman" w:hAnsi="Times New Roman" w:cs="Times New Roman"/>
          <w:b/>
          <w:sz w:val="20"/>
          <w:szCs w:val="20"/>
          <w:lang w:eastAsia="en-US"/>
        </w:rPr>
        <w:lastRenderedPageBreak/>
        <w:t>What is cultural competence?</w:t>
      </w:r>
    </w:p>
    <w:p w14:paraId="0BA72F76" w14:textId="56EE029C" w:rsidR="00694DFA" w:rsidRPr="000D59AE" w:rsidRDefault="00694DFA" w:rsidP="000D59AE">
      <w:pPr>
        <w:spacing w:after="0"/>
        <w:rPr>
          <w:rFonts w:ascii="Times New Roman" w:hAnsi="Times New Roman" w:cs="Times New Roman"/>
          <w:sz w:val="20"/>
          <w:szCs w:val="20"/>
          <w:lang w:eastAsia="en-US"/>
        </w:rPr>
      </w:pPr>
      <w:r w:rsidRPr="000D59AE">
        <w:rPr>
          <w:rFonts w:ascii="Times New Roman" w:hAnsi="Times New Roman" w:cs="Times New Roman"/>
          <w:sz w:val="20"/>
          <w:szCs w:val="20"/>
          <w:lang w:eastAsia="en-US"/>
        </w:rPr>
        <w:t>Cultural competence is a multidimensional and nonlinear process that involves cognition, affect, and behavior.  It comprises four dimensions:</w:t>
      </w:r>
    </w:p>
    <w:p w14:paraId="27D470ED" w14:textId="77777777" w:rsidR="00694DFA" w:rsidRPr="000D59AE" w:rsidRDefault="00694DFA" w:rsidP="000D59AE">
      <w:pPr>
        <w:numPr>
          <w:ilvl w:val="0"/>
          <w:numId w:val="1"/>
        </w:numPr>
        <w:spacing w:after="0"/>
        <w:rPr>
          <w:rFonts w:ascii="Times New Roman" w:eastAsia="Times New Roman" w:hAnsi="Times New Roman" w:cs="Times New Roman"/>
          <w:sz w:val="20"/>
          <w:szCs w:val="20"/>
          <w:lang w:eastAsia="en-US"/>
        </w:rPr>
      </w:pPr>
      <w:r w:rsidRPr="000D59AE">
        <w:rPr>
          <w:rFonts w:ascii="Times New Roman" w:eastAsia="Times New Roman" w:hAnsi="Times New Roman" w:cs="Times New Roman"/>
          <w:i/>
          <w:iCs/>
          <w:sz w:val="20"/>
          <w:szCs w:val="20"/>
          <w:lang w:eastAsia="en-US"/>
        </w:rPr>
        <w:t>Cultural awareness</w:t>
      </w:r>
      <w:r w:rsidRPr="000D59AE">
        <w:rPr>
          <w:rFonts w:ascii="Times New Roman" w:eastAsia="Times New Roman" w:hAnsi="Times New Roman" w:cs="Times New Roman"/>
          <w:sz w:val="20"/>
          <w:szCs w:val="20"/>
          <w:lang w:eastAsia="en-US"/>
        </w:rPr>
        <w:t xml:space="preserve"> requires “developing a critical view of cultural differences, people’s experiences of oppression and marginalization, class differences, discrimination, racism, and becoming aware of one’s cultural biases.”</w:t>
      </w:r>
    </w:p>
    <w:p w14:paraId="1BFCEA46" w14:textId="77777777" w:rsidR="00694DFA" w:rsidRPr="000D59AE" w:rsidRDefault="00694DFA" w:rsidP="000D59AE">
      <w:pPr>
        <w:numPr>
          <w:ilvl w:val="0"/>
          <w:numId w:val="1"/>
        </w:numPr>
        <w:spacing w:after="0"/>
        <w:rPr>
          <w:rFonts w:ascii="Times New Roman" w:eastAsia="Times New Roman" w:hAnsi="Times New Roman" w:cs="Times New Roman"/>
          <w:sz w:val="20"/>
          <w:szCs w:val="20"/>
          <w:lang w:eastAsia="en-US"/>
        </w:rPr>
      </w:pPr>
      <w:r w:rsidRPr="000D59AE">
        <w:rPr>
          <w:rFonts w:ascii="Times New Roman" w:eastAsia="Times New Roman" w:hAnsi="Times New Roman" w:cs="Times New Roman"/>
          <w:i/>
          <w:iCs/>
          <w:sz w:val="20"/>
          <w:szCs w:val="20"/>
          <w:lang w:eastAsia="en-US"/>
        </w:rPr>
        <w:t>Cultural knowledge</w:t>
      </w:r>
      <w:r w:rsidRPr="000D59AE">
        <w:rPr>
          <w:rFonts w:ascii="Times New Roman" w:eastAsia="Times New Roman" w:hAnsi="Times New Roman" w:cs="Times New Roman"/>
          <w:sz w:val="20"/>
          <w:szCs w:val="20"/>
          <w:lang w:eastAsia="en-US"/>
        </w:rPr>
        <w:t xml:space="preserve"> means “learning about the cultural practices of specific racial or ethnic groups.”</w:t>
      </w:r>
    </w:p>
    <w:p w14:paraId="50B43F6B" w14:textId="77777777" w:rsidR="00694DFA" w:rsidRPr="000D59AE" w:rsidRDefault="00694DFA" w:rsidP="000D59AE">
      <w:pPr>
        <w:numPr>
          <w:ilvl w:val="0"/>
          <w:numId w:val="1"/>
        </w:numPr>
        <w:spacing w:after="0"/>
        <w:rPr>
          <w:rFonts w:ascii="Times New Roman" w:eastAsia="Times New Roman" w:hAnsi="Times New Roman" w:cs="Times New Roman"/>
          <w:sz w:val="20"/>
          <w:szCs w:val="20"/>
          <w:lang w:eastAsia="en-US"/>
        </w:rPr>
      </w:pPr>
      <w:r w:rsidRPr="000D59AE">
        <w:rPr>
          <w:rFonts w:ascii="Times New Roman" w:eastAsia="Times New Roman" w:hAnsi="Times New Roman" w:cs="Times New Roman"/>
          <w:i/>
          <w:iCs/>
          <w:sz w:val="20"/>
          <w:szCs w:val="20"/>
          <w:lang w:eastAsia="en-US"/>
        </w:rPr>
        <w:t>Cultural skills</w:t>
      </w:r>
      <w:r w:rsidRPr="000D59AE">
        <w:rPr>
          <w:rFonts w:ascii="Times New Roman" w:eastAsia="Times New Roman" w:hAnsi="Times New Roman" w:cs="Times New Roman"/>
          <w:sz w:val="20"/>
          <w:szCs w:val="20"/>
          <w:lang w:eastAsia="en-US"/>
        </w:rPr>
        <w:t xml:space="preserve"> involve “developing professional practices and behaviors designed to improve service delivery to diverse populations.”</w:t>
      </w:r>
    </w:p>
    <w:p w14:paraId="2DF1CA5B" w14:textId="77777777" w:rsidR="00694DFA" w:rsidRDefault="00694DFA" w:rsidP="000D59AE">
      <w:pPr>
        <w:numPr>
          <w:ilvl w:val="0"/>
          <w:numId w:val="1"/>
        </w:numPr>
        <w:spacing w:after="0"/>
        <w:rPr>
          <w:rFonts w:ascii="Times New Roman" w:eastAsia="Times New Roman" w:hAnsi="Times New Roman" w:cs="Times New Roman"/>
          <w:sz w:val="20"/>
          <w:szCs w:val="20"/>
          <w:lang w:eastAsia="en-US"/>
        </w:rPr>
      </w:pPr>
      <w:r w:rsidRPr="000D59AE">
        <w:rPr>
          <w:rFonts w:ascii="Times New Roman" w:eastAsia="Times New Roman" w:hAnsi="Times New Roman" w:cs="Times New Roman"/>
          <w:i/>
          <w:iCs/>
          <w:sz w:val="20"/>
          <w:szCs w:val="20"/>
          <w:lang w:eastAsia="en-US"/>
        </w:rPr>
        <w:t>Cultural practice</w:t>
      </w:r>
      <w:r w:rsidRPr="000D59AE">
        <w:rPr>
          <w:rFonts w:ascii="Times New Roman" w:eastAsia="Times New Roman" w:hAnsi="Times New Roman" w:cs="Times New Roman"/>
          <w:sz w:val="20"/>
          <w:szCs w:val="20"/>
          <w:lang w:eastAsia="en-US"/>
        </w:rPr>
        <w:t xml:space="preserve"> includes “experiencing other cultures and learning to appreciate diversity in society” (Suárez-Balcazar et al., 2011, p.5).</w:t>
      </w:r>
    </w:p>
    <w:p w14:paraId="3B669BF0" w14:textId="77777777" w:rsidR="00DB4904" w:rsidRPr="000D59AE" w:rsidRDefault="00DB4904" w:rsidP="00DB4904">
      <w:pPr>
        <w:spacing w:after="0"/>
        <w:ind w:left="720"/>
        <w:rPr>
          <w:rFonts w:ascii="Times New Roman" w:eastAsia="Times New Roman" w:hAnsi="Times New Roman" w:cs="Times New Roman"/>
          <w:sz w:val="20"/>
          <w:szCs w:val="20"/>
          <w:lang w:eastAsia="en-US"/>
        </w:rPr>
      </w:pPr>
    </w:p>
    <w:p w14:paraId="67D9B4B9" w14:textId="77777777" w:rsidR="00694DFA" w:rsidRPr="000D59AE" w:rsidRDefault="00694DFA" w:rsidP="000D59AE">
      <w:pPr>
        <w:spacing w:after="0"/>
        <w:rPr>
          <w:rFonts w:ascii="Times New Roman" w:hAnsi="Times New Roman" w:cs="Times New Roman"/>
          <w:sz w:val="20"/>
          <w:szCs w:val="20"/>
          <w:lang w:eastAsia="en-US"/>
        </w:rPr>
      </w:pPr>
      <w:r w:rsidRPr="000D59AE">
        <w:rPr>
          <w:rFonts w:ascii="Times New Roman" w:hAnsi="Times New Roman" w:cs="Times New Roman"/>
          <w:b/>
          <w:bCs/>
          <w:sz w:val="20"/>
          <w:szCs w:val="20"/>
          <w:lang w:eastAsia="en-US"/>
        </w:rPr>
        <w:t>What should you expect to learn in this course?</w:t>
      </w:r>
    </w:p>
    <w:p w14:paraId="25F71B2A" w14:textId="67014CAA" w:rsidR="00694DFA" w:rsidRPr="000D59AE" w:rsidRDefault="00694DFA" w:rsidP="000D59AE">
      <w:pPr>
        <w:spacing w:after="0"/>
        <w:rPr>
          <w:rFonts w:ascii="Times New Roman" w:hAnsi="Times New Roman" w:cs="Times New Roman"/>
          <w:sz w:val="20"/>
          <w:szCs w:val="20"/>
          <w:lang w:eastAsia="en-US"/>
        </w:rPr>
      </w:pPr>
      <w:r w:rsidRPr="000D59AE">
        <w:rPr>
          <w:rFonts w:ascii="Times New Roman" w:hAnsi="Times New Roman" w:cs="Times New Roman"/>
          <w:sz w:val="20"/>
          <w:szCs w:val="20"/>
          <w:lang w:eastAsia="en-US"/>
        </w:rPr>
        <w:t xml:space="preserve">The course’s goals can only be achieved through the informed and active involvement of students in class discussions. Although I will introduce topics with brief lectures, this is not a lecture class. </w:t>
      </w:r>
      <w:r w:rsidR="00855F48">
        <w:rPr>
          <w:rFonts w:ascii="Times New Roman" w:hAnsi="Times New Roman" w:cs="Times New Roman"/>
          <w:sz w:val="20"/>
          <w:szCs w:val="20"/>
          <w:lang w:eastAsia="en-US"/>
        </w:rPr>
        <w:t>The learning objectives include the following</w:t>
      </w:r>
      <w:r w:rsidRPr="000D59AE">
        <w:rPr>
          <w:rFonts w:ascii="Times New Roman" w:hAnsi="Times New Roman" w:cs="Times New Roman"/>
          <w:sz w:val="20"/>
          <w:szCs w:val="20"/>
          <w:lang w:eastAsia="en-US"/>
        </w:rPr>
        <w:t>:</w:t>
      </w:r>
    </w:p>
    <w:p w14:paraId="13D9DAB3" w14:textId="77777777" w:rsidR="00694DFA" w:rsidRPr="00113554" w:rsidRDefault="00694DFA" w:rsidP="00113554">
      <w:pPr>
        <w:pStyle w:val="ListParagraph"/>
        <w:numPr>
          <w:ilvl w:val="0"/>
          <w:numId w:val="4"/>
        </w:numPr>
        <w:tabs>
          <w:tab w:val="clear" w:pos="720"/>
          <w:tab w:val="num" w:pos="360"/>
        </w:tabs>
        <w:spacing w:after="0"/>
        <w:ind w:left="450" w:hanging="90"/>
        <w:rPr>
          <w:rFonts w:ascii="Times New Roman" w:eastAsia="Times New Roman" w:hAnsi="Times New Roman" w:cs="Times New Roman"/>
          <w:sz w:val="20"/>
          <w:szCs w:val="20"/>
          <w:lang w:eastAsia="en-US"/>
        </w:rPr>
      </w:pPr>
      <w:r w:rsidRPr="00113554">
        <w:rPr>
          <w:rFonts w:ascii="Times New Roman" w:eastAsia="Times New Roman" w:hAnsi="Times New Roman" w:cs="Times New Roman"/>
          <w:sz w:val="20"/>
          <w:szCs w:val="20"/>
          <w:lang w:eastAsia="en-US"/>
        </w:rPr>
        <w:t>Develop “a critical view of cultural differences, people’s (esp. Latina/os’) experiences of oppression and marginalization, class differences, discrimination, racism, and becoming aware" of your own "cultural biases” (cultural awareness).</w:t>
      </w:r>
    </w:p>
    <w:p w14:paraId="27A7C099" w14:textId="77777777" w:rsidR="00694DFA" w:rsidRPr="00113554" w:rsidRDefault="00694DFA" w:rsidP="00113554">
      <w:pPr>
        <w:pStyle w:val="ListParagraph"/>
        <w:numPr>
          <w:ilvl w:val="0"/>
          <w:numId w:val="4"/>
        </w:numPr>
        <w:tabs>
          <w:tab w:val="clear" w:pos="720"/>
          <w:tab w:val="num" w:pos="360"/>
        </w:tabs>
        <w:spacing w:after="0"/>
        <w:ind w:left="450" w:hanging="90"/>
        <w:rPr>
          <w:rFonts w:ascii="Times New Roman" w:eastAsia="Times New Roman" w:hAnsi="Times New Roman" w:cs="Times New Roman"/>
          <w:sz w:val="20"/>
          <w:szCs w:val="20"/>
          <w:lang w:eastAsia="en-US"/>
        </w:rPr>
      </w:pPr>
      <w:r w:rsidRPr="00113554">
        <w:rPr>
          <w:rFonts w:ascii="Times New Roman" w:eastAsia="Times New Roman" w:hAnsi="Times New Roman" w:cs="Times New Roman"/>
          <w:sz w:val="20"/>
          <w:szCs w:val="20"/>
          <w:lang w:eastAsia="en-US"/>
        </w:rPr>
        <w:t>Put into plain words the most influential concepts and theories of Latina/o media studies (cultural knowledge).</w:t>
      </w:r>
    </w:p>
    <w:p w14:paraId="69947091" w14:textId="77777777" w:rsidR="00694DFA" w:rsidRPr="00113554" w:rsidRDefault="00694DFA" w:rsidP="00113554">
      <w:pPr>
        <w:pStyle w:val="ListParagraph"/>
        <w:numPr>
          <w:ilvl w:val="0"/>
          <w:numId w:val="4"/>
        </w:numPr>
        <w:tabs>
          <w:tab w:val="clear" w:pos="720"/>
          <w:tab w:val="num" w:pos="360"/>
        </w:tabs>
        <w:spacing w:after="0"/>
        <w:ind w:left="450" w:hanging="90"/>
        <w:rPr>
          <w:rFonts w:ascii="Times New Roman" w:eastAsia="Times New Roman" w:hAnsi="Times New Roman" w:cs="Times New Roman"/>
          <w:sz w:val="20"/>
          <w:szCs w:val="20"/>
          <w:lang w:eastAsia="en-US"/>
        </w:rPr>
      </w:pPr>
      <w:r w:rsidRPr="00113554">
        <w:rPr>
          <w:rFonts w:ascii="Times New Roman" w:eastAsia="Times New Roman" w:hAnsi="Times New Roman" w:cs="Times New Roman"/>
          <w:sz w:val="20"/>
          <w:szCs w:val="20"/>
          <w:lang w:eastAsia="en-US"/>
        </w:rPr>
        <w:t>Identify the main patterns of the representation of Latina/os in the mainstream media (cultural knowledge).</w:t>
      </w:r>
    </w:p>
    <w:p w14:paraId="7EAF5359" w14:textId="77777777" w:rsidR="00694DFA" w:rsidRDefault="00694DFA" w:rsidP="00113554">
      <w:pPr>
        <w:pStyle w:val="ListParagraph"/>
        <w:numPr>
          <w:ilvl w:val="0"/>
          <w:numId w:val="4"/>
        </w:numPr>
        <w:tabs>
          <w:tab w:val="clear" w:pos="720"/>
          <w:tab w:val="num" w:pos="360"/>
        </w:tabs>
        <w:spacing w:after="0"/>
        <w:ind w:left="450" w:hanging="90"/>
        <w:rPr>
          <w:rFonts w:ascii="Times New Roman" w:eastAsia="Times New Roman" w:hAnsi="Times New Roman" w:cs="Times New Roman"/>
          <w:sz w:val="20"/>
          <w:szCs w:val="20"/>
          <w:lang w:eastAsia="en-US"/>
        </w:rPr>
      </w:pPr>
      <w:r w:rsidRPr="00113554">
        <w:rPr>
          <w:rFonts w:ascii="Times New Roman" w:eastAsia="Times New Roman" w:hAnsi="Times New Roman" w:cs="Times New Roman"/>
          <w:sz w:val="20"/>
          <w:szCs w:val="20"/>
          <w:lang w:eastAsia="en-US"/>
        </w:rPr>
        <w:t>Describe the U.S. Latina/o-oriented media (cultural knowledge).</w:t>
      </w:r>
    </w:p>
    <w:p w14:paraId="271D7405" w14:textId="77777777" w:rsidR="00694DFA" w:rsidRPr="00E81673" w:rsidRDefault="00694DFA" w:rsidP="00E81673">
      <w:pPr>
        <w:pStyle w:val="ListParagraph"/>
        <w:numPr>
          <w:ilvl w:val="0"/>
          <w:numId w:val="4"/>
        </w:numPr>
        <w:tabs>
          <w:tab w:val="clear" w:pos="720"/>
          <w:tab w:val="num" w:pos="360"/>
        </w:tabs>
        <w:spacing w:after="0"/>
        <w:ind w:left="450" w:hanging="90"/>
        <w:rPr>
          <w:rFonts w:ascii="Times New Roman" w:eastAsia="Times New Roman" w:hAnsi="Times New Roman" w:cs="Times New Roman"/>
          <w:sz w:val="20"/>
          <w:szCs w:val="20"/>
          <w:lang w:eastAsia="en-US"/>
        </w:rPr>
      </w:pPr>
      <w:r w:rsidRPr="00E81673">
        <w:rPr>
          <w:rFonts w:ascii="Times New Roman" w:eastAsia="Times New Roman" w:hAnsi="Times New Roman" w:cs="Times New Roman"/>
          <w:sz w:val="20"/>
          <w:szCs w:val="20"/>
          <w:lang w:eastAsia="en-US"/>
        </w:rPr>
        <w:t>Determine how various groups of Latina/os use mainstream media in everyday life (cultural knowledge).</w:t>
      </w:r>
    </w:p>
    <w:p w14:paraId="2FF8B2DE" w14:textId="77777777" w:rsidR="00694DFA" w:rsidRPr="000D59AE" w:rsidRDefault="00694DFA" w:rsidP="000D59AE">
      <w:pPr>
        <w:spacing w:after="0"/>
        <w:rPr>
          <w:rFonts w:ascii="Times New Roman" w:hAnsi="Times New Roman" w:cs="Times New Roman"/>
          <w:sz w:val="20"/>
          <w:szCs w:val="20"/>
          <w:lang w:eastAsia="en-US"/>
        </w:rPr>
      </w:pPr>
      <w:r w:rsidRPr="000D59AE">
        <w:rPr>
          <w:rFonts w:ascii="Times New Roman" w:hAnsi="Times New Roman" w:cs="Times New Roman"/>
          <w:i/>
          <w:iCs/>
          <w:sz w:val="20"/>
          <w:szCs w:val="20"/>
          <w:lang w:eastAsia="en-US"/>
        </w:rPr>
        <w:t xml:space="preserve">Such cultural awareness and knowledge will equip you to develop cultural skills and participate in Latina/o cultural practices: </w:t>
      </w:r>
    </w:p>
    <w:p w14:paraId="72F2BA53" w14:textId="77777777" w:rsidR="00694DFA" w:rsidRPr="000D59AE" w:rsidRDefault="00694DFA" w:rsidP="000D59AE">
      <w:pPr>
        <w:numPr>
          <w:ilvl w:val="0"/>
          <w:numId w:val="3"/>
        </w:numPr>
        <w:spacing w:after="0"/>
        <w:rPr>
          <w:rFonts w:ascii="Times New Roman" w:eastAsia="Times New Roman" w:hAnsi="Times New Roman" w:cs="Times New Roman"/>
          <w:sz w:val="20"/>
          <w:szCs w:val="20"/>
          <w:lang w:eastAsia="en-US"/>
        </w:rPr>
      </w:pPr>
      <w:r w:rsidRPr="000D59AE">
        <w:rPr>
          <w:rFonts w:ascii="Times New Roman" w:eastAsia="Times New Roman" w:hAnsi="Times New Roman" w:cs="Times New Roman"/>
          <w:sz w:val="20"/>
          <w:szCs w:val="20"/>
          <w:lang w:eastAsia="en-US"/>
        </w:rPr>
        <w:t>Conduct research on Latina/o media studies topics (cultural skills).</w:t>
      </w:r>
    </w:p>
    <w:p w14:paraId="64E2ED86" w14:textId="77777777" w:rsidR="00694DFA" w:rsidRPr="000D59AE" w:rsidRDefault="00694DFA" w:rsidP="000D59AE">
      <w:pPr>
        <w:numPr>
          <w:ilvl w:val="0"/>
          <w:numId w:val="3"/>
        </w:numPr>
        <w:spacing w:after="0"/>
        <w:rPr>
          <w:rFonts w:ascii="Times New Roman" w:eastAsia="Times New Roman" w:hAnsi="Times New Roman" w:cs="Times New Roman"/>
          <w:sz w:val="20"/>
          <w:szCs w:val="20"/>
          <w:lang w:eastAsia="en-US"/>
        </w:rPr>
      </w:pPr>
      <w:r w:rsidRPr="000D59AE">
        <w:rPr>
          <w:rFonts w:ascii="Times New Roman" w:eastAsia="Times New Roman" w:hAnsi="Times New Roman" w:cs="Times New Roman"/>
          <w:i/>
          <w:iCs/>
          <w:sz w:val="20"/>
          <w:szCs w:val="20"/>
          <w:lang w:eastAsia="en-US"/>
        </w:rPr>
        <w:t xml:space="preserve">Begin to </w:t>
      </w:r>
      <w:r w:rsidRPr="000D59AE">
        <w:rPr>
          <w:rFonts w:ascii="Times New Roman" w:eastAsia="Times New Roman" w:hAnsi="Times New Roman" w:cs="Times New Roman"/>
          <w:sz w:val="20"/>
          <w:szCs w:val="20"/>
          <w:lang w:eastAsia="en-US"/>
        </w:rPr>
        <w:t>develop "professional communication practices and behaviors designed to improve" (a) the representation of Latina/os in the media and (b) and "service delivery to" Latina/o communities (cultural skills).</w:t>
      </w:r>
    </w:p>
    <w:p w14:paraId="70BF12C1" w14:textId="408B7246" w:rsidR="00694DFA" w:rsidRPr="000D59AE" w:rsidRDefault="00694DFA" w:rsidP="000D59AE">
      <w:pPr>
        <w:numPr>
          <w:ilvl w:val="0"/>
          <w:numId w:val="3"/>
        </w:numPr>
        <w:spacing w:after="0"/>
        <w:rPr>
          <w:rFonts w:ascii="Times New Roman" w:eastAsia="Times New Roman" w:hAnsi="Times New Roman" w:cs="Times New Roman"/>
          <w:sz w:val="20"/>
          <w:szCs w:val="20"/>
          <w:lang w:eastAsia="en-US"/>
        </w:rPr>
      </w:pPr>
      <w:r w:rsidRPr="000D59AE">
        <w:rPr>
          <w:rFonts w:ascii="Times New Roman" w:eastAsia="Times New Roman" w:hAnsi="Times New Roman" w:cs="Times New Roman"/>
          <w:i/>
          <w:iCs/>
          <w:sz w:val="20"/>
          <w:szCs w:val="20"/>
          <w:lang w:eastAsia="en-US"/>
        </w:rPr>
        <w:t xml:space="preserve">Begin to </w:t>
      </w:r>
      <w:r w:rsidRPr="000D59AE">
        <w:rPr>
          <w:rFonts w:ascii="Times New Roman" w:eastAsia="Times New Roman" w:hAnsi="Times New Roman" w:cs="Times New Roman"/>
          <w:sz w:val="20"/>
          <w:szCs w:val="20"/>
          <w:lang w:eastAsia="en-US"/>
        </w:rPr>
        <w:t>experience Latina/o cultures and learn" to appreciate diversity in society” (cultural practice)</w:t>
      </w:r>
      <w:r w:rsidR="00DB4904">
        <w:rPr>
          <w:rFonts w:ascii="Times New Roman" w:eastAsia="Times New Roman" w:hAnsi="Times New Roman" w:cs="Times New Roman"/>
          <w:sz w:val="20"/>
          <w:szCs w:val="20"/>
          <w:lang w:eastAsia="en-US"/>
        </w:rPr>
        <w:t xml:space="preserve"> (the above objectives are based on Suárez-Balcazar and her colleagues’ definition of cultural competence [</w:t>
      </w:r>
      <w:r w:rsidRPr="000D59AE">
        <w:rPr>
          <w:rFonts w:ascii="Times New Roman" w:eastAsia="Times New Roman" w:hAnsi="Times New Roman" w:cs="Times New Roman"/>
          <w:sz w:val="20"/>
          <w:szCs w:val="20"/>
          <w:lang w:eastAsia="en-US"/>
        </w:rPr>
        <w:t>2011, p.5</w:t>
      </w:r>
      <w:r w:rsidR="00DB4904">
        <w:rPr>
          <w:rFonts w:ascii="Times New Roman" w:eastAsia="Times New Roman" w:hAnsi="Times New Roman" w:cs="Times New Roman"/>
          <w:sz w:val="20"/>
          <w:szCs w:val="20"/>
          <w:lang w:eastAsia="en-US"/>
        </w:rPr>
        <w:t>]</w:t>
      </w:r>
      <w:r w:rsidRPr="000D59AE">
        <w:rPr>
          <w:rFonts w:ascii="Times New Roman" w:eastAsia="Times New Roman" w:hAnsi="Times New Roman" w:cs="Times New Roman"/>
          <w:sz w:val="20"/>
          <w:szCs w:val="20"/>
          <w:lang w:eastAsia="en-US"/>
        </w:rPr>
        <w:t>).</w:t>
      </w:r>
    </w:p>
    <w:p w14:paraId="539A22AE" w14:textId="77777777" w:rsidR="000D59AE" w:rsidRDefault="000D59AE" w:rsidP="000D59AE">
      <w:pPr>
        <w:spacing w:after="0"/>
        <w:rPr>
          <w:rFonts w:ascii="Times New Roman" w:hAnsi="Times New Roman" w:cs="Times New Roman"/>
          <w:b/>
          <w:bCs/>
          <w:sz w:val="20"/>
          <w:szCs w:val="20"/>
          <w:lang w:eastAsia="en-US"/>
        </w:rPr>
      </w:pPr>
    </w:p>
    <w:p w14:paraId="6D3F7796" w14:textId="77777777" w:rsidR="00694DFA" w:rsidRPr="000D59AE" w:rsidRDefault="00694DFA" w:rsidP="000D59AE">
      <w:pPr>
        <w:spacing w:after="0"/>
        <w:rPr>
          <w:rFonts w:ascii="Times New Roman" w:hAnsi="Times New Roman" w:cs="Times New Roman"/>
          <w:sz w:val="20"/>
          <w:szCs w:val="20"/>
          <w:lang w:eastAsia="en-US"/>
        </w:rPr>
      </w:pPr>
      <w:r w:rsidRPr="000D59AE">
        <w:rPr>
          <w:rFonts w:ascii="Times New Roman" w:hAnsi="Times New Roman" w:cs="Times New Roman"/>
          <w:b/>
          <w:bCs/>
          <w:sz w:val="20"/>
          <w:szCs w:val="20"/>
          <w:lang w:eastAsia="en-US"/>
        </w:rPr>
        <w:t>What are the required readings?</w:t>
      </w:r>
    </w:p>
    <w:p w14:paraId="36DBB0E6" w14:textId="316AADAF" w:rsidR="00694DFA" w:rsidRDefault="00694DFA" w:rsidP="000D59AE">
      <w:pPr>
        <w:spacing w:after="0"/>
        <w:rPr>
          <w:rFonts w:ascii="Times New Roman" w:hAnsi="Times New Roman" w:cs="Times New Roman"/>
          <w:sz w:val="20"/>
          <w:szCs w:val="20"/>
          <w:lang w:eastAsia="en-US"/>
        </w:rPr>
      </w:pPr>
      <w:r w:rsidRPr="000D59AE">
        <w:rPr>
          <w:rFonts w:ascii="Times New Roman" w:hAnsi="Times New Roman" w:cs="Times New Roman"/>
          <w:sz w:val="20"/>
          <w:szCs w:val="20"/>
          <w:lang w:eastAsia="en-US"/>
        </w:rPr>
        <w:t>We will read news and journal articles and book chapters from several books. They are available either through e</w:t>
      </w:r>
      <w:r w:rsidR="00430F0F">
        <w:rPr>
          <w:rFonts w:ascii="Times New Roman" w:hAnsi="Times New Roman" w:cs="Times New Roman"/>
          <w:sz w:val="20"/>
          <w:szCs w:val="20"/>
          <w:lang w:eastAsia="en-US"/>
        </w:rPr>
        <w:t>-</w:t>
      </w:r>
      <w:r w:rsidRPr="000D59AE">
        <w:rPr>
          <w:rFonts w:ascii="Times New Roman" w:hAnsi="Times New Roman" w:cs="Times New Roman"/>
          <w:sz w:val="20"/>
          <w:szCs w:val="20"/>
          <w:lang w:eastAsia="en-US"/>
        </w:rPr>
        <w:t>res (Davis Library's electronic reserves) or through Sakai</w:t>
      </w:r>
      <w:r w:rsidR="000D59AE">
        <w:rPr>
          <w:rFonts w:ascii="Times New Roman" w:hAnsi="Times New Roman" w:cs="Times New Roman"/>
          <w:sz w:val="20"/>
          <w:szCs w:val="20"/>
          <w:lang w:eastAsia="en-US"/>
        </w:rPr>
        <w:t>’s calendar</w:t>
      </w:r>
      <w:r w:rsidRPr="000D59AE">
        <w:rPr>
          <w:rFonts w:ascii="Times New Roman" w:hAnsi="Times New Roman" w:cs="Times New Roman"/>
          <w:sz w:val="20"/>
          <w:szCs w:val="20"/>
          <w:lang w:eastAsia="en-US"/>
        </w:rPr>
        <w:t>. In addition, we wi</w:t>
      </w:r>
      <w:r w:rsidR="00565D35">
        <w:rPr>
          <w:rFonts w:ascii="Times New Roman" w:hAnsi="Times New Roman" w:cs="Times New Roman"/>
          <w:sz w:val="20"/>
          <w:szCs w:val="20"/>
          <w:lang w:eastAsia="en-US"/>
        </w:rPr>
        <w:t>ll read materials from</w:t>
      </w:r>
      <w:r w:rsidRPr="000D59AE">
        <w:rPr>
          <w:rFonts w:ascii="Times New Roman" w:hAnsi="Times New Roman" w:cs="Times New Roman"/>
          <w:sz w:val="20"/>
          <w:szCs w:val="20"/>
          <w:lang w:eastAsia="en-US"/>
        </w:rPr>
        <w:t xml:space="preserve"> websites and the following books, which are available at UNC Student Stores:</w:t>
      </w:r>
    </w:p>
    <w:p w14:paraId="6CC22DD5" w14:textId="77777777" w:rsidR="000D59AE" w:rsidRPr="000D59AE" w:rsidRDefault="000D59AE" w:rsidP="000D59AE">
      <w:pPr>
        <w:spacing w:after="0"/>
        <w:rPr>
          <w:rFonts w:ascii="Times New Roman" w:hAnsi="Times New Roman" w:cs="Times New Roman"/>
          <w:sz w:val="20"/>
          <w:szCs w:val="20"/>
          <w:lang w:eastAsia="en-US"/>
        </w:rPr>
      </w:pPr>
    </w:p>
    <w:p w14:paraId="251E47B1" w14:textId="6495D57C" w:rsidR="00694DFA" w:rsidRDefault="00694DFA" w:rsidP="00332E3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lang w:eastAsia="en-US"/>
        </w:rPr>
      </w:pPr>
      <w:r w:rsidRPr="000D59AE">
        <w:rPr>
          <w:rFonts w:ascii="Times New Roman" w:hAnsi="Times New Roman" w:cs="Times New Roman"/>
          <w:sz w:val="20"/>
          <w:szCs w:val="20"/>
          <w:lang w:eastAsia="en-US"/>
        </w:rPr>
        <w:t xml:space="preserve">Chavez, L. </w:t>
      </w:r>
      <w:r w:rsidR="00430F0F">
        <w:rPr>
          <w:rFonts w:ascii="Times New Roman" w:hAnsi="Times New Roman" w:cs="Times New Roman"/>
          <w:sz w:val="20"/>
          <w:szCs w:val="20"/>
          <w:lang w:eastAsia="en-US"/>
        </w:rPr>
        <w:t xml:space="preserve">(2008). </w:t>
      </w:r>
      <w:r w:rsidRPr="000D59AE">
        <w:rPr>
          <w:rFonts w:ascii="Times New Roman" w:hAnsi="Times New Roman" w:cs="Times New Roman"/>
          <w:i/>
          <w:iCs/>
          <w:sz w:val="20"/>
          <w:szCs w:val="20"/>
          <w:lang w:eastAsia="en-US"/>
        </w:rPr>
        <w:t>The Latino Threat.</w:t>
      </w:r>
      <w:r w:rsidRPr="000D59AE">
        <w:rPr>
          <w:rFonts w:ascii="Times New Roman" w:hAnsi="Times New Roman" w:cs="Times New Roman"/>
          <w:sz w:val="20"/>
          <w:szCs w:val="20"/>
          <w:lang w:eastAsia="en-US"/>
        </w:rPr>
        <w:t xml:space="preserve"> Stanford: Stanford University Press.</w:t>
      </w:r>
    </w:p>
    <w:p w14:paraId="3AC42211" w14:textId="77777777" w:rsidR="007841E2" w:rsidRPr="000D59AE" w:rsidRDefault="007841E2" w:rsidP="00332E3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lang w:eastAsia="en-US"/>
        </w:rPr>
      </w:pPr>
    </w:p>
    <w:p w14:paraId="15B10681" w14:textId="77777777" w:rsidR="00694DFA" w:rsidRDefault="00694DFA" w:rsidP="00332E3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lang w:eastAsia="en-US"/>
        </w:rPr>
      </w:pPr>
      <w:r w:rsidRPr="000D59AE">
        <w:rPr>
          <w:rFonts w:ascii="Times New Roman" w:hAnsi="Times New Roman" w:cs="Times New Roman"/>
          <w:sz w:val="20"/>
          <w:szCs w:val="20"/>
          <w:lang w:eastAsia="en-US"/>
        </w:rPr>
        <w:t xml:space="preserve">Valdivia, A. (2010). </w:t>
      </w:r>
      <w:r w:rsidRPr="000D59AE">
        <w:rPr>
          <w:rFonts w:ascii="Times New Roman" w:hAnsi="Times New Roman" w:cs="Times New Roman"/>
          <w:i/>
          <w:iCs/>
          <w:sz w:val="20"/>
          <w:szCs w:val="20"/>
          <w:lang w:eastAsia="en-US"/>
        </w:rPr>
        <w:t>Latina/os and the Media.</w:t>
      </w:r>
      <w:r w:rsidRPr="000D59AE">
        <w:rPr>
          <w:rFonts w:ascii="Times New Roman" w:hAnsi="Times New Roman" w:cs="Times New Roman"/>
          <w:sz w:val="20"/>
          <w:szCs w:val="20"/>
          <w:lang w:eastAsia="en-US"/>
        </w:rPr>
        <w:t xml:space="preserve"> Cambridge: Polity.</w:t>
      </w:r>
    </w:p>
    <w:p w14:paraId="6A24BB9A" w14:textId="77777777" w:rsidR="00694DFA" w:rsidRPr="000D59AE" w:rsidRDefault="00694DFA" w:rsidP="000D59AE">
      <w:pPr>
        <w:spacing w:after="0"/>
        <w:rPr>
          <w:rFonts w:ascii="Times New Roman" w:hAnsi="Times New Roman" w:cs="Times New Roman"/>
          <w:sz w:val="20"/>
          <w:szCs w:val="20"/>
          <w:lang w:eastAsia="en-US"/>
        </w:rPr>
      </w:pPr>
    </w:p>
    <w:p w14:paraId="6523A350" w14:textId="77777777" w:rsidR="00F0770C" w:rsidRDefault="00F0770C" w:rsidP="000D59AE">
      <w:pPr>
        <w:spacing w:after="0"/>
        <w:rPr>
          <w:rFonts w:ascii="Times New Roman" w:hAnsi="Times New Roman" w:cs="Times New Roman"/>
          <w:sz w:val="20"/>
          <w:szCs w:val="20"/>
          <w:lang w:eastAsia="en-US"/>
        </w:rPr>
      </w:pPr>
    </w:p>
    <w:p w14:paraId="233D0F67" w14:textId="609D0021" w:rsidR="00F0770C" w:rsidRDefault="00F0770C" w:rsidP="000D59AE">
      <w:pPr>
        <w:spacing w:after="0"/>
        <w:rPr>
          <w:rFonts w:ascii="Times New Roman" w:hAnsi="Times New Roman" w:cs="Times New Roman"/>
          <w:b/>
          <w:sz w:val="20"/>
          <w:szCs w:val="20"/>
          <w:lang w:eastAsia="en-US"/>
        </w:rPr>
      </w:pPr>
      <w:r>
        <w:rPr>
          <w:rFonts w:ascii="Times New Roman" w:hAnsi="Times New Roman" w:cs="Times New Roman"/>
          <w:b/>
          <w:sz w:val="20"/>
          <w:szCs w:val="20"/>
          <w:lang w:eastAsia="en-US"/>
        </w:rPr>
        <w:t>What are the assignments?</w:t>
      </w:r>
    </w:p>
    <w:p w14:paraId="6C16BAFF" w14:textId="46E3725A" w:rsidR="00F0770C" w:rsidRDefault="00F0770C" w:rsidP="000D59AE">
      <w:pPr>
        <w:spacing w:after="0"/>
        <w:rPr>
          <w:rFonts w:ascii="Times New Roman" w:hAnsi="Times New Roman" w:cs="Times New Roman"/>
          <w:sz w:val="20"/>
          <w:szCs w:val="20"/>
          <w:lang w:eastAsia="en-US"/>
        </w:rPr>
      </w:pPr>
      <w:r>
        <w:rPr>
          <w:rFonts w:ascii="Times New Roman" w:hAnsi="Times New Roman" w:cs="Times New Roman"/>
          <w:sz w:val="20"/>
          <w:szCs w:val="20"/>
          <w:lang w:eastAsia="en-US"/>
        </w:rPr>
        <w:t>In addition to regularly attending to class and participating in class discussions, you should read the assigned readings before coming to class</w:t>
      </w:r>
      <w:r w:rsidR="006804AB">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The assignments are as follows:</w:t>
      </w:r>
    </w:p>
    <w:p w14:paraId="010C28B9" w14:textId="1515A90A" w:rsidR="00F17537" w:rsidRDefault="00F17537" w:rsidP="000D59AE">
      <w:pPr>
        <w:spacing w:after="0"/>
        <w:rPr>
          <w:rFonts w:ascii="Times New Roman" w:hAnsi="Times New Roman" w:cs="Times New Roman"/>
          <w:sz w:val="20"/>
          <w:szCs w:val="20"/>
          <w:lang w:eastAsia="en-US"/>
        </w:rPr>
      </w:pPr>
    </w:p>
    <w:p w14:paraId="21CA7776" w14:textId="260183FC" w:rsidR="00F17537" w:rsidRPr="00F17537" w:rsidRDefault="00F17537" w:rsidP="000D59AE">
      <w:pPr>
        <w:spacing w:after="0"/>
        <w:rPr>
          <w:rFonts w:ascii="Times New Roman" w:hAnsi="Times New Roman" w:cs="Times New Roman"/>
          <w:sz w:val="20"/>
          <w:szCs w:val="20"/>
          <w:lang w:eastAsia="en-US"/>
        </w:rPr>
      </w:pPr>
      <w:r>
        <w:rPr>
          <w:rFonts w:ascii="Times New Roman" w:hAnsi="Times New Roman" w:cs="Times New Roman"/>
          <w:b/>
          <w:sz w:val="20"/>
          <w:szCs w:val="20"/>
          <w:lang w:eastAsia="en-US"/>
        </w:rPr>
        <w:t xml:space="preserve">1. Readings. </w:t>
      </w:r>
      <w:r>
        <w:rPr>
          <w:rFonts w:ascii="Times New Roman" w:hAnsi="Times New Roman" w:cs="Times New Roman"/>
          <w:sz w:val="20"/>
          <w:szCs w:val="20"/>
          <w:lang w:eastAsia="en-US"/>
        </w:rPr>
        <w:t>The class schedule details the required readings for each class period. The primary learning objective is that you practice and improve your skills and strategies to read and comprehend scholarly texts. Another objective is that you become familiar with the information and concepts presented in the readings.</w:t>
      </w:r>
    </w:p>
    <w:p w14:paraId="47E00CD3" w14:textId="77777777" w:rsidR="00F17537" w:rsidRDefault="00F17537" w:rsidP="000D59AE">
      <w:pPr>
        <w:spacing w:after="0"/>
        <w:rPr>
          <w:rFonts w:ascii="Times New Roman" w:hAnsi="Times New Roman" w:cs="Times New Roman"/>
          <w:b/>
          <w:sz w:val="20"/>
          <w:szCs w:val="20"/>
          <w:lang w:eastAsia="en-US"/>
        </w:rPr>
      </w:pPr>
    </w:p>
    <w:p w14:paraId="2ACDF80D" w14:textId="1EA6BD17" w:rsidR="00DD3081" w:rsidRDefault="006804AB" w:rsidP="000D59AE">
      <w:pPr>
        <w:spacing w:after="0"/>
        <w:rPr>
          <w:rFonts w:ascii="Times New Roman" w:hAnsi="Times New Roman" w:cs="Times New Roman"/>
          <w:sz w:val="20"/>
          <w:szCs w:val="20"/>
          <w:lang w:eastAsia="en-US"/>
        </w:rPr>
      </w:pPr>
      <w:r>
        <w:rPr>
          <w:rFonts w:ascii="Times New Roman" w:hAnsi="Times New Roman" w:cs="Times New Roman"/>
          <w:b/>
          <w:sz w:val="20"/>
          <w:szCs w:val="20"/>
          <w:lang w:eastAsia="en-US"/>
        </w:rPr>
        <w:t xml:space="preserve">2. </w:t>
      </w:r>
      <w:r w:rsidR="00565D35">
        <w:rPr>
          <w:rFonts w:ascii="Times New Roman" w:hAnsi="Times New Roman" w:cs="Times New Roman"/>
          <w:b/>
          <w:sz w:val="20"/>
          <w:szCs w:val="20"/>
          <w:lang w:eastAsia="en-US"/>
        </w:rPr>
        <w:t>S</w:t>
      </w:r>
      <w:r w:rsidR="00CD6B5F">
        <w:rPr>
          <w:rFonts w:ascii="Times New Roman" w:hAnsi="Times New Roman" w:cs="Times New Roman"/>
          <w:b/>
          <w:sz w:val="20"/>
          <w:szCs w:val="20"/>
          <w:lang w:eastAsia="en-US"/>
        </w:rPr>
        <w:t>tudy guides</w:t>
      </w:r>
      <w:r w:rsidR="003431C4" w:rsidRPr="003431C4">
        <w:rPr>
          <w:rFonts w:ascii="Times New Roman" w:hAnsi="Times New Roman" w:cs="Times New Roman"/>
          <w:b/>
          <w:sz w:val="20"/>
          <w:szCs w:val="20"/>
          <w:lang w:eastAsia="en-US"/>
        </w:rPr>
        <w:t>.</w:t>
      </w:r>
      <w:r w:rsidR="003431C4">
        <w:rPr>
          <w:rFonts w:ascii="Times New Roman" w:hAnsi="Times New Roman" w:cs="Times New Roman"/>
          <w:sz w:val="20"/>
          <w:szCs w:val="20"/>
          <w:lang w:eastAsia="en-US"/>
        </w:rPr>
        <w:t xml:space="preserve">  Throughout the semester, you </w:t>
      </w:r>
      <w:r w:rsidR="005B7131">
        <w:rPr>
          <w:rFonts w:ascii="Times New Roman" w:hAnsi="Times New Roman" w:cs="Times New Roman"/>
          <w:sz w:val="20"/>
          <w:szCs w:val="20"/>
          <w:lang w:eastAsia="en-US"/>
        </w:rPr>
        <w:t xml:space="preserve">will </w:t>
      </w:r>
      <w:r w:rsidR="00565D35">
        <w:rPr>
          <w:rFonts w:ascii="Times New Roman" w:hAnsi="Times New Roman" w:cs="Times New Roman"/>
          <w:sz w:val="20"/>
          <w:szCs w:val="20"/>
          <w:lang w:eastAsia="en-US"/>
        </w:rPr>
        <w:t xml:space="preserve">submit </w:t>
      </w:r>
      <w:r w:rsidR="00901AC7">
        <w:rPr>
          <w:rFonts w:ascii="Times New Roman" w:hAnsi="Times New Roman" w:cs="Times New Roman"/>
          <w:sz w:val="20"/>
          <w:szCs w:val="20"/>
          <w:lang w:eastAsia="en-US"/>
        </w:rPr>
        <w:t>ten (</w:t>
      </w:r>
      <w:r w:rsidR="003431C4" w:rsidRPr="00901AC7">
        <w:rPr>
          <w:rFonts w:ascii="Times New Roman" w:hAnsi="Times New Roman" w:cs="Times New Roman"/>
          <w:i/>
          <w:sz w:val="20"/>
          <w:szCs w:val="20"/>
          <w:lang w:eastAsia="en-US"/>
        </w:rPr>
        <w:t>10</w:t>
      </w:r>
      <w:r w:rsidR="00901AC7">
        <w:rPr>
          <w:rFonts w:ascii="Times New Roman" w:hAnsi="Times New Roman" w:cs="Times New Roman"/>
          <w:i/>
          <w:sz w:val="20"/>
          <w:szCs w:val="20"/>
          <w:lang w:eastAsia="en-US"/>
        </w:rPr>
        <w:t>)</w:t>
      </w:r>
      <w:r w:rsidR="003431C4" w:rsidRPr="00901AC7">
        <w:rPr>
          <w:rFonts w:ascii="Times New Roman" w:hAnsi="Times New Roman" w:cs="Times New Roman"/>
          <w:i/>
          <w:sz w:val="20"/>
          <w:szCs w:val="20"/>
          <w:lang w:eastAsia="en-US"/>
        </w:rPr>
        <w:t xml:space="preserve"> study guides</w:t>
      </w:r>
      <w:r w:rsidR="003431C4">
        <w:rPr>
          <w:rFonts w:ascii="Times New Roman" w:hAnsi="Times New Roman" w:cs="Times New Roman"/>
          <w:sz w:val="20"/>
          <w:szCs w:val="20"/>
          <w:lang w:eastAsia="en-US"/>
        </w:rPr>
        <w:t xml:space="preserve"> (of your own ch</w:t>
      </w:r>
      <w:r w:rsidR="00565D35">
        <w:rPr>
          <w:rFonts w:ascii="Times New Roman" w:hAnsi="Times New Roman" w:cs="Times New Roman"/>
          <w:sz w:val="20"/>
          <w:szCs w:val="20"/>
          <w:lang w:eastAsia="en-US"/>
        </w:rPr>
        <w:t>oice)</w:t>
      </w:r>
      <w:r w:rsidR="003431C4">
        <w:rPr>
          <w:rFonts w:ascii="Times New Roman" w:hAnsi="Times New Roman" w:cs="Times New Roman"/>
          <w:sz w:val="20"/>
          <w:szCs w:val="20"/>
          <w:lang w:eastAsia="en-US"/>
        </w:rPr>
        <w:t xml:space="preserve">. </w:t>
      </w:r>
      <w:r w:rsidR="00DD3081">
        <w:rPr>
          <w:rFonts w:ascii="Times New Roman" w:hAnsi="Times New Roman" w:cs="Times New Roman"/>
          <w:sz w:val="20"/>
          <w:szCs w:val="20"/>
          <w:lang w:eastAsia="en-US"/>
        </w:rPr>
        <w:t>The</w:t>
      </w:r>
      <w:r w:rsidR="00565D35">
        <w:rPr>
          <w:rFonts w:ascii="Times New Roman" w:hAnsi="Times New Roman" w:cs="Times New Roman"/>
          <w:sz w:val="20"/>
          <w:szCs w:val="20"/>
          <w:lang w:eastAsia="en-US"/>
        </w:rPr>
        <w:t>se assignments</w:t>
      </w:r>
      <w:r w:rsidR="00A61405">
        <w:rPr>
          <w:rFonts w:ascii="Times New Roman" w:hAnsi="Times New Roman" w:cs="Times New Roman"/>
          <w:sz w:val="20"/>
          <w:szCs w:val="20"/>
          <w:lang w:eastAsia="en-US"/>
        </w:rPr>
        <w:t xml:space="preserve"> will help you prepare</w:t>
      </w:r>
      <w:r w:rsidR="00DD3081">
        <w:rPr>
          <w:rFonts w:ascii="Times New Roman" w:hAnsi="Times New Roman" w:cs="Times New Roman"/>
          <w:sz w:val="20"/>
          <w:szCs w:val="20"/>
          <w:lang w:eastAsia="en-US"/>
        </w:rPr>
        <w:t xml:space="preserve"> for </w:t>
      </w:r>
      <w:r w:rsidR="00A61405">
        <w:rPr>
          <w:rFonts w:ascii="Times New Roman" w:hAnsi="Times New Roman" w:cs="Times New Roman"/>
          <w:sz w:val="20"/>
          <w:szCs w:val="20"/>
          <w:lang w:eastAsia="en-US"/>
        </w:rPr>
        <w:t>class and for</w:t>
      </w:r>
      <w:r w:rsidR="00C70709">
        <w:rPr>
          <w:rFonts w:ascii="Times New Roman" w:hAnsi="Times New Roman" w:cs="Times New Roman"/>
          <w:sz w:val="20"/>
          <w:szCs w:val="20"/>
          <w:lang w:eastAsia="en-US"/>
        </w:rPr>
        <w:t xml:space="preserve"> exams, but the learning objectives are the same as for the readings assignments mentioned above.</w:t>
      </w:r>
      <w:r w:rsidR="00DD3081">
        <w:rPr>
          <w:rFonts w:ascii="Times New Roman" w:hAnsi="Times New Roman" w:cs="Times New Roman"/>
          <w:sz w:val="20"/>
          <w:szCs w:val="20"/>
          <w:lang w:eastAsia="en-US"/>
        </w:rPr>
        <w:t xml:space="preserve"> </w:t>
      </w:r>
      <w:r w:rsidR="00825732">
        <w:rPr>
          <w:rFonts w:ascii="Times New Roman" w:hAnsi="Times New Roman" w:cs="Times New Roman"/>
          <w:sz w:val="20"/>
          <w:szCs w:val="20"/>
          <w:lang w:eastAsia="en-US"/>
        </w:rPr>
        <w:t>This assignment is worth 10% of your course grade.</w:t>
      </w:r>
    </w:p>
    <w:p w14:paraId="53ACE4AF" w14:textId="77777777" w:rsidR="00DD3081" w:rsidRDefault="00DD3081" w:rsidP="000D59AE">
      <w:pPr>
        <w:spacing w:after="0"/>
        <w:rPr>
          <w:rFonts w:ascii="Times New Roman" w:hAnsi="Times New Roman" w:cs="Times New Roman"/>
          <w:sz w:val="20"/>
          <w:szCs w:val="20"/>
          <w:lang w:eastAsia="en-US"/>
        </w:rPr>
      </w:pPr>
    </w:p>
    <w:p w14:paraId="7DB0DF63" w14:textId="067F270D" w:rsidR="006804AB" w:rsidRPr="006804AB" w:rsidRDefault="006804AB" w:rsidP="000D59AE">
      <w:pPr>
        <w:spacing w:after="0"/>
        <w:rPr>
          <w:rFonts w:ascii="Times New Roman" w:hAnsi="Times New Roman" w:cs="Times New Roman"/>
          <w:b/>
          <w:sz w:val="20"/>
          <w:szCs w:val="20"/>
          <w:lang w:eastAsia="en-US"/>
        </w:rPr>
      </w:pPr>
      <w:r>
        <w:rPr>
          <w:rFonts w:ascii="Times New Roman" w:hAnsi="Times New Roman" w:cs="Times New Roman"/>
          <w:b/>
          <w:i/>
          <w:sz w:val="20"/>
          <w:szCs w:val="20"/>
          <w:lang w:eastAsia="en-US"/>
        </w:rPr>
        <w:t>Where are the study guides?</w:t>
      </w:r>
      <w:r w:rsidRPr="006804AB">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They will be on </w:t>
      </w:r>
      <w:r w:rsidRPr="00236046">
        <w:rPr>
          <w:rFonts w:ascii="Times New Roman" w:hAnsi="Times New Roman" w:cs="Times New Roman"/>
          <w:sz w:val="20"/>
          <w:szCs w:val="20"/>
          <w:u w:val="single"/>
          <w:lang w:eastAsia="en-US"/>
        </w:rPr>
        <w:t>Sakai’s Resources tab.</w:t>
      </w:r>
      <w:r>
        <w:rPr>
          <w:rFonts w:ascii="Times New Roman" w:hAnsi="Times New Roman" w:cs="Times New Roman"/>
          <w:sz w:val="20"/>
          <w:szCs w:val="20"/>
          <w:lang w:eastAsia="en-US"/>
        </w:rPr>
        <w:t xml:space="preserve"> Every Friday, I wi</w:t>
      </w:r>
      <w:r w:rsidR="00236046">
        <w:rPr>
          <w:rFonts w:ascii="Times New Roman" w:hAnsi="Times New Roman" w:cs="Times New Roman"/>
          <w:sz w:val="20"/>
          <w:szCs w:val="20"/>
          <w:lang w:eastAsia="en-US"/>
        </w:rPr>
        <w:t xml:space="preserve">ll post </w:t>
      </w:r>
      <w:r>
        <w:rPr>
          <w:rFonts w:ascii="Times New Roman" w:hAnsi="Times New Roman" w:cs="Times New Roman"/>
          <w:sz w:val="20"/>
          <w:szCs w:val="20"/>
          <w:lang w:eastAsia="en-US"/>
        </w:rPr>
        <w:t xml:space="preserve">study guides </w:t>
      </w:r>
      <w:r w:rsidR="00236046">
        <w:rPr>
          <w:rFonts w:ascii="Times New Roman" w:hAnsi="Times New Roman" w:cs="Times New Roman"/>
          <w:sz w:val="20"/>
          <w:szCs w:val="20"/>
          <w:lang w:eastAsia="en-US"/>
        </w:rPr>
        <w:t xml:space="preserve">for the following week. </w:t>
      </w:r>
    </w:p>
    <w:p w14:paraId="61C03741" w14:textId="4FF3CBA0" w:rsidR="00914365" w:rsidRDefault="00430F0F" w:rsidP="000D59AE">
      <w:pPr>
        <w:spacing w:after="0"/>
        <w:rPr>
          <w:rFonts w:ascii="Times New Roman" w:hAnsi="Times New Roman" w:cs="Times New Roman"/>
          <w:sz w:val="20"/>
          <w:szCs w:val="20"/>
          <w:lang w:eastAsia="en-US"/>
        </w:rPr>
      </w:pPr>
      <w:r>
        <w:rPr>
          <w:rFonts w:ascii="Times New Roman" w:hAnsi="Times New Roman" w:cs="Times New Roman"/>
          <w:sz w:val="20"/>
          <w:szCs w:val="20"/>
          <w:lang w:eastAsia="en-US"/>
        </w:rPr>
        <w:t>Answers to s</w:t>
      </w:r>
      <w:r w:rsidR="00914365">
        <w:rPr>
          <w:rFonts w:ascii="Times New Roman" w:hAnsi="Times New Roman" w:cs="Times New Roman"/>
          <w:sz w:val="20"/>
          <w:szCs w:val="20"/>
          <w:lang w:eastAsia="en-US"/>
        </w:rPr>
        <w:t>tudy guides</w:t>
      </w:r>
      <w:r>
        <w:rPr>
          <w:rFonts w:ascii="Times New Roman" w:hAnsi="Times New Roman" w:cs="Times New Roman"/>
          <w:sz w:val="20"/>
          <w:szCs w:val="20"/>
          <w:lang w:eastAsia="en-US"/>
        </w:rPr>
        <w:t xml:space="preserve"> questions</w:t>
      </w:r>
      <w:r w:rsidR="00A61405">
        <w:rPr>
          <w:rFonts w:ascii="Times New Roman" w:hAnsi="Times New Roman" w:cs="Times New Roman"/>
          <w:sz w:val="20"/>
          <w:szCs w:val="20"/>
          <w:lang w:eastAsia="en-US"/>
        </w:rPr>
        <w:t xml:space="preserve"> are </w:t>
      </w:r>
      <w:r w:rsidR="00914365">
        <w:rPr>
          <w:rFonts w:ascii="Times New Roman" w:hAnsi="Times New Roman" w:cs="Times New Roman"/>
          <w:i/>
          <w:sz w:val="20"/>
          <w:szCs w:val="20"/>
          <w:lang w:eastAsia="en-US"/>
        </w:rPr>
        <w:t>due at</w:t>
      </w:r>
      <w:r w:rsidR="00A61405" w:rsidRPr="003F2B6A">
        <w:rPr>
          <w:rFonts w:ascii="Times New Roman" w:hAnsi="Times New Roman" w:cs="Times New Roman"/>
          <w:i/>
          <w:sz w:val="20"/>
          <w:szCs w:val="20"/>
          <w:lang w:eastAsia="en-US"/>
        </w:rPr>
        <w:t xml:space="preserve"> class time</w:t>
      </w:r>
      <w:r w:rsidR="00A61405">
        <w:rPr>
          <w:rFonts w:ascii="Times New Roman" w:hAnsi="Times New Roman" w:cs="Times New Roman"/>
          <w:sz w:val="20"/>
          <w:szCs w:val="20"/>
          <w:lang w:eastAsia="en-US"/>
        </w:rPr>
        <w:t xml:space="preserve">. </w:t>
      </w:r>
      <w:r w:rsidR="003431C4">
        <w:rPr>
          <w:rFonts w:ascii="Times New Roman" w:hAnsi="Times New Roman" w:cs="Times New Roman"/>
          <w:sz w:val="20"/>
          <w:szCs w:val="20"/>
          <w:lang w:eastAsia="en-US"/>
        </w:rPr>
        <w:t xml:space="preserve">You may receive either full (10 points) or partial </w:t>
      </w:r>
      <w:r w:rsidR="00914365">
        <w:rPr>
          <w:rFonts w:ascii="Times New Roman" w:hAnsi="Times New Roman" w:cs="Times New Roman"/>
          <w:sz w:val="20"/>
          <w:szCs w:val="20"/>
          <w:lang w:eastAsia="en-US"/>
        </w:rPr>
        <w:t>(5 points) credit for your work</w:t>
      </w:r>
      <w:r w:rsidR="003431C4">
        <w:rPr>
          <w:rFonts w:ascii="Times New Roman" w:hAnsi="Times New Roman" w:cs="Times New Roman"/>
          <w:sz w:val="20"/>
          <w:szCs w:val="20"/>
          <w:lang w:eastAsia="en-US"/>
        </w:rPr>
        <w:t>. T</w:t>
      </w:r>
      <w:r w:rsidR="00914365">
        <w:rPr>
          <w:rFonts w:ascii="Times New Roman" w:hAnsi="Times New Roman" w:cs="Times New Roman"/>
          <w:sz w:val="20"/>
          <w:szCs w:val="20"/>
          <w:lang w:eastAsia="en-US"/>
        </w:rPr>
        <w:t xml:space="preserve">o receive </w:t>
      </w:r>
      <w:r w:rsidR="00914365" w:rsidRPr="00914365">
        <w:rPr>
          <w:rFonts w:ascii="Times New Roman" w:hAnsi="Times New Roman" w:cs="Times New Roman"/>
          <w:i/>
          <w:sz w:val="20"/>
          <w:szCs w:val="20"/>
          <w:lang w:eastAsia="en-US"/>
        </w:rPr>
        <w:t>full credit</w:t>
      </w:r>
      <w:r w:rsidR="003431C4" w:rsidRPr="00914365">
        <w:rPr>
          <w:rFonts w:ascii="Times New Roman" w:hAnsi="Times New Roman" w:cs="Times New Roman"/>
          <w:i/>
          <w:sz w:val="20"/>
          <w:szCs w:val="20"/>
          <w:lang w:eastAsia="en-US"/>
        </w:rPr>
        <w:t>,</w:t>
      </w:r>
      <w:r w:rsidR="003431C4">
        <w:rPr>
          <w:rFonts w:ascii="Times New Roman" w:hAnsi="Times New Roman" w:cs="Times New Roman"/>
          <w:sz w:val="20"/>
          <w:szCs w:val="20"/>
          <w:lang w:eastAsia="en-US"/>
        </w:rPr>
        <w:t xml:space="preserve"> you will need to respond correctly to </w:t>
      </w:r>
      <w:r w:rsidR="003F2B6A">
        <w:rPr>
          <w:rFonts w:ascii="Times New Roman" w:hAnsi="Times New Roman" w:cs="Times New Roman"/>
          <w:sz w:val="20"/>
          <w:szCs w:val="20"/>
          <w:lang w:eastAsia="en-US"/>
        </w:rPr>
        <w:t xml:space="preserve">at least 80% of the study guide’s questions. </w:t>
      </w:r>
      <w:r w:rsidR="003431C4">
        <w:rPr>
          <w:rFonts w:ascii="Times New Roman" w:hAnsi="Times New Roman" w:cs="Times New Roman"/>
          <w:sz w:val="20"/>
          <w:szCs w:val="20"/>
          <w:lang w:eastAsia="en-US"/>
        </w:rPr>
        <w:t xml:space="preserve">To receive </w:t>
      </w:r>
      <w:r w:rsidR="003431C4" w:rsidRPr="00914365">
        <w:rPr>
          <w:rFonts w:ascii="Times New Roman" w:hAnsi="Times New Roman" w:cs="Times New Roman"/>
          <w:i/>
          <w:sz w:val="20"/>
          <w:szCs w:val="20"/>
          <w:lang w:eastAsia="en-US"/>
        </w:rPr>
        <w:t>pa</w:t>
      </w:r>
      <w:r w:rsidR="003F2B6A" w:rsidRPr="00914365">
        <w:rPr>
          <w:rFonts w:ascii="Times New Roman" w:hAnsi="Times New Roman" w:cs="Times New Roman"/>
          <w:i/>
          <w:sz w:val="20"/>
          <w:szCs w:val="20"/>
          <w:lang w:eastAsia="en-US"/>
        </w:rPr>
        <w:t>rtial credit</w:t>
      </w:r>
      <w:r w:rsidR="003F2B6A">
        <w:rPr>
          <w:rFonts w:ascii="Times New Roman" w:hAnsi="Times New Roman" w:cs="Times New Roman"/>
          <w:sz w:val="20"/>
          <w:szCs w:val="20"/>
          <w:lang w:eastAsia="en-US"/>
        </w:rPr>
        <w:t>, posts should contain correct responses to at east</w:t>
      </w:r>
      <w:r w:rsidR="00F70BE8">
        <w:rPr>
          <w:rFonts w:ascii="Times New Roman" w:hAnsi="Times New Roman" w:cs="Times New Roman"/>
          <w:sz w:val="20"/>
          <w:szCs w:val="20"/>
          <w:lang w:eastAsia="en-US"/>
        </w:rPr>
        <w:t xml:space="preserve"> 50% of the questions.</w:t>
      </w:r>
      <w:r w:rsidR="003F2B6A">
        <w:rPr>
          <w:rFonts w:ascii="Times New Roman" w:hAnsi="Times New Roman" w:cs="Times New Roman"/>
          <w:sz w:val="20"/>
          <w:szCs w:val="20"/>
          <w:lang w:eastAsia="en-US"/>
        </w:rPr>
        <w:t xml:space="preserve"> </w:t>
      </w:r>
    </w:p>
    <w:p w14:paraId="004006ED" w14:textId="77777777" w:rsidR="00914365" w:rsidRDefault="00914365" w:rsidP="000D59AE">
      <w:pPr>
        <w:spacing w:after="0"/>
        <w:rPr>
          <w:rFonts w:ascii="Times New Roman" w:hAnsi="Times New Roman" w:cs="Times New Roman"/>
          <w:sz w:val="20"/>
          <w:szCs w:val="20"/>
          <w:lang w:eastAsia="en-US"/>
        </w:rPr>
      </w:pPr>
    </w:p>
    <w:p w14:paraId="0358A0DD" w14:textId="13BF7A39" w:rsidR="00F0770C" w:rsidRDefault="00914365" w:rsidP="000D59AE">
      <w:pPr>
        <w:spacing w:after="0"/>
        <w:rPr>
          <w:rFonts w:ascii="Times New Roman" w:hAnsi="Times New Roman" w:cs="Times New Roman"/>
          <w:sz w:val="20"/>
          <w:szCs w:val="20"/>
          <w:lang w:eastAsia="en-US"/>
        </w:rPr>
      </w:pPr>
      <w:r>
        <w:rPr>
          <w:rFonts w:ascii="Times New Roman" w:hAnsi="Times New Roman" w:cs="Times New Roman"/>
          <w:i/>
          <w:sz w:val="20"/>
          <w:szCs w:val="20"/>
          <w:lang w:eastAsia="en-US"/>
        </w:rPr>
        <w:t xml:space="preserve">You should submit at least five (5) study guides before the midterm. </w:t>
      </w:r>
      <w:r>
        <w:rPr>
          <w:rFonts w:ascii="Times New Roman" w:hAnsi="Times New Roman" w:cs="Times New Roman"/>
          <w:sz w:val="20"/>
          <w:szCs w:val="20"/>
          <w:lang w:eastAsia="en-US"/>
        </w:rPr>
        <w:t>I will not accept more than five study guides after the midterm. There will be no make-up for these assignments.</w:t>
      </w:r>
    </w:p>
    <w:p w14:paraId="369BD6BD" w14:textId="77777777" w:rsidR="00F0770C" w:rsidRDefault="00F0770C" w:rsidP="000D59AE">
      <w:pPr>
        <w:spacing w:after="0"/>
        <w:rPr>
          <w:rFonts w:ascii="Times New Roman" w:hAnsi="Times New Roman" w:cs="Times New Roman"/>
          <w:sz w:val="20"/>
          <w:szCs w:val="20"/>
          <w:lang w:eastAsia="en-US"/>
        </w:rPr>
      </w:pPr>
    </w:p>
    <w:p w14:paraId="4AA1FE85" w14:textId="301592E8" w:rsidR="00A748CA" w:rsidRDefault="00236046" w:rsidP="000D59AE">
      <w:pPr>
        <w:spacing w:after="0"/>
        <w:rPr>
          <w:rFonts w:ascii="Times New Roman" w:hAnsi="Times New Roman" w:cs="Times New Roman"/>
          <w:sz w:val="20"/>
          <w:szCs w:val="20"/>
          <w:lang w:eastAsia="en-US"/>
        </w:rPr>
      </w:pPr>
      <w:r>
        <w:rPr>
          <w:rFonts w:ascii="Times New Roman" w:hAnsi="Times New Roman" w:cs="Times New Roman"/>
          <w:sz w:val="20"/>
          <w:szCs w:val="20"/>
          <w:lang w:eastAsia="en-US"/>
        </w:rPr>
        <w:t>3</w:t>
      </w:r>
      <w:r w:rsidR="003431C4">
        <w:rPr>
          <w:rFonts w:ascii="Times New Roman" w:hAnsi="Times New Roman" w:cs="Times New Roman"/>
          <w:sz w:val="20"/>
          <w:szCs w:val="20"/>
          <w:lang w:eastAsia="en-US"/>
        </w:rPr>
        <w:t xml:space="preserve">. </w:t>
      </w:r>
      <w:r w:rsidR="003431C4" w:rsidRPr="003431C4">
        <w:rPr>
          <w:rFonts w:ascii="Times New Roman" w:hAnsi="Times New Roman" w:cs="Times New Roman"/>
          <w:b/>
          <w:sz w:val="20"/>
          <w:szCs w:val="20"/>
          <w:lang w:eastAsia="en-US"/>
        </w:rPr>
        <w:t>Exams.</w:t>
      </w:r>
      <w:r w:rsidR="003431C4">
        <w:rPr>
          <w:rFonts w:ascii="Times New Roman" w:hAnsi="Times New Roman" w:cs="Times New Roman"/>
          <w:sz w:val="20"/>
          <w:szCs w:val="20"/>
          <w:lang w:eastAsia="en-US"/>
        </w:rPr>
        <w:t xml:space="preserve">  </w:t>
      </w:r>
      <w:r w:rsidR="00A748CA">
        <w:rPr>
          <w:rFonts w:ascii="Times New Roman" w:hAnsi="Times New Roman" w:cs="Times New Roman"/>
          <w:sz w:val="20"/>
          <w:szCs w:val="20"/>
          <w:lang w:eastAsia="en-US"/>
        </w:rPr>
        <w:t>There will be two short-</w:t>
      </w:r>
      <w:r w:rsidR="00EB7F0D">
        <w:rPr>
          <w:rFonts w:ascii="Times New Roman" w:hAnsi="Times New Roman" w:cs="Times New Roman"/>
          <w:sz w:val="20"/>
          <w:szCs w:val="20"/>
          <w:lang w:eastAsia="en-US"/>
        </w:rPr>
        <w:t xml:space="preserve">answer </w:t>
      </w:r>
      <w:r w:rsidR="00914365">
        <w:rPr>
          <w:rFonts w:ascii="Times New Roman" w:hAnsi="Times New Roman" w:cs="Times New Roman"/>
          <w:sz w:val="20"/>
          <w:szCs w:val="20"/>
          <w:lang w:eastAsia="en-US"/>
        </w:rPr>
        <w:t xml:space="preserve">and essay </w:t>
      </w:r>
      <w:r w:rsidR="00EB7F0D">
        <w:rPr>
          <w:rFonts w:ascii="Times New Roman" w:hAnsi="Times New Roman" w:cs="Times New Roman"/>
          <w:sz w:val="20"/>
          <w:szCs w:val="20"/>
          <w:lang w:eastAsia="en-US"/>
        </w:rPr>
        <w:t>exams.</w:t>
      </w:r>
      <w:r w:rsidR="00F70BE8">
        <w:rPr>
          <w:rFonts w:ascii="Times New Roman" w:hAnsi="Times New Roman" w:cs="Times New Roman"/>
          <w:sz w:val="20"/>
          <w:szCs w:val="20"/>
          <w:lang w:eastAsia="en-US"/>
        </w:rPr>
        <w:t xml:space="preserve"> The dates for such exams are </w:t>
      </w:r>
      <w:r w:rsidR="00A748CA">
        <w:rPr>
          <w:rFonts w:ascii="Times New Roman" w:hAnsi="Times New Roman" w:cs="Times New Roman"/>
          <w:sz w:val="20"/>
          <w:szCs w:val="20"/>
          <w:lang w:eastAsia="en-US"/>
        </w:rPr>
        <w:t>spe</w:t>
      </w:r>
      <w:r w:rsidR="00283536">
        <w:rPr>
          <w:rFonts w:ascii="Times New Roman" w:hAnsi="Times New Roman" w:cs="Times New Roman"/>
          <w:sz w:val="20"/>
          <w:szCs w:val="20"/>
          <w:lang w:eastAsia="en-US"/>
        </w:rPr>
        <w:t>cified in the class schedule.</w:t>
      </w:r>
      <w:r w:rsidR="00A748CA">
        <w:rPr>
          <w:rFonts w:ascii="Times New Roman" w:hAnsi="Times New Roman" w:cs="Times New Roman"/>
          <w:sz w:val="20"/>
          <w:szCs w:val="20"/>
          <w:lang w:eastAsia="en-US"/>
        </w:rPr>
        <w:t xml:space="preserve"> </w:t>
      </w:r>
      <w:r w:rsidR="00825732">
        <w:rPr>
          <w:rFonts w:ascii="Times New Roman" w:hAnsi="Times New Roman" w:cs="Times New Roman"/>
          <w:sz w:val="20"/>
          <w:szCs w:val="20"/>
          <w:lang w:eastAsia="en-US"/>
        </w:rPr>
        <w:t xml:space="preserve">Each exam is worth 20% of the course grade. </w:t>
      </w:r>
      <w:r w:rsidR="00A748CA">
        <w:rPr>
          <w:rFonts w:ascii="Times New Roman" w:hAnsi="Times New Roman" w:cs="Times New Roman"/>
          <w:sz w:val="20"/>
          <w:szCs w:val="20"/>
          <w:lang w:eastAsia="en-US"/>
        </w:rPr>
        <w:t>I will explain more details about the exams in class.</w:t>
      </w:r>
      <w:r w:rsidR="00EB7F0D">
        <w:rPr>
          <w:rFonts w:ascii="Times New Roman" w:hAnsi="Times New Roman" w:cs="Times New Roman"/>
          <w:sz w:val="20"/>
          <w:szCs w:val="20"/>
          <w:lang w:eastAsia="en-US"/>
        </w:rPr>
        <w:t xml:space="preserve"> </w:t>
      </w:r>
    </w:p>
    <w:p w14:paraId="2459AF40" w14:textId="77777777" w:rsidR="00284E2C" w:rsidRDefault="00284E2C" w:rsidP="000D59AE">
      <w:pPr>
        <w:spacing w:after="0"/>
        <w:rPr>
          <w:rFonts w:ascii="Times New Roman" w:hAnsi="Times New Roman" w:cs="Times New Roman"/>
          <w:sz w:val="20"/>
          <w:szCs w:val="20"/>
          <w:lang w:eastAsia="en-US"/>
        </w:rPr>
      </w:pPr>
    </w:p>
    <w:p w14:paraId="7CFD696D" w14:textId="4E78BA42" w:rsidR="00E04C92" w:rsidRPr="007F2C12" w:rsidRDefault="00284E2C" w:rsidP="00E04C92">
      <w:pPr>
        <w:spacing w:after="0"/>
        <w:rPr>
          <w:rFonts w:ascii="Times New Roman" w:hAnsi="Times New Roman" w:cs="Times New Roman"/>
          <w:sz w:val="20"/>
          <w:szCs w:val="20"/>
          <w:lang w:eastAsia="en-US"/>
        </w:rPr>
      </w:pPr>
      <w:r>
        <w:rPr>
          <w:rFonts w:ascii="Times New Roman" w:hAnsi="Times New Roman" w:cs="Times New Roman"/>
          <w:sz w:val="20"/>
          <w:szCs w:val="20"/>
          <w:lang w:eastAsia="en-US"/>
        </w:rPr>
        <w:t xml:space="preserve">3. </w:t>
      </w:r>
      <w:r>
        <w:rPr>
          <w:rFonts w:ascii="Times New Roman" w:hAnsi="Times New Roman" w:cs="Times New Roman"/>
          <w:b/>
          <w:sz w:val="20"/>
          <w:szCs w:val="20"/>
          <w:lang w:eastAsia="en-US"/>
        </w:rPr>
        <w:t xml:space="preserve">Team research project. </w:t>
      </w:r>
      <w:r>
        <w:rPr>
          <w:rFonts w:ascii="Times New Roman" w:hAnsi="Times New Roman" w:cs="Times New Roman"/>
          <w:sz w:val="20"/>
          <w:szCs w:val="20"/>
          <w:lang w:eastAsia="en-US"/>
        </w:rPr>
        <w:t xml:space="preserve">This is a major research project in which you will work throughout the semester. </w:t>
      </w:r>
      <w:r w:rsidR="00825732">
        <w:rPr>
          <w:rFonts w:ascii="Times New Roman" w:hAnsi="Times New Roman" w:cs="Times New Roman"/>
          <w:sz w:val="20"/>
          <w:szCs w:val="20"/>
          <w:lang w:eastAsia="en-US"/>
        </w:rPr>
        <w:t xml:space="preserve">It is worth 20% of your course grade. </w:t>
      </w:r>
      <w:r w:rsidR="00E04C92">
        <w:rPr>
          <w:rFonts w:ascii="Times New Roman" w:hAnsi="Times New Roman" w:cs="Times New Roman"/>
          <w:sz w:val="20"/>
          <w:szCs w:val="20"/>
          <w:lang w:eastAsia="en-US"/>
        </w:rPr>
        <w:t xml:space="preserve">The learning objectives are, first, that you </w:t>
      </w:r>
      <w:r w:rsidR="0084110E">
        <w:rPr>
          <w:rFonts w:ascii="Times New Roman" w:hAnsi="Times New Roman" w:cs="Times New Roman"/>
          <w:sz w:val="20"/>
          <w:szCs w:val="20"/>
          <w:lang w:eastAsia="en-US"/>
        </w:rPr>
        <w:t xml:space="preserve">will enhance </w:t>
      </w:r>
      <w:r w:rsidR="00E04C92">
        <w:rPr>
          <w:rFonts w:ascii="Times New Roman" w:hAnsi="Times New Roman" w:cs="Times New Roman"/>
          <w:sz w:val="22"/>
          <w:szCs w:val="22"/>
          <w:lang w:eastAsia="en-US"/>
        </w:rPr>
        <w:t xml:space="preserve">your </w:t>
      </w:r>
      <w:r w:rsidR="00E04C92" w:rsidRPr="007F2C12">
        <w:rPr>
          <w:rFonts w:ascii="Times New Roman" w:hAnsi="Times New Roman" w:cs="Times New Roman"/>
          <w:sz w:val="20"/>
          <w:szCs w:val="20"/>
          <w:lang w:eastAsia="en-US"/>
        </w:rPr>
        <w:t xml:space="preserve">ability to conduct in-depth, library research about a major topic in Latina/o communication. Second, that you </w:t>
      </w:r>
      <w:r w:rsidR="0084110E">
        <w:rPr>
          <w:rFonts w:ascii="Times New Roman" w:hAnsi="Times New Roman" w:cs="Times New Roman"/>
          <w:sz w:val="20"/>
          <w:szCs w:val="20"/>
          <w:lang w:eastAsia="en-US"/>
        </w:rPr>
        <w:t xml:space="preserve">will </w:t>
      </w:r>
      <w:r w:rsidR="00E04C92" w:rsidRPr="007F2C12">
        <w:rPr>
          <w:rFonts w:ascii="Times New Roman" w:hAnsi="Times New Roman" w:cs="Times New Roman"/>
          <w:sz w:val="20"/>
          <w:szCs w:val="20"/>
          <w:lang w:eastAsia="en-US"/>
        </w:rPr>
        <w:t>improve your skills to effectively communicate research findings, both in oral and</w:t>
      </w:r>
      <w:r w:rsidR="007F2C12" w:rsidRPr="007F2C12">
        <w:rPr>
          <w:rFonts w:ascii="Times New Roman" w:hAnsi="Times New Roman" w:cs="Times New Roman"/>
          <w:sz w:val="20"/>
          <w:szCs w:val="20"/>
          <w:lang w:eastAsia="en-US"/>
        </w:rPr>
        <w:t xml:space="preserve"> written form. And third, that </w:t>
      </w:r>
      <w:r w:rsidR="00E04C92" w:rsidRPr="007F2C12">
        <w:rPr>
          <w:rFonts w:ascii="Times New Roman" w:hAnsi="Times New Roman" w:cs="Times New Roman"/>
          <w:sz w:val="20"/>
          <w:szCs w:val="20"/>
          <w:lang w:eastAsia="en-US"/>
        </w:rPr>
        <w:t>you</w:t>
      </w:r>
      <w:r w:rsidR="007F2C12" w:rsidRPr="007F2C12">
        <w:rPr>
          <w:rFonts w:ascii="Times New Roman" w:hAnsi="Times New Roman" w:cs="Times New Roman"/>
          <w:sz w:val="20"/>
          <w:szCs w:val="20"/>
          <w:lang w:eastAsia="en-US"/>
        </w:rPr>
        <w:t xml:space="preserve"> </w:t>
      </w:r>
      <w:r w:rsidR="0084110E">
        <w:rPr>
          <w:rFonts w:ascii="Times New Roman" w:hAnsi="Times New Roman" w:cs="Times New Roman"/>
          <w:sz w:val="20"/>
          <w:szCs w:val="20"/>
          <w:lang w:eastAsia="en-US"/>
        </w:rPr>
        <w:t xml:space="preserve">will </w:t>
      </w:r>
      <w:r w:rsidR="007F2C12" w:rsidRPr="007F2C12">
        <w:rPr>
          <w:rFonts w:ascii="Times New Roman" w:hAnsi="Times New Roman" w:cs="Times New Roman"/>
          <w:sz w:val="20"/>
          <w:szCs w:val="20"/>
          <w:lang w:eastAsia="en-US"/>
        </w:rPr>
        <w:t>develop your</w:t>
      </w:r>
      <w:r w:rsidR="00E04C92" w:rsidRPr="007F2C12">
        <w:rPr>
          <w:rFonts w:ascii="Times New Roman" w:hAnsi="Times New Roman" w:cs="Times New Roman"/>
          <w:sz w:val="20"/>
          <w:szCs w:val="20"/>
          <w:lang w:eastAsia="en-US"/>
        </w:rPr>
        <w:t xml:space="preserve"> skills to work effectively in a group.</w:t>
      </w:r>
    </w:p>
    <w:p w14:paraId="5F9AED78" w14:textId="77777777" w:rsidR="007F2C12" w:rsidRDefault="007F2C12" w:rsidP="000D59AE">
      <w:pPr>
        <w:spacing w:after="0"/>
        <w:rPr>
          <w:rFonts w:ascii="Times New Roman" w:hAnsi="Times New Roman" w:cs="Times New Roman"/>
          <w:sz w:val="20"/>
          <w:szCs w:val="20"/>
          <w:lang w:eastAsia="en-US"/>
        </w:rPr>
      </w:pPr>
    </w:p>
    <w:p w14:paraId="54FD9A4A" w14:textId="5B379C62" w:rsidR="006822D8" w:rsidRDefault="00332E38" w:rsidP="000D59AE">
      <w:pPr>
        <w:spacing w:after="0"/>
        <w:rPr>
          <w:rFonts w:ascii="Times New Roman" w:hAnsi="Times New Roman" w:cs="Times New Roman"/>
          <w:sz w:val="20"/>
          <w:szCs w:val="20"/>
          <w:lang w:eastAsia="en-US"/>
        </w:rPr>
      </w:pPr>
      <w:r>
        <w:rPr>
          <w:rFonts w:ascii="Times New Roman" w:hAnsi="Times New Roman" w:cs="Times New Roman"/>
          <w:sz w:val="20"/>
          <w:szCs w:val="20"/>
          <w:lang w:eastAsia="en-US"/>
        </w:rPr>
        <w:t xml:space="preserve">Students will be assigned </w:t>
      </w:r>
      <w:r w:rsidR="006822D8">
        <w:rPr>
          <w:rFonts w:ascii="Times New Roman" w:hAnsi="Times New Roman" w:cs="Times New Roman"/>
          <w:sz w:val="20"/>
          <w:szCs w:val="20"/>
          <w:lang w:eastAsia="en-US"/>
        </w:rPr>
        <w:t xml:space="preserve">to </w:t>
      </w:r>
      <w:r w:rsidR="00284E2C">
        <w:rPr>
          <w:rFonts w:ascii="Times New Roman" w:hAnsi="Times New Roman" w:cs="Times New Roman"/>
          <w:sz w:val="20"/>
          <w:szCs w:val="20"/>
          <w:lang w:eastAsia="en-US"/>
        </w:rPr>
        <w:t>teams</w:t>
      </w:r>
      <w:r w:rsidR="00CB715B">
        <w:rPr>
          <w:rFonts w:ascii="Times New Roman" w:hAnsi="Times New Roman" w:cs="Times New Roman"/>
          <w:sz w:val="20"/>
          <w:szCs w:val="20"/>
          <w:lang w:eastAsia="en-US"/>
        </w:rPr>
        <w:t xml:space="preserve"> of 5-6 students. Each</w:t>
      </w:r>
      <w:r w:rsidR="00284E2C">
        <w:rPr>
          <w:rFonts w:ascii="Times New Roman" w:hAnsi="Times New Roman" w:cs="Times New Roman"/>
          <w:sz w:val="20"/>
          <w:szCs w:val="20"/>
          <w:lang w:eastAsia="en-US"/>
        </w:rPr>
        <w:t xml:space="preserve"> team will conduct research, write a proposal, write a 2,500-word paper, and give a 25-minute presentation to the class. </w:t>
      </w:r>
      <w:r w:rsidR="000D459E">
        <w:rPr>
          <w:rFonts w:ascii="Times New Roman" w:hAnsi="Times New Roman" w:cs="Times New Roman"/>
          <w:sz w:val="20"/>
          <w:szCs w:val="20"/>
          <w:lang w:eastAsia="en-US"/>
        </w:rPr>
        <w:t xml:space="preserve">Teams will work on one of the following </w:t>
      </w:r>
      <w:r w:rsidR="000D459E" w:rsidRPr="006822D8">
        <w:rPr>
          <w:rFonts w:ascii="Times New Roman" w:hAnsi="Times New Roman" w:cs="Times New Roman"/>
          <w:b/>
          <w:sz w:val="20"/>
          <w:szCs w:val="20"/>
          <w:lang w:eastAsia="en-US"/>
        </w:rPr>
        <w:t>four topics:</w:t>
      </w:r>
      <w:r w:rsidR="000D459E" w:rsidRPr="000D459E">
        <w:rPr>
          <w:rFonts w:ascii="Times New Roman" w:hAnsi="Times New Roman" w:cs="Times New Roman"/>
          <w:sz w:val="20"/>
          <w:szCs w:val="20"/>
          <w:lang w:eastAsia="en-US"/>
        </w:rPr>
        <w:t xml:space="preserve"> </w:t>
      </w:r>
    </w:p>
    <w:p w14:paraId="4B13EF06" w14:textId="2014D922" w:rsidR="006822D8" w:rsidRPr="006822D8" w:rsidRDefault="000D459E" w:rsidP="006822D8">
      <w:pPr>
        <w:pStyle w:val="ListParagraph"/>
        <w:numPr>
          <w:ilvl w:val="0"/>
          <w:numId w:val="5"/>
        </w:numPr>
        <w:spacing w:after="0"/>
        <w:rPr>
          <w:rFonts w:ascii="Times New Roman" w:hAnsi="Times New Roman" w:cs="Times New Roman"/>
          <w:sz w:val="20"/>
          <w:szCs w:val="20"/>
          <w:lang w:eastAsia="en-US"/>
        </w:rPr>
      </w:pPr>
      <w:r w:rsidRPr="006822D8">
        <w:rPr>
          <w:rFonts w:ascii="Times New Roman" w:hAnsi="Times New Roman" w:cs="Times New Roman"/>
          <w:sz w:val="20"/>
          <w:szCs w:val="20"/>
          <w:lang w:eastAsia="en-US"/>
        </w:rPr>
        <w:t>Advertising/marketing</w:t>
      </w:r>
    </w:p>
    <w:p w14:paraId="2124C352" w14:textId="77777777" w:rsidR="006822D8" w:rsidRPr="006822D8" w:rsidRDefault="006822D8" w:rsidP="006822D8">
      <w:pPr>
        <w:pStyle w:val="ListParagraph"/>
        <w:numPr>
          <w:ilvl w:val="0"/>
          <w:numId w:val="5"/>
        </w:numPr>
        <w:spacing w:after="0"/>
        <w:rPr>
          <w:rFonts w:ascii="Times New Roman" w:hAnsi="Times New Roman" w:cs="Times New Roman"/>
          <w:sz w:val="20"/>
          <w:szCs w:val="20"/>
          <w:lang w:eastAsia="en-US"/>
        </w:rPr>
      </w:pPr>
      <w:r w:rsidRPr="006822D8">
        <w:rPr>
          <w:rFonts w:ascii="Times New Roman" w:hAnsi="Times New Roman" w:cs="Times New Roman"/>
          <w:sz w:val="20"/>
          <w:szCs w:val="20"/>
          <w:lang w:eastAsia="en-US"/>
        </w:rPr>
        <w:t>P</w:t>
      </w:r>
      <w:r w:rsidR="000D459E" w:rsidRPr="006822D8">
        <w:rPr>
          <w:rFonts w:ascii="Times New Roman" w:hAnsi="Times New Roman" w:cs="Times New Roman"/>
          <w:sz w:val="20"/>
          <w:szCs w:val="20"/>
          <w:lang w:eastAsia="en-US"/>
        </w:rPr>
        <w:t>ublic relations/social marketing</w:t>
      </w:r>
    </w:p>
    <w:p w14:paraId="3722C2C1" w14:textId="77777777" w:rsidR="006822D8" w:rsidRPr="006822D8" w:rsidRDefault="006822D8" w:rsidP="006822D8">
      <w:pPr>
        <w:pStyle w:val="ListParagraph"/>
        <w:numPr>
          <w:ilvl w:val="0"/>
          <w:numId w:val="5"/>
        </w:numPr>
        <w:spacing w:after="0"/>
        <w:rPr>
          <w:rFonts w:ascii="Times New Roman" w:hAnsi="Times New Roman" w:cs="Times New Roman"/>
          <w:sz w:val="20"/>
          <w:szCs w:val="20"/>
          <w:lang w:eastAsia="en-US"/>
        </w:rPr>
      </w:pPr>
      <w:r w:rsidRPr="006822D8">
        <w:rPr>
          <w:rFonts w:ascii="Times New Roman" w:hAnsi="Times New Roman" w:cs="Times New Roman"/>
          <w:sz w:val="20"/>
          <w:szCs w:val="20"/>
          <w:lang w:eastAsia="en-US"/>
        </w:rPr>
        <w:t>Print and online news</w:t>
      </w:r>
    </w:p>
    <w:p w14:paraId="7AC17B11" w14:textId="77777777" w:rsidR="006822D8" w:rsidRPr="006822D8" w:rsidRDefault="006822D8" w:rsidP="006822D8">
      <w:pPr>
        <w:pStyle w:val="ListParagraph"/>
        <w:numPr>
          <w:ilvl w:val="0"/>
          <w:numId w:val="5"/>
        </w:numPr>
        <w:spacing w:after="0"/>
        <w:rPr>
          <w:rFonts w:ascii="Times New Roman" w:hAnsi="Times New Roman" w:cs="Times New Roman"/>
          <w:sz w:val="20"/>
          <w:szCs w:val="20"/>
          <w:lang w:eastAsia="en-US"/>
        </w:rPr>
      </w:pPr>
      <w:r w:rsidRPr="006822D8">
        <w:rPr>
          <w:rFonts w:ascii="Times New Roman" w:hAnsi="Times New Roman" w:cs="Times New Roman"/>
          <w:sz w:val="20"/>
          <w:szCs w:val="20"/>
          <w:lang w:eastAsia="en-US"/>
        </w:rPr>
        <w:t>Radio &amp; TV news</w:t>
      </w:r>
    </w:p>
    <w:p w14:paraId="1FA4FBED" w14:textId="6B9B2EF0" w:rsidR="00284E2C" w:rsidRPr="00284E2C" w:rsidRDefault="000D459E" w:rsidP="000D59AE">
      <w:pPr>
        <w:spacing w:after="0"/>
        <w:rPr>
          <w:rFonts w:ascii="Times New Roman" w:hAnsi="Times New Roman" w:cs="Times New Roman"/>
          <w:sz w:val="20"/>
          <w:szCs w:val="20"/>
          <w:lang w:eastAsia="en-US"/>
        </w:rPr>
      </w:pPr>
      <w:r>
        <w:rPr>
          <w:rFonts w:ascii="Times New Roman" w:hAnsi="Times New Roman" w:cs="Times New Roman"/>
          <w:sz w:val="20"/>
          <w:szCs w:val="20"/>
          <w:lang w:eastAsia="en-US"/>
        </w:rPr>
        <w:t xml:space="preserve">The detailed guidelines and the evaluation rubric for this assignment are posted on Sakai. The due dates for proposals, papers, and presentations are specified in the class schedule. </w:t>
      </w:r>
    </w:p>
    <w:p w14:paraId="708C047B" w14:textId="000DF927" w:rsidR="007F2C12" w:rsidRDefault="00284E2C" w:rsidP="00284E2C">
      <w:pPr>
        <w:pStyle w:val="NormalWeb"/>
        <w:spacing w:after="20" w:afterAutospacing="0"/>
        <w:rPr>
          <w:rFonts w:ascii="Times New Roman" w:hAnsi="Times New Roman"/>
        </w:rPr>
      </w:pPr>
      <w:r>
        <w:rPr>
          <w:rFonts w:ascii="Times New Roman" w:hAnsi="Times New Roman"/>
        </w:rPr>
        <w:t>4</w:t>
      </w:r>
      <w:r w:rsidR="00A748CA">
        <w:rPr>
          <w:rFonts w:ascii="Times New Roman" w:hAnsi="Times New Roman"/>
        </w:rPr>
        <w:t xml:space="preserve">. </w:t>
      </w:r>
      <w:r w:rsidR="00A748CA">
        <w:rPr>
          <w:rFonts w:ascii="Times New Roman" w:hAnsi="Times New Roman"/>
          <w:b/>
        </w:rPr>
        <w:t xml:space="preserve">Annotated bibliography. </w:t>
      </w:r>
      <w:r w:rsidRPr="00284E2C">
        <w:rPr>
          <w:rFonts w:ascii="Times New Roman" w:hAnsi="Times New Roman"/>
        </w:rPr>
        <w:t>This</w:t>
      </w:r>
      <w:r w:rsidRPr="00284E2C">
        <w:rPr>
          <w:rFonts w:ascii="Times New Roman" w:hAnsi="Times New Roman"/>
          <w:b/>
        </w:rPr>
        <w:t xml:space="preserve"> </w:t>
      </w:r>
      <w:r w:rsidRPr="00284E2C">
        <w:rPr>
          <w:rStyle w:val="Strong"/>
          <w:rFonts w:ascii="Times New Roman" w:hAnsi="Times New Roman"/>
          <w:b w:val="0"/>
        </w:rPr>
        <w:t>is an individual assignment,</w:t>
      </w:r>
      <w:r w:rsidRPr="00284E2C">
        <w:rPr>
          <w:rFonts w:ascii="Times New Roman" w:hAnsi="Times New Roman"/>
          <w:b/>
        </w:rPr>
        <w:t xml:space="preserve"> </w:t>
      </w:r>
      <w:r w:rsidRPr="00DF1DDB">
        <w:rPr>
          <w:rFonts w:ascii="Times New Roman" w:hAnsi="Times New Roman"/>
        </w:rPr>
        <w:t xml:space="preserve">but it is also the first step of your Team Research Project. </w:t>
      </w:r>
      <w:r>
        <w:rPr>
          <w:rFonts w:ascii="Times New Roman" w:hAnsi="Times New Roman"/>
        </w:rPr>
        <w:t>You will read a</w:t>
      </w:r>
      <w:r w:rsidR="00DD3081">
        <w:rPr>
          <w:rFonts w:ascii="Times New Roman" w:hAnsi="Times New Roman"/>
        </w:rPr>
        <w:t>nd annotate</w:t>
      </w:r>
      <w:r>
        <w:rPr>
          <w:rFonts w:ascii="Times New Roman" w:hAnsi="Times New Roman"/>
        </w:rPr>
        <w:t xml:space="preserve"> </w:t>
      </w:r>
      <w:r w:rsidRPr="006822D8">
        <w:rPr>
          <w:rFonts w:ascii="Times New Roman" w:hAnsi="Times New Roman"/>
          <w:i/>
        </w:rPr>
        <w:t>one book chapter and two scholarly articles.</w:t>
      </w:r>
      <w:r w:rsidRPr="006822D8">
        <w:rPr>
          <w:rFonts w:ascii="Times New Roman" w:hAnsi="Times New Roman"/>
        </w:rPr>
        <w:t xml:space="preserve"> </w:t>
      </w:r>
      <w:r w:rsidR="00DD3081">
        <w:rPr>
          <w:rFonts w:ascii="Times New Roman" w:hAnsi="Times New Roman"/>
        </w:rPr>
        <w:t xml:space="preserve">You will write a paper of </w:t>
      </w:r>
      <w:r w:rsidR="00DD3081" w:rsidRPr="00DF1DDB">
        <w:rPr>
          <w:rFonts w:ascii="Times New Roman" w:hAnsi="Times New Roman"/>
        </w:rPr>
        <w:t>900 – 1100 words, with an introduction of 200-250 words and three entries of 250-300 words each (excluding citations).</w:t>
      </w:r>
    </w:p>
    <w:p w14:paraId="43AE047D" w14:textId="21F95611" w:rsidR="00A748CA" w:rsidRPr="00284E2C" w:rsidRDefault="007F2C12" w:rsidP="00284E2C">
      <w:pPr>
        <w:pStyle w:val="NormalWeb"/>
        <w:spacing w:after="20" w:afterAutospacing="0"/>
        <w:rPr>
          <w:rFonts w:ascii="Times New Roman" w:hAnsi="Times New Roman"/>
        </w:rPr>
      </w:pPr>
      <w:r>
        <w:rPr>
          <w:rFonts w:ascii="Times New Roman" w:hAnsi="Times New Roman"/>
        </w:rPr>
        <w:t>The learning objectives are that you develop and demonstrate your ability to</w:t>
      </w:r>
      <w:r w:rsidRPr="00DF1DDB">
        <w:rPr>
          <w:rFonts w:ascii="Times New Roman" w:hAnsi="Times New Roman"/>
        </w:rPr>
        <w:t xml:space="preserve"> conduct academic research, </w:t>
      </w:r>
      <w:r>
        <w:rPr>
          <w:rFonts w:ascii="Times New Roman" w:hAnsi="Times New Roman"/>
        </w:rPr>
        <w:t xml:space="preserve">to </w:t>
      </w:r>
      <w:r w:rsidRPr="00DF1DDB">
        <w:rPr>
          <w:rFonts w:ascii="Times New Roman" w:hAnsi="Times New Roman"/>
        </w:rPr>
        <w:t xml:space="preserve">critically read scholarly writings, </w:t>
      </w:r>
      <w:r>
        <w:rPr>
          <w:rFonts w:ascii="Times New Roman" w:hAnsi="Times New Roman"/>
        </w:rPr>
        <w:t xml:space="preserve">to </w:t>
      </w:r>
      <w:r w:rsidRPr="00DF1DDB">
        <w:rPr>
          <w:rFonts w:ascii="Times New Roman" w:hAnsi="Times New Roman"/>
        </w:rPr>
        <w:t xml:space="preserve">accurately summarize </w:t>
      </w:r>
      <w:r w:rsidRPr="00BD6B94">
        <w:rPr>
          <w:rFonts w:ascii="Times New Roman" w:hAnsi="Times New Roman"/>
          <w:i/>
        </w:rPr>
        <w:t>and assess</w:t>
      </w:r>
      <w:r>
        <w:rPr>
          <w:rFonts w:ascii="Times New Roman" w:hAnsi="Times New Roman"/>
        </w:rPr>
        <w:t xml:space="preserve"> scholarly texts, and to explain how three texts</w:t>
      </w:r>
      <w:r w:rsidRPr="00DF1DDB">
        <w:rPr>
          <w:rFonts w:ascii="Times New Roman" w:hAnsi="Times New Roman"/>
        </w:rPr>
        <w:t xml:space="preserve"> will </w:t>
      </w:r>
      <w:r>
        <w:rPr>
          <w:rFonts w:ascii="Times New Roman" w:hAnsi="Times New Roman"/>
        </w:rPr>
        <w:t xml:space="preserve">inform </w:t>
      </w:r>
      <w:r w:rsidR="00DD3081">
        <w:rPr>
          <w:rFonts w:ascii="Times New Roman" w:hAnsi="Times New Roman"/>
        </w:rPr>
        <w:t xml:space="preserve">your </w:t>
      </w:r>
      <w:r w:rsidRPr="00DF1DDB">
        <w:rPr>
          <w:rFonts w:ascii="Times New Roman" w:hAnsi="Times New Roman"/>
        </w:rPr>
        <w:t>Team Research Project.</w:t>
      </w:r>
      <w:r w:rsidR="00DD3081">
        <w:rPr>
          <w:rFonts w:ascii="Times New Roman" w:hAnsi="Times New Roman"/>
        </w:rPr>
        <w:t xml:space="preserve"> </w:t>
      </w:r>
      <w:r w:rsidR="00284E2C">
        <w:rPr>
          <w:rFonts w:ascii="Times New Roman" w:hAnsi="Times New Roman"/>
        </w:rPr>
        <w:t>The</w:t>
      </w:r>
      <w:r w:rsidR="00DD3081">
        <w:rPr>
          <w:rFonts w:ascii="Times New Roman" w:hAnsi="Times New Roman"/>
        </w:rPr>
        <w:t xml:space="preserve"> specific</w:t>
      </w:r>
      <w:r w:rsidR="00284E2C">
        <w:rPr>
          <w:rFonts w:ascii="Times New Roman" w:hAnsi="Times New Roman"/>
        </w:rPr>
        <w:t xml:space="preserve"> guidelines and evaluation rubric for this assignment are posted on Sakai.</w:t>
      </w:r>
    </w:p>
    <w:p w14:paraId="15C224FA" w14:textId="77777777" w:rsidR="00E81673" w:rsidRDefault="00E81673" w:rsidP="000D59AE">
      <w:pPr>
        <w:spacing w:after="0"/>
        <w:rPr>
          <w:rFonts w:ascii="Times New Roman" w:hAnsi="Times New Roman" w:cs="Times New Roman"/>
          <w:sz w:val="20"/>
          <w:szCs w:val="20"/>
          <w:lang w:eastAsia="en-US"/>
        </w:rPr>
      </w:pPr>
    </w:p>
    <w:p w14:paraId="6129CF29" w14:textId="77777777" w:rsidR="00E81673" w:rsidRDefault="00E81673" w:rsidP="000D59AE">
      <w:pPr>
        <w:spacing w:after="0"/>
        <w:rPr>
          <w:rFonts w:ascii="Times New Roman" w:hAnsi="Times New Roman" w:cs="Times New Roman"/>
          <w:sz w:val="20"/>
          <w:szCs w:val="20"/>
          <w:lang w:eastAsia="en-US"/>
        </w:rPr>
      </w:pPr>
    </w:p>
    <w:p w14:paraId="4F7C21DD" w14:textId="77777777" w:rsidR="00873E9C" w:rsidRPr="000D59AE" w:rsidRDefault="00873E9C" w:rsidP="00873E9C">
      <w:pPr>
        <w:spacing w:after="0"/>
        <w:rPr>
          <w:rFonts w:ascii="Times New Roman" w:hAnsi="Times New Roman" w:cs="Times New Roman"/>
          <w:sz w:val="20"/>
          <w:szCs w:val="20"/>
          <w:lang w:eastAsia="en-US"/>
        </w:rPr>
      </w:pPr>
      <w:r w:rsidRPr="000D59AE">
        <w:rPr>
          <w:rFonts w:ascii="Times New Roman" w:hAnsi="Times New Roman" w:cs="Times New Roman"/>
          <w:b/>
          <w:bCs/>
          <w:sz w:val="20"/>
          <w:szCs w:val="20"/>
          <w:lang w:eastAsia="en-US"/>
        </w:rPr>
        <w:t>How is learning and teaching going to be evaluated?</w:t>
      </w:r>
    </w:p>
    <w:p w14:paraId="682BEE27" w14:textId="77777777" w:rsidR="00873E9C" w:rsidRDefault="00873E9C" w:rsidP="00873E9C">
      <w:pPr>
        <w:spacing w:after="0"/>
        <w:rPr>
          <w:rFonts w:ascii="Times New Roman" w:hAnsi="Times New Roman" w:cs="Times New Roman"/>
          <w:sz w:val="20"/>
          <w:szCs w:val="20"/>
          <w:lang w:eastAsia="en-US"/>
        </w:rPr>
      </w:pPr>
      <w:r w:rsidRPr="000D59AE">
        <w:rPr>
          <w:rFonts w:ascii="Times New Roman" w:hAnsi="Times New Roman" w:cs="Times New Roman"/>
          <w:sz w:val="20"/>
          <w:szCs w:val="20"/>
          <w:lang w:eastAsia="en-US"/>
        </w:rPr>
        <w:t>In addition to the course evaluations that you will conduct at the end of the semester, you will have a mid-term opportunity to evaluate the c</w:t>
      </w:r>
      <w:r>
        <w:rPr>
          <w:rFonts w:ascii="Times New Roman" w:hAnsi="Times New Roman" w:cs="Times New Roman"/>
          <w:sz w:val="20"/>
          <w:szCs w:val="20"/>
          <w:lang w:eastAsia="en-US"/>
        </w:rPr>
        <w:t>ourse and my work as a teacher.</w:t>
      </w:r>
    </w:p>
    <w:p w14:paraId="785C4A52" w14:textId="77777777" w:rsidR="00873E9C" w:rsidRDefault="00873E9C" w:rsidP="00873E9C">
      <w:pPr>
        <w:spacing w:after="0"/>
        <w:rPr>
          <w:rFonts w:ascii="Times New Roman" w:hAnsi="Times New Roman" w:cs="Times New Roman"/>
          <w:sz w:val="20"/>
          <w:szCs w:val="20"/>
          <w:lang w:eastAsia="en-US"/>
        </w:rPr>
      </w:pPr>
      <w:r w:rsidRPr="000D59AE">
        <w:rPr>
          <w:rFonts w:ascii="Times New Roman" w:hAnsi="Times New Roman" w:cs="Times New Roman"/>
          <w:sz w:val="20"/>
          <w:szCs w:val="20"/>
          <w:lang w:eastAsia="en-US"/>
        </w:rPr>
        <w:br/>
      </w:r>
      <w:r w:rsidRPr="00E81673">
        <w:rPr>
          <w:rFonts w:ascii="Times New Roman" w:hAnsi="Times New Roman" w:cs="Times New Roman"/>
          <w:i/>
          <w:sz w:val="20"/>
          <w:szCs w:val="20"/>
          <w:lang w:eastAsia="en-US"/>
        </w:rPr>
        <w:t>Peer evaluation.</w:t>
      </w:r>
      <w:r w:rsidRPr="000D59AE">
        <w:rPr>
          <w:rFonts w:ascii="Times New Roman" w:hAnsi="Times New Roman" w:cs="Times New Roman"/>
          <w:sz w:val="20"/>
          <w:szCs w:val="20"/>
          <w:lang w:eastAsia="en-US"/>
        </w:rPr>
        <w:t xml:space="preserve"> Also, you will have opportunities throughout the semester to respond to the w</w:t>
      </w:r>
      <w:r>
        <w:rPr>
          <w:rFonts w:ascii="Times New Roman" w:hAnsi="Times New Roman" w:cs="Times New Roman"/>
          <w:sz w:val="20"/>
          <w:szCs w:val="20"/>
          <w:lang w:eastAsia="en-US"/>
        </w:rPr>
        <w:t xml:space="preserve">ork of your classmates. </w:t>
      </w:r>
    </w:p>
    <w:p w14:paraId="31922AAE" w14:textId="77777777" w:rsidR="00873E9C" w:rsidRDefault="00873E9C" w:rsidP="000D59AE">
      <w:pPr>
        <w:spacing w:after="0"/>
        <w:rPr>
          <w:rFonts w:ascii="Times New Roman" w:hAnsi="Times New Roman" w:cs="Times New Roman"/>
          <w:sz w:val="20"/>
          <w:szCs w:val="20"/>
          <w:lang w:eastAsia="en-US"/>
        </w:rPr>
      </w:pPr>
    </w:p>
    <w:p w14:paraId="6B8A7B5A" w14:textId="3001302C" w:rsidR="00E81673" w:rsidRDefault="005B7131" w:rsidP="00AB77D5">
      <w:pPr>
        <w:pBdr>
          <w:top w:val="single" w:sz="4" w:space="1" w:color="auto"/>
          <w:left w:val="single" w:sz="4" w:space="4" w:color="auto"/>
          <w:bottom w:val="single" w:sz="4" w:space="1" w:color="auto"/>
          <w:right w:val="single" w:sz="4" w:space="4" w:color="auto"/>
        </w:pBdr>
        <w:outlineLvl w:val="0"/>
        <w:rPr>
          <w:rStyle w:val="fnt0"/>
          <w:rFonts w:ascii="Times New Roman" w:hAnsi="Times New Roman" w:cs="Times New Roman"/>
          <w:b/>
          <w:i/>
          <w:sz w:val="20"/>
          <w:szCs w:val="20"/>
        </w:rPr>
      </w:pPr>
      <w:r>
        <w:rPr>
          <w:rStyle w:val="fnt0"/>
          <w:rFonts w:ascii="Times New Roman" w:hAnsi="Times New Roman" w:cs="Times New Roman"/>
          <w:b/>
          <w:i/>
          <w:sz w:val="20"/>
          <w:szCs w:val="20"/>
        </w:rPr>
        <w:t>Evaluation and g</w:t>
      </w:r>
      <w:r w:rsidR="00AB77D5" w:rsidRPr="00AB77D5">
        <w:rPr>
          <w:rStyle w:val="fnt0"/>
          <w:rFonts w:ascii="Times New Roman" w:hAnsi="Times New Roman" w:cs="Times New Roman"/>
          <w:b/>
          <w:i/>
          <w:sz w:val="20"/>
          <w:szCs w:val="20"/>
        </w:rPr>
        <w:t>rading</w:t>
      </w:r>
    </w:p>
    <w:p w14:paraId="2870D1E6" w14:textId="3AAB2228" w:rsidR="00AB77D5" w:rsidRPr="00AB77D5" w:rsidRDefault="00AB77D5" w:rsidP="00AB77D5">
      <w:pPr>
        <w:pBdr>
          <w:top w:val="single" w:sz="4" w:space="1" w:color="auto"/>
          <w:left w:val="single" w:sz="4" w:space="4" w:color="auto"/>
          <w:bottom w:val="single" w:sz="4" w:space="1" w:color="auto"/>
          <w:right w:val="single" w:sz="4" w:space="4" w:color="auto"/>
        </w:pBdr>
        <w:outlineLvl w:val="0"/>
        <w:rPr>
          <w:rStyle w:val="fnt0"/>
          <w:rFonts w:ascii="Times New Roman" w:hAnsi="Times New Roman" w:cs="Times New Roman"/>
          <w:b/>
          <w:i/>
          <w:sz w:val="20"/>
          <w:szCs w:val="20"/>
        </w:rPr>
      </w:pPr>
      <w:r w:rsidRPr="00AB77D5">
        <w:rPr>
          <w:rStyle w:val="fnt0"/>
          <w:rFonts w:ascii="Times New Roman" w:hAnsi="Times New Roman" w:cs="Times New Roman"/>
          <w:b/>
          <w:i/>
          <w:sz w:val="20"/>
          <w:szCs w:val="20"/>
        </w:rPr>
        <w:t xml:space="preserve"> </w:t>
      </w:r>
      <w:r w:rsidR="00E81673" w:rsidRPr="000D59AE">
        <w:rPr>
          <w:rFonts w:ascii="Times New Roman" w:hAnsi="Times New Roman" w:cs="Times New Roman"/>
          <w:sz w:val="20"/>
          <w:szCs w:val="20"/>
          <w:lang w:eastAsia="en-US"/>
        </w:rPr>
        <w:t>You can earn up to 100 points o</w:t>
      </w:r>
      <w:r w:rsidR="00E81673">
        <w:rPr>
          <w:rFonts w:ascii="Times New Roman" w:hAnsi="Times New Roman" w:cs="Times New Roman"/>
          <w:sz w:val="20"/>
          <w:szCs w:val="20"/>
          <w:lang w:eastAsia="en-US"/>
        </w:rPr>
        <w:t>n your work divided as follows:</w:t>
      </w:r>
    </w:p>
    <w:p w14:paraId="3623E928" w14:textId="31780EF9" w:rsidR="00EC7268" w:rsidRDefault="00EC7268" w:rsidP="00AB77D5">
      <w:pPr>
        <w:pBdr>
          <w:top w:val="single" w:sz="4" w:space="1" w:color="auto"/>
          <w:left w:val="single" w:sz="4" w:space="4" w:color="auto"/>
          <w:bottom w:val="single" w:sz="4" w:space="1" w:color="auto"/>
          <w:right w:val="single" w:sz="4" w:space="4" w:color="auto"/>
        </w:pBdr>
        <w:spacing w:after="0"/>
        <w:outlineLvl w:val="0"/>
        <w:rPr>
          <w:rStyle w:val="fnt0"/>
          <w:rFonts w:ascii="Times New Roman" w:hAnsi="Times New Roman" w:cs="Times New Roman"/>
          <w:sz w:val="20"/>
          <w:szCs w:val="20"/>
        </w:rPr>
      </w:pPr>
      <w:r>
        <w:rPr>
          <w:rStyle w:val="fnt0"/>
          <w:rFonts w:ascii="Times New Roman" w:hAnsi="Times New Roman" w:cs="Times New Roman"/>
          <w:sz w:val="20"/>
          <w:szCs w:val="20"/>
        </w:rPr>
        <w:t>Class participation = 5</w:t>
      </w:r>
      <w:r w:rsidR="00AB77D5" w:rsidRPr="00AB77D5">
        <w:rPr>
          <w:rStyle w:val="fnt0"/>
          <w:rFonts w:ascii="Times New Roman" w:hAnsi="Times New Roman" w:cs="Times New Roman"/>
          <w:sz w:val="20"/>
          <w:szCs w:val="20"/>
        </w:rPr>
        <w:t xml:space="preserve">% </w:t>
      </w:r>
    </w:p>
    <w:p w14:paraId="7440CE2E" w14:textId="19B331C1" w:rsidR="00A81A80" w:rsidRDefault="00EC7268" w:rsidP="00AB77D5">
      <w:pPr>
        <w:pBdr>
          <w:top w:val="single" w:sz="4" w:space="1" w:color="auto"/>
          <w:left w:val="single" w:sz="4" w:space="4" w:color="auto"/>
          <w:bottom w:val="single" w:sz="4" w:space="1" w:color="auto"/>
          <w:right w:val="single" w:sz="4" w:space="4" w:color="auto"/>
        </w:pBdr>
        <w:spacing w:after="0"/>
        <w:outlineLvl w:val="0"/>
        <w:rPr>
          <w:rFonts w:ascii="Times New Roman" w:hAnsi="Times New Roman" w:cs="Times New Roman"/>
          <w:i/>
          <w:sz w:val="20"/>
          <w:szCs w:val="20"/>
          <w:lang w:eastAsia="en-US"/>
        </w:rPr>
      </w:pPr>
      <w:r>
        <w:rPr>
          <w:rStyle w:val="fnt0"/>
          <w:rFonts w:ascii="Times New Roman" w:hAnsi="Times New Roman" w:cs="Times New Roman"/>
          <w:sz w:val="20"/>
          <w:szCs w:val="20"/>
        </w:rPr>
        <w:t>Study guides = 15%</w:t>
      </w:r>
      <w:r w:rsidR="00AB77D5" w:rsidRPr="00AB77D5">
        <w:rPr>
          <w:rFonts w:ascii="Times New Roman" w:hAnsi="Times New Roman" w:cs="Times New Roman"/>
          <w:sz w:val="20"/>
          <w:szCs w:val="20"/>
        </w:rPr>
        <w:br/>
      </w:r>
      <w:r w:rsidR="00AB77D5" w:rsidRPr="00AB77D5">
        <w:rPr>
          <w:rStyle w:val="fnt0"/>
          <w:rFonts w:ascii="Times New Roman" w:hAnsi="Times New Roman" w:cs="Times New Roman"/>
          <w:sz w:val="20"/>
          <w:szCs w:val="20"/>
        </w:rPr>
        <w:t>Two exams = 40% (20% each)</w:t>
      </w:r>
      <w:r w:rsidR="00AB77D5" w:rsidRPr="00AB77D5">
        <w:rPr>
          <w:rFonts w:ascii="Times New Roman" w:hAnsi="Times New Roman" w:cs="Times New Roman"/>
          <w:sz w:val="20"/>
          <w:szCs w:val="20"/>
        </w:rPr>
        <w:br/>
      </w:r>
      <w:r w:rsidR="00AB77D5" w:rsidRPr="000D59AE">
        <w:rPr>
          <w:rFonts w:ascii="Times New Roman" w:hAnsi="Times New Roman" w:cs="Times New Roman"/>
          <w:sz w:val="20"/>
          <w:szCs w:val="20"/>
          <w:lang w:eastAsia="en-US"/>
        </w:rPr>
        <w:t>Annotated bibli</w:t>
      </w:r>
      <w:r w:rsidR="00E81673">
        <w:rPr>
          <w:rFonts w:ascii="Times New Roman" w:hAnsi="Times New Roman" w:cs="Times New Roman"/>
          <w:sz w:val="20"/>
          <w:szCs w:val="20"/>
          <w:lang w:eastAsia="en-US"/>
        </w:rPr>
        <w:t>ography = 20%</w:t>
      </w:r>
      <w:r w:rsidR="00E81673">
        <w:rPr>
          <w:rFonts w:ascii="Times New Roman" w:hAnsi="Times New Roman" w:cs="Times New Roman"/>
          <w:sz w:val="20"/>
          <w:szCs w:val="20"/>
          <w:lang w:eastAsia="en-US"/>
        </w:rPr>
        <w:br/>
        <w:t>Team project = 20</w:t>
      </w:r>
      <w:r w:rsidR="006822D8">
        <w:rPr>
          <w:rFonts w:ascii="Times New Roman" w:hAnsi="Times New Roman" w:cs="Times New Roman"/>
          <w:sz w:val="20"/>
          <w:szCs w:val="20"/>
          <w:lang w:eastAsia="en-US"/>
        </w:rPr>
        <w:t>%</w:t>
      </w:r>
      <w:r w:rsidR="00694DFA" w:rsidRPr="000D59AE">
        <w:rPr>
          <w:rFonts w:ascii="Times New Roman" w:hAnsi="Times New Roman" w:cs="Times New Roman"/>
          <w:sz w:val="20"/>
          <w:szCs w:val="20"/>
          <w:lang w:eastAsia="en-US"/>
        </w:rPr>
        <w:br/>
      </w:r>
    </w:p>
    <w:p w14:paraId="1FDD69DD" w14:textId="7532A5EE" w:rsidR="00DB4904" w:rsidRDefault="00694DFA" w:rsidP="00AB77D5">
      <w:pPr>
        <w:pBdr>
          <w:top w:val="single" w:sz="4" w:space="1" w:color="auto"/>
          <w:left w:val="single" w:sz="4" w:space="4" w:color="auto"/>
          <w:bottom w:val="single" w:sz="4" w:space="1" w:color="auto"/>
          <w:right w:val="single" w:sz="4" w:space="4" w:color="auto"/>
        </w:pBdr>
        <w:spacing w:after="0"/>
        <w:outlineLvl w:val="0"/>
        <w:rPr>
          <w:rFonts w:ascii="Times New Roman" w:hAnsi="Times New Roman" w:cs="Times New Roman"/>
          <w:sz w:val="20"/>
          <w:szCs w:val="20"/>
          <w:lang w:eastAsia="en-US"/>
        </w:rPr>
      </w:pPr>
      <w:r w:rsidRPr="00AB77D5">
        <w:rPr>
          <w:rFonts w:ascii="Times New Roman" w:hAnsi="Times New Roman" w:cs="Times New Roman"/>
          <w:i/>
          <w:sz w:val="20"/>
          <w:szCs w:val="20"/>
          <w:lang w:eastAsia="en-US"/>
        </w:rPr>
        <w:t>Grading scale</w:t>
      </w:r>
      <w:r w:rsidRPr="000D59AE">
        <w:rPr>
          <w:rFonts w:ascii="Times New Roman" w:hAnsi="Times New Roman" w:cs="Times New Roman"/>
          <w:sz w:val="20"/>
          <w:szCs w:val="20"/>
          <w:lang w:eastAsia="en-US"/>
        </w:rPr>
        <w:t>. Assignments will be graded using a 0-100 scale. To calculate your course grade I will use t</w:t>
      </w:r>
      <w:r w:rsidR="00DB4904">
        <w:rPr>
          <w:rFonts w:ascii="Times New Roman" w:hAnsi="Times New Roman" w:cs="Times New Roman"/>
          <w:sz w:val="20"/>
          <w:szCs w:val="20"/>
          <w:lang w:eastAsia="en-US"/>
        </w:rPr>
        <w:t xml:space="preserve">he following </w:t>
      </w:r>
      <w:r w:rsidR="00AB77D5">
        <w:rPr>
          <w:rFonts w:ascii="Times New Roman" w:hAnsi="Times New Roman" w:cs="Times New Roman"/>
          <w:sz w:val="20"/>
          <w:szCs w:val="20"/>
          <w:lang w:eastAsia="en-US"/>
        </w:rPr>
        <w:t>scale:</w:t>
      </w:r>
      <w:r w:rsidR="00AB77D5">
        <w:rPr>
          <w:rFonts w:ascii="Times New Roman" w:hAnsi="Times New Roman" w:cs="Times New Roman"/>
          <w:sz w:val="20"/>
          <w:szCs w:val="20"/>
          <w:lang w:eastAsia="en-US"/>
        </w:rPr>
        <w:br/>
      </w:r>
      <w:r w:rsidR="00AB77D5">
        <w:rPr>
          <w:rFonts w:ascii="Times New Roman" w:hAnsi="Times New Roman" w:cs="Times New Roman"/>
          <w:sz w:val="20"/>
          <w:szCs w:val="20"/>
          <w:lang w:eastAsia="en-US"/>
        </w:rPr>
        <w:br/>
        <w:t>94-100 = A, 90-93 = A-</w:t>
      </w:r>
    </w:p>
    <w:p w14:paraId="13E50DE7" w14:textId="55530EE3" w:rsidR="00AB77D5" w:rsidRDefault="00AB77D5" w:rsidP="00AB77D5">
      <w:pPr>
        <w:pBdr>
          <w:top w:val="single" w:sz="4" w:space="1" w:color="auto"/>
          <w:left w:val="single" w:sz="4" w:space="4" w:color="auto"/>
          <w:bottom w:val="single" w:sz="4" w:space="1" w:color="auto"/>
          <w:right w:val="single" w:sz="4" w:space="4" w:color="auto"/>
        </w:pBdr>
        <w:spacing w:after="0"/>
        <w:outlineLvl w:val="0"/>
        <w:rPr>
          <w:rFonts w:ascii="Times New Roman" w:hAnsi="Times New Roman" w:cs="Times New Roman"/>
          <w:sz w:val="20"/>
          <w:szCs w:val="20"/>
          <w:lang w:eastAsia="en-US"/>
        </w:rPr>
      </w:pPr>
      <w:r>
        <w:rPr>
          <w:rFonts w:ascii="Times New Roman" w:hAnsi="Times New Roman" w:cs="Times New Roman"/>
          <w:sz w:val="20"/>
          <w:szCs w:val="20"/>
          <w:lang w:eastAsia="en-US"/>
        </w:rPr>
        <w:t>87-89 = B+, 84-86 = B, 80-83 = B-</w:t>
      </w:r>
    </w:p>
    <w:p w14:paraId="5341B2D4" w14:textId="05E7DD94" w:rsidR="00AB77D5" w:rsidRDefault="00AB77D5" w:rsidP="00AB77D5">
      <w:pPr>
        <w:pBdr>
          <w:top w:val="single" w:sz="4" w:space="1" w:color="auto"/>
          <w:left w:val="single" w:sz="4" w:space="4" w:color="auto"/>
          <w:bottom w:val="single" w:sz="4" w:space="1" w:color="auto"/>
          <w:right w:val="single" w:sz="4" w:space="4" w:color="auto"/>
        </w:pBdr>
        <w:spacing w:after="0"/>
        <w:outlineLvl w:val="0"/>
        <w:rPr>
          <w:rFonts w:ascii="Times New Roman" w:hAnsi="Times New Roman" w:cs="Times New Roman"/>
          <w:sz w:val="20"/>
          <w:szCs w:val="20"/>
          <w:lang w:eastAsia="en-US"/>
        </w:rPr>
      </w:pPr>
      <w:r>
        <w:rPr>
          <w:rFonts w:ascii="Times New Roman" w:hAnsi="Times New Roman" w:cs="Times New Roman"/>
          <w:sz w:val="20"/>
          <w:szCs w:val="20"/>
          <w:lang w:eastAsia="en-US"/>
        </w:rPr>
        <w:t>77-79 = C+, 74-76 = C, 70-73 = C-</w:t>
      </w:r>
      <w:r>
        <w:rPr>
          <w:rFonts w:ascii="Times New Roman" w:hAnsi="Times New Roman" w:cs="Times New Roman"/>
          <w:sz w:val="20"/>
          <w:szCs w:val="20"/>
          <w:lang w:eastAsia="en-US"/>
        </w:rPr>
        <w:br/>
        <w:t xml:space="preserve">67-69 = D+, 64-66 = D, </w:t>
      </w:r>
      <w:r w:rsidRPr="000D59AE">
        <w:rPr>
          <w:rFonts w:ascii="Times New Roman" w:hAnsi="Times New Roman" w:cs="Times New Roman"/>
          <w:sz w:val="20"/>
          <w:szCs w:val="20"/>
          <w:lang w:eastAsia="en-US"/>
        </w:rPr>
        <w:t>60-63 = D-</w:t>
      </w:r>
      <w:r w:rsidRPr="000D59AE">
        <w:rPr>
          <w:rFonts w:ascii="Times New Roman" w:hAnsi="Times New Roman" w:cs="Times New Roman"/>
          <w:sz w:val="20"/>
          <w:szCs w:val="20"/>
          <w:lang w:eastAsia="en-US"/>
        </w:rPr>
        <w:br/>
        <w:t>-60 = F</w:t>
      </w:r>
    </w:p>
    <w:p w14:paraId="4873B89B" w14:textId="77777777" w:rsidR="00AB77D5" w:rsidRDefault="00AB77D5" w:rsidP="00AB77D5">
      <w:pPr>
        <w:pBdr>
          <w:top w:val="single" w:sz="4" w:space="1" w:color="auto"/>
          <w:left w:val="single" w:sz="4" w:space="4" w:color="auto"/>
          <w:bottom w:val="single" w:sz="4" w:space="1" w:color="auto"/>
          <w:right w:val="single" w:sz="4" w:space="4" w:color="auto"/>
        </w:pBdr>
        <w:outlineLvl w:val="0"/>
        <w:rPr>
          <w:rFonts w:ascii="Times New Roman" w:hAnsi="Times New Roman" w:cs="Times New Roman"/>
          <w:sz w:val="20"/>
          <w:szCs w:val="20"/>
          <w:lang w:eastAsia="en-US"/>
        </w:rPr>
      </w:pPr>
    </w:p>
    <w:p w14:paraId="1223B149" w14:textId="77777777" w:rsidR="00DB4904" w:rsidRPr="000D59AE" w:rsidRDefault="00DB4904" w:rsidP="000D59AE">
      <w:pPr>
        <w:spacing w:after="0"/>
        <w:rPr>
          <w:rFonts w:ascii="Times New Roman" w:hAnsi="Times New Roman" w:cs="Times New Roman"/>
          <w:sz w:val="20"/>
          <w:szCs w:val="20"/>
          <w:lang w:eastAsia="en-US"/>
        </w:rPr>
      </w:pPr>
    </w:p>
    <w:p w14:paraId="42D783F6" w14:textId="77777777" w:rsidR="00694DFA" w:rsidRPr="000D59AE" w:rsidRDefault="00694DFA" w:rsidP="000D59AE">
      <w:pPr>
        <w:spacing w:after="0"/>
        <w:rPr>
          <w:rFonts w:ascii="Times New Roman" w:hAnsi="Times New Roman" w:cs="Times New Roman"/>
          <w:sz w:val="20"/>
          <w:szCs w:val="20"/>
          <w:lang w:eastAsia="en-US"/>
        </w:rPr>
      </w:pPr>
      <w:r w:rsidRPr="000D59AE">
        <w:rPr>
          <w:rFonts w:ascii="Times New Roman" w:hAnsi="Times New Roman" w:cs="Times New Roman"/>
          <w:b/>
          <w:bCs/>
          <w:sz w:val="20"/>
          <w:szCs w:val="20"/>
          <w:lang w:eastAsia="en-US"/>
        </w:rPr>
        <w:t>What are the ground rules?</w:t>
      </w:r>
    </w:p>
    <w:p w14:paraId="60EE52ED" w14:textId="393C19DE" w:rsidR="00694DFA" w:rsidRDefault="00694DFA" w:rsidP="000D59AE">
      <w:pPr>
        <w:spacing w:after="0"/>
        <w:rPr>
          <w:rFonts w:ascii="Times New Roman" w:hAnsi="Times New Roman" w:cs="Times New Roman"/>
          <w:sz w:val="20"/>
          <w:szCs w:val="20"/>
          <w:lang w:eastAsia="en-US"/>
        </w:rPr>
      </w:pPr>
      <w:r w:rsidRPr="000D59AE">
        <w:rPr>
          <w:rFonts w:ascii="Times New Roman" w:hAnsi="Times New Roman" w:cs="Times New Roman"/>
          <w:sz w:val="20"/>
          <w:szCs w:val="20"/>
          <w:lang w:eastAsia="en-US"/>
        </w:rPr>
        <w:t xml:space="preserve">The syllabus specifies readings for each class and indicates deadlines for assignments. However, I welcome your participation and I would like to incorporate your suggestions to help make the class more interesting and valuable for all. </w:t>
      </w:r>
    </w:p>
    <w:p w14:paraId="381D9945" w14:textId="77777777" w:rsidR="00A81A80" w:rsidRDefault="00A81A80" w:rsidP="000D59AE">
      <w:pPr>
        <w:spacing w:after="0"/>
        <w:rPr>
          <w:rFonts w:ascii="Times New Roman" w:hAnsi="Times New Roman" w:cs="Times New Roman"/>
          <w:sz w:val="20"/>
          <w:szCs w:val="20"/>
          <w:lang w:eastAsia="en-US"/>
        </w:rPr>
      </w:pPr>
    </w:p>
    <w:p w14:paraId="43CE959E" w14:textId="2B9B18D5" w:rsidR="005B7131" w:rsidRDefault="005B7131" w:rsidP="000D59AE">
      <w:pPr>
        <w:spacing w:after="0"/>
        <w:rPr>
          <w:rFonts w:ascii="Times New Roman" w:hAnsi="Times New Roman" w:cs="Times New Roman"/>
          <w:sz w:val="20"/>
          <w:szCs w:val="20"/>
          <w:lang w:eastAsia="en-US"/>
        </w:rPr>
      </w:pPr>
      <w:r w:rsidRPr="000D59AE">
        <w:rPr>
          <w:rFonts w:ascii="Times New Roman" w:hAnsi="Times New Roman" w:cs="Times New Roman"/>
          <w:b/>
          <w:bCs/>
          <w:sz w:val="20"/>
          <w:szCs w:val="20"/>
          <w:lang w:eastAsia="en-US"/>
        </w:rPr>
        <w:t>Grades.</w:t>
      </w:r>
      <w:r w:rsidRPr="000D59AE">
        <w:rPr>
          <w:rFonts w:ascii="Times New Roman" w:hAnsi="Times New Roman" w:cs="Times New Roman"/>
          <w:sz w:val="20"/>
          <w:szCs w:val="20"/>
          <w:lang w:eastAsia="en-US"/>
        </w:rPr>
        <w:t xml:space="preserve"> Though grades are not negotiable, I give serious consideration to students’ concerns about grades. If you have questions about a particular grade, you will need </w:t>
      </w:r>
      <w:r w:rsidRPr="005B7131">
        <w:rPr>
          <w:rFonts w:ascii="Times New Roman" w:hAnsi="Times New Roman" w:cs="Times New Roman"/>
          <w:i/>
          <w:sz w:val="20"/>
          <w:szCs w:val="20"/>
          <w:lang w:eastAsia="en-US"/>
        </w:rPr>
        <w:t>to talk to me within a week of receiving the grade.</w:t>
      </w:r>
      <w:r w:rsidRPr="000D59AE">
        <w:rPr>
          <w:rFonts w:ascii="Times New Roman" w:hAnsi="Times New Roman" w:cs="Times New Roman"/>
          <w:sz w:val="20"/>
          <w:szCs w:val="20"/>
          <w:lang w:eastAsia="en-US"/>
        </w:rPr>
        <w:t xml:space="preserve"> If you dispute a grade, you will need to submit to me a written complaint also </w:t>
      </w:r>
      <w:r w:rsidRPr="005B7131">
        <w:rPr>
          <w:rFonts w:ascii="Times New Roman" w:hAnsi="Times New Roman" w:cs="Times New Roman"/>
          <w:i/>
          <w:sz w:val="20"/>
          <w:szCs w:val="20"/>
          <w:lang w:eastAsia="en-US"/>
        </w:rPr>
        <w:t>within a week of receiving the grade.</w:t>
      </w:r>
    </w:p>
    <w:p w14:paraId="7814671C" w14:textId="77777777" w:rsidR="005B7131" w:rsidRPr="000D59AE" w:rsidRDefault="005B7131" w:rsidP="000D59AE">
      <w:pPr>
        <w:spacing w:after="0"/>
        <w:rPr>
          <w:rFonts w:ascii="Times New Roman" w:hAnsi="Times New Roman" w:cs="Times New Roman"/>
          <w:sz w:val="20"/>
          <w:szCs w:val="20"/>
          <w:lang w:eastAsia="en-US"/>
        </w:rPr>
      </w:pPr>
    </w:p>
    <w:p w14:paraId="7D0B0561" w14:textId="7AD18F54" w:rsidR="00DB4904" w:rsidRDefault="00694DFA" w:rsidP="000D59AE">
      <w:pPr>
        <w:spacing w:after="0"/>
        <w:rPr>
          <w:rFonts w:ascii="Times New Roman" w:hAnsi="Times New Roman" w:cs="Times New Roman"/>
          <w:sz w:val="20"/>
          <w:szCs w:val="20"/>
          <w:lang w:eastAsia="en-US"/>
        </w:rPr>
      </w:pPr>
      <w:r w:rsidRPr="000D59AE">
        <w:rPr>
          <w:rFonts w:ascii="Times New Roman" w:hAnsi="Times New Roman" w:cs="Times New Roman"/>
          <w:b/>
          <w:bCs/>
          <w:sz w:val="20"/>
          <w:szCs w:val="20"/>
          <w:lang w:eastAsia="en-US"/>
        </w:rPr>
        <w:t>Laptops</w:t>
      </w:r>
      <w:r w:rsidR="00DB4904">
        <w:rPr>
          <w:rFonts w:ascii="Times New Roman" w:hAnsi="Times New Roman" w:cs="Times New Roman"/>
          <w:b/>
          <w:bCs/>
          <w:sz w:val="20"/>
          <w:szCs w:val="20"/>
          <w:lang w:eastAsia="en-US"/>
        </w:rPr>
        <w:t xml:space="preserve">, tablets, </w:t>
      </w:r>
      <w:r w:rsidR="00430F0F">
        <w:rPr>
          <w:rFonts w:ascii="Times New Roman" w:hAnsi="Times New Roman" w:cs="Times New Roman"/>
          <w:b/>
          <w:bCs/>
          <w:sz w:val="20"/>
          <w:szCs w:val="20"/>
          <w:lang w:eastAsia="en-US"/>
        </w:rPr>
        <w:t>and mobile phones</w:t>
      </w:r>
      <w:r w:rsidRPr="00DB4904">
        <w:rPr>
          <w:rFonts w:ascii="Times New Roman" w:hAnsi="Times New Roman" w:cs="Times New Roman"/>
          <w:b/>
          <w:sz w:val="20"/>
          <w:szCs w:val="20"/>
          <w:lang w:eastAsia="en-US"/>
        </w:rPr>
        <w:t xml:space="preserve"> policy</w:t>
      </w:r>
      <w:r w:rsidRPr="000D59AE">
        <w:rPr>
          <w:rFonts w:ascii="Times New Roman" w:hAnsi="Times New Roman" w:cs="Times New Roman"/>
          <w:sz w:val="20"/>
          <w:szCs w:val="20"/>
          <w:lang w:eastAsia="en-US"/>
        </w:rPr>
        <w:br/>
      </w:r>
      <w:r w:rsidR="00DB4904">
        <w:rPr>
          <w:rFonts w:ascii="Times New Roman" w:hAnsi="Times New Roman" w:cs="Times New Roman"/>
          <w:sz w:val="20"/>
          <w:szCs w:val="20"/>
          <w:lang w:eastAsia="en-US"/>
        </w:rPr>
        <w:t xml:space="preserve">Students using </w:t>
      </w:r>
      <w:r w:rsidRPr="000D59AE">
        <w:rPr>
          <w:rFonts w:ascii="Times New Roman" w:hAnsi="Times New Roman" w:cs="Times New Roman"/>
          <w:sz w:val="20"/>
          <w:szCs w:val="20"/>
          <w:lang w:eastAsia="en-US"/>
        </w:rPr>
        <w:t>PDAs</w:t>
      </w:r>
      <w:r w:rsidR="00DB4904">
        <w:rPr>
          <w:rFonts w:ascii="Times New Roman" w:hAnsi="Times New Roman" w:cs="Times New Roman"/>
          <w:sz w:val="20"/>
          <w:szCs w:val="20"/>
          <w:lang w:eastAsia="en-US"/>
        </w:rPr>
        <w:t>, tablets,</w:t>
      </w:r>
      <w:r w:rsidRPr="000D59AE">
        <w:rPr>
          <w:rFonts w:ascii="Times New Roman" w:hAnsi="Times New Roman" w:cs="Times New Roman"/>
          <w:sz w:val="20"/>
          <w:szCs w:val="20"/>
          <w:lang w:eastAsia="en-US"/>
        </w:rPr>
        <w:t xml:space="preserve"> and laptops during class</w:t>
      </w:r>
      <w:r w:rsidR="00DB4904">
        <w:rPr>
          <w:rFonts w:ascii="Times New Roman" w:hAnsi="Times New Roman" w:cs="Times New Roman"/>
          <w:sz w:val="20"/>
          <w:szCs w:val="20"/>
          <w:lang w:eastAsia="en-US"/>
        </w:rPr>
        <w:t xml:space="preserve"> for purposes unrelated to class will be considered absent during the class period</w:t>
      </w:r>
      <w:r w:rsidRPr="000D59AE">
        <w:rPr>
          <w:rFonts w:ascii="Times New Roman" w:hAnsi="Times New Roman" w:cs="Times New Roman"/>
          <w:sz w:val="20"/>
          <w:szCs w:val="20"/>
          <w:lang w:eastAsia="en-US"/>
        </w:rPr>
        <w:t>. </w:t>
      </w:r>
    </w:p>
    <w:p w14:paraId="61175E9D" w14:textId="1D6ACB76" w:rsidR="00E81673" w:rsidRDefault="00DB4904" w:rsidP="000D59AE">
      <w:pPr>
        <w:spacing w:after="0"/>
        <w:rPr>
          <w:rFonts w:ascii="Times New Roman" w:hAnsi="Times New Roman" w:cs="Times New Roman"/>
          <w:b/>
          <w:bCs/>
          <w:sz w:val="20"/>
          <w:szCs w:val="20"/>
          <w:lang w:eastAsia="en-US"/>
        </w:rPr>
      </w:pPr>
      <w:r w:rsidRPr="000D59AE">
        <w:rPr>
          <w:rFonts w:ascii="Times New Roman" w:hAnsi="Times New Roman" w:cs="Times New Roman"/>
          <w:sz w:val="20"/>
          <w:szCs w:val="20"/>
          <w:lang w:eastAsia="en-US"/>
        </w:rPr>
        <w:t xml:space="preserve"> </w:t>
      </w:r>
      <w:r w:rsidR="00694DFA" w:rsidRPr="000D59AE">
        <w:rPr>
          <w:rFonts w:ascii="Times New Roman" w:hAnsi="Times New Roman" w:cs="Times New Roman"/>
          <w:sz w:val="20"/>
          <w:szCs w:val="20"/>
          <w:lang w:eastAsia="en-US"/>
        </w:rPr>
        <w:br/>
      </w:r>
      <w:r w:rsidR="00694DFA" w:rsidRPr="000D59AE">
        <w:rPr>
          <w:rFonts w:ascii="Times New Roman" w:hAnsi="Times New Roman" w:cs="Times New Roman"/>
          <w:b/>
          <w:bCs/>
          <w:sz w:val="20"/>
          <w:szCs w:val="20"/>
          <w:lang w:eastAsia="en-US"/>
        </w:rPr>
        <w:t>Late papers and make-up policy.</w:t>
      </w:r>
      <w:r w:rsidR="00694DFA" w:rsidRPr="000D59AE">
        <w:rPr>
          <w:rFonts w:ascii="Times New Roman" w:hAnsi="Times New Roman" w:cs="Times New Roman"/>
          <w:sz w:val="20"/>
          <w:szCs w:val="20"/>
          <w:lang w:eastAsia="en-US"/>
        </w:rPr>
        <w:t xml:space="preserve"> All assignments are due at class time. A paper delivered the day the assignment is due, but after class time, is considered late. Papers delivered on-line will not be accepted. </w:t>
      </w:r>
      <w:r w:rsidR="00694DFA" w:rsidRPr="006822D8">
        <w:rPr>
          <w:rFonts w:ascii="Times New Roman" w:hAnsi="Times New Roman" w:cs="Times New Roman"/>
          <w:i/>
          <w:sz w:val="20"/>
          <w:szCs w:val="20"/>
          <w:lang w:eastAsia="en-US"/>
        </w:rPr>
        <w:t>Late papers will be penalized one letter grade</w:t>
      </w:r>
      <w:r w:rsidR="00694DFA" w:rsidRPr="000D59AE">
        <w:rPr>
          <w:rFonts w:ascii="Times New Roman" w:hAnsi="Times New Roman" w:cs="Times New Roman"/>
          <w:sz w:val="20"/>
          <w:szCs w:val="20"/>
          <w:lang w:eastAsia="en-US"/>
        </w:rPr>
        <w:t>, and will not be accepted later than one week after the due date. To avoid being penalized you would need to provide official proof of your excuse.</w:t>
      </w:r>
      <w:r w:rsidR="00694DFA" w:rsidRPr="000D59AE">
        <w:rPr>
          <w:rFonts w:ascii="Times New Roman" w:hAnsi="Times New Roman" w:cs="Times New Roman"/>
          <w:sz w:val="20"/>
          <w:szCs w:val="20"/>
          <w:lang w:eastAsia="en-US"/>
        </w:rPr>
        <w:br/>
        <w:t xml:space="preserve">There will be no make-ups for late </w:t>
      </w:r>
      <w:r w:rsidR="006822D8">
        <w:rPr>
          <w:rFonts w:ascii="Times New Roman" w:hAnsi="Times New Roman" w:cs="Times New Roman"/>
          <w:sz w:val="20"/>
          <w:szCs w:val="20"/>
          <w:lang w:eastAsia="en-US"/>
        </w:rPr>
        <w:t xml:space="preserve">study guides </w:t>
      </w:r>
      <w:r w:rsidR="00694DFA" w:rsidRPr="000D59AE">
        <w:rPr>
          <w:rFonts w:ascii="Times New Roman" w:hAnsi="Times New Roman" w:cs="Times New Roman"/>
          <w:sz w:val="20"/>
          <w:szCs w:val="20"/>
          <w:lang w:eastAsia="en-US"/>
        </w:rPr>
        <w:t xml:space="preserve">or missed in-class exercises. </w:t>
      </w:r>
      <w:r w:rsidR="00694DFA" w:rsidRPr="000D59AE">
        <w:rPr>
          <w:rFonts w:ascii="Times New Roman" w:hAnsi="Times New Roman" w:cs="Times New Roman"/>
          <w:sz w:val="20"/>
          <w:szCs w:val="20"/>
          <w:lang w:eastAsia="en-US"/>
        </w:rPr>
        <w:br/>
      </w:r>
    </w:p>
    <w:p w14:paraId="31F030C8" w14:textId="250C42B0" w:rsidR="00694DFA" w:rsidRPr="000D59AE" w:rsidRDefault="00694DFA" w:rsidP="000D59AE">
      <w:pPr>
        <w:spacing w:after="0"/>
        <w:rPr>
          <w:rFonts w:ascii="Times New Roman" w:hAnsi="Times New Roman" w:cs="Times New Roman"/>
          <w:sz w:val="20"/>
          <w:szCs w:val="20"/>
          <w:lang w:eastAsia="en-US"/>
        </w:rPr>
      </w:pPr>
      <w:r w:rsidRPr="000D59AE">
        <w:rPr>
          <w:rFonts w:ascii="Times New Roman" w:hAnsi="Times New Roman" w:cs="Times New Roman"/>
          <w:b/>
          <w:bCs/>
          <w:sz w:val="20"/>
          <w:szCs w:val="20"/>
          <w:lang w:eastAsia="en-US"/>
        </w:rPr>
        <w:t>Attendance policy</w:t>
      </w:r>
      <w:r w:rsidRPr="000D59AE">
        <w:rPr>
          <w:rFonts w:ascii="Times New Roman" w:hAnsi="Times New Roman" w:cs="Times New Roman"/>
          <w:sz w:val="20"/>
          <w:szCs w:val="20"/>
          <w:lang w:eastAsia="en-US"/>
        </w:rPr>
        <w:br/>
        <w:t>You may miss two class sessions without being penalized. Please save such sessions for emergencies and for minor illnesses (e.g., a cold). To avoid being penalized for a third absence, you will need to provide official documentation. Please note that lateness will be penalized (three late arrivals are equivalent to an absence).</w:t>
      </w:r>
    </w:p>
    <w:p w14:paraId="1702E4D5" w14:textId="77777777" w:rsidR="00DB4904" w:rsidRDefault="00DB4904" w:rsidP="000D59AE">
      <w:pPr>
        <w:spacing w:after="0"/>
        <w:rPr>
          <w:rFonts w:ascii="Times New Roman" w:hAnsi="Times New Roman" w:cs="Times New Roman"/>
          <w:b/>
          <w:bCs/>
          <w:sz w:val="20"/>
          <w:szCs w:val="20"/>
          <w:lang w:eastAsia="en-US"/>
        </w:rPr>
      </w:pPr>
    </w:p>
    <w:p w14:paraId="5E184345" w14:textId="77777777" w:rsidR="005005E9" w:rsidRDefault="005005E9" w:rsidP="000D59AE">
      <w:pPr>
        <w:spacing w:after="0"/>
        <w:rPr>
          <w:rFonts w:ascii="Times New Roman" w:hAnsi="Times New Roman" w:cs="Times New Roman"/>
          <w:b/>
          <w:bCs/>
          <w:sz w:val="20"/>
          <w:szCs w:val="20"/>
          <w:lang w:eastAsia="en-US"/>
        </w:rPr>
      </w:pPr>
    </w:p>
    <w:p w14:paraId="63D98B93" w14:textId="77777777" w:rsidR="005005E9" w:rsidRDefault="005005E9" w:rsidP="000D59AE">
      <w:pPr>
        <w:spacing w:after="0"/>
        <w:rPr>
          <w:rFonts w:ascii="Times New Roman" w:hAnsi="Times New Roman" w:cs="Times New Roman"/>
          <w:b/>
          <w:bCs/>
          <w:sz w:val="20"/>
          <w:szCs w:val="20"/>
          <w:lang w:eastAsia="en-US"/>
        </w:rPr>
      </w:pPr>
    </w:p>
    <w:p w14:paraId="6525DDEC" w14:textId="331498F8" w:rsidR="0086417F" w:rsidRDefault="00694DFA" w:rsidP="005005E9">
      <w:pPr>
        <w:spacing w:after="0"/>
        <w:ind w:left="720"/>
        <w:rPr>
          <w:rFonts w:ascii="Times New Roman" w:hAnsi="Times New Roman" w:cs="Times New Roman"/>
          <w:b/>
          <w:bCs/>
          <w:sz w:val="20"/>
          <w:szCs w:val="20"/>
          <w:lang w:eastAsia="en-US"/>
        </w:rPr>
      </w:pPr>
      <w:r w:rsidRPr="000D59AE">
        <w:rPr>
          <w:rFonts w:ascii="Times New Roman" w:hAnsi="Times New Roman" w:cs="Times New Roman"/>
          <w:b/>
          <w:bCs/>
          <w:sz w:val="20"/>
          <w:szCs w:val="20"/>
          <w:lang w:eastAsia="en-US"/>
        </w:rPr>
        <w:t>On-line communication policy</w:t>
      </w:r>
      <w:r w:rsidRPr="000D59AE">
        <w:rPr>
          <w:rFonts w:ascii="Times New Roman" w:hAnsi="Times New Roman" w:cs="Times New Roman"/>
          <w:sz w:val="20"/>
          <w:szCs w:val="20"/>
          <w:lang w:eastAsia="en-US"/>
        </w:rPr>
        <w:br/>
        <w:t xml:space="preserve">The course’s teaching assistant and I will do our best to check our email at least once a day, Monday through Friday, between 9:00 AM and 5:00 PM. We will also do our best to respond to your messages by the following day. Please keep in mind </w:t>
      </w:r>
      <w:r w:rsidRPr="0086417F">
        <w:rPr>
          <w:rFonts w:ascii="Times New Roman" w:hAnsi="Times New Roman" w:cs="Times New Roman"/>
          <w:b/>
          <w:i/>
          <w:sz w:val="20"/>
          <w:szCs w:val="20"/>
          <w:lang w:eastAsia="en-US"/>
        </w:rPr>
        <w:t>that I will not accept on-line delivery of papers.</w:t>
      </w:r>
      <w:r w:rsidRPr="0086417F">
        <w:rPr>
          <w:rFonts w:ascii="Times New Roman" w:hAnsi="Times New Roman" w:cs="Times New Roman"/>
          <w:b/>
          <w:i/>
          <w:sz w:val="20"/>
          <w:szCs w:val="20"/>
          <w:lang w:eastAsia="en-US"/>
        </w:rPr>
        <w:br/>
      </w:r>
    </w:p>
    <w:p w14:paraId="668C2499" w14:textId="44F38188" w:rsidR="00694DFA" w:rsidRPr="000D59AE" w:rsidRDefault="00694DFA" w:rsidP="000D59AE">
      <w:pPr>
        <w:spacing w:after="0"/>
        <w:rPr>
          <w:rFonts w:ascii="Times New Roman" w:hAnsi="Times New Roman" w:cs="Times New Roman"/>
          <w:sz w:val="20"/>
          <w:szCs w:val="20"/>
          <w:lang w:eastAsia="en-US"/>
        </w:rPr>
      </w:pPr>
      <w:r w:rsidRPr="000D59AE">
        <w:rPr>
          <w:rFonts w:ascii="Times New Roman" w:hAnsi="Times New Roman" w:cs="Times New Roman"/>
          <w:b/>
          <w:bCs/>
          <w:sz w:val="20"/>
          <w:szCs w:val="20"/>
          <w:lang w:eastAsia="en-US"/>
        </w:rPr>
        <w:t xml:space="preserve">Honor code. </w:t>
      </w:r>
      <w:r w:rsidRPr="000D59AE">
        <w:rPr>
          <w:rFonts w:ascii="Times New Roman" w:hAnsi="Times New Roman" w:cs="Times New Roman"/>
          <w:sz w:val="20"/>
          <w:szCs w:val="20"/>
          <w:lang w:eastAsia="en-US"/>
        </w:rPr>
        <w:t xml:space="preserve">You should know and follow UNC’s policies regarding academic honesty in this class. I will enforce all these rules. Remember that it is your responsibility to be aware of, and to follow, UNC’s policy on plagiarism (see </w:t>
      </w:r>
      <w:hyperlink r:id="rId13" w:history="1">
        <w:r w:rsidRPr="000D59AE">
          <w:rPr>
            <w:rFonts w:ascii="Times New Roman" w:hAnsi="Times New Roman" w:cs="Times New Roman"/>
            <w:color w:val="0000FF"/>
            <w:sz w:val="20"/>
            <w:szCs w:val="20"/>
            <w:u w:val="single"/>
            <w:lang w:eastAsia="en-US"/>
          </w:rPr>
          <w:t>http://www.unc.edu/depts/wcweb/handouts/plagiarism.html</w:t>
        </w:r>
      </w:hyperlink>
      <w:r w:rsidRPr="000D59AE">
        <w:rPr>
          <w:rFonts w:ascii="Times New Roman" w:hAnsi="Times New Roman" w:cs="Times New Roman"/>
          <w:sz w:val="20"/>
          <w:szCs w:val="20"/>
          <w:lang w:eastAsia="en-US"/>
        </w:rPr>
        <w:t>).</w:t>
      </w:r>
      <w:r w:rsidRPr="000D59AE">
        <w:rPr>
          <w:rFonts w:ascii="Times New Roman" w:hAnsi="Times New Roman" w:cs="Times New Roman"/>
          <w:sz w:val="20"/>
          <w:szCs w:val="20"/>
          <w:lang w:eastAsia="en-US"/>
        </w:rPr>
        <w:br/>
      </w:r>
      <w:r w:rsidRPr="000D59AE">
        <w:rPr>
          <w:rFonts w:ascii="Times New Roman" w:hAnsi="Times New Roman" w:cs="Times New Roman"/>
          <w:sz w:val="20"/>
          <w:szCs w:val="20"/>
          <w:lang w:eastAsia="en-US"/>
        </w:rPr>
        <w:br/>
      </w:r>
      <w:r w:rsidRPr="000D59AE">
        <w:rPr>
          <w:rFonts w:ascii="Times New Roman" w:hAnsi="Times New Roman" w:cs="Times New Roman"/>
          <w:b/>
          <w:bCs/>
          <w:sz w:val="20"/>
          <w:szCs w:val="20"/>
          <w:lang w:eastAsia="en-US"/>
        </w:rPr>
        <w:t>Pledge.</w:t>
      </w:r>
      <w:r w:rsidRPr="000D59AE">
        <w:rPr>
          <w:rFonts w:ascii="Times New Roman" w:hAnsi="Times New Roman" w:cs="Times New Roman"/>
          <w:sz w:val="20"/>
          <w:szCs w:val="20"/>
          <w:lang w:eastAsia="en-US"/>
        </w:rPr>
        <w:t xml:space="preserve"> Please write and sign this pledge on each of your papers: "I have neither given nor received unauthorized assistance on this assignment." All team members need to sign the pledge on</w:t>
      </w:r>
      <w:r w:rsidR="005005E9">
        <w:rPr>
          <w:rFonts w:ascii="Times New Roman" w:hAnsi="Times New Roman" w:cs="Times New Roman"/>
          <w:sz w:val="20"/>
          <w:szCs w:val="20"/>
          <w:lang w:eastAsia="en-US"/>
        </w:rPr>
        <w:t xml:space="preserve"> the written report of the team</w:t>
      </w:r>
      <w:r w:rsidRPr="000D59AE">
        <w:rPr>
          <w:rFonts w:ascii="Times New Roman" w:hAnsi="Times New Roman" w:cs="Times New Roman"/>
          <w:sz w:val="20"/>
          <w:szCs w:val="20"/>
          <w:lang w:eastAsia="en-US"/>
        </w:rPr>
        <w:t>work.</w:t>
      </w:r>
    </w:p>
    <w:p w14:paraId="651188A8" w14:textId="77777777" w:rsidR="00DB4904" w:rsidRDefault="00DB4904" w:rsidP="000D59AE">
      <w:pPr>
        <w:spacing w:after="0"/>
        <w:rPr>
          <w:rFonts w:ascii="Times New Roman" w:hAnsi="Times New Roman" w:cs="Times New Roman"/>
          <w:b/>
          <w:bCs/>
          <w:sz w:val="20"/>
          <w:szCs w:val="20"/>
          <w:lang w:eastAsia="en-US"/>
        </w:rPr>
      </w:pPr>
    </w:p>
    <w:p w14:paraId="2964E769" w14:textId="080A6951" w:rsidR="00694DFA" w:rsidRDefault="00694DFA" w:rsidP="000D59AE">
      <w:pPr>
        <w:spacing w:after="0"/>
        <w:rPr>
          <w:rFonts w:ascii="Times New Roman" w:hAnsi="Times New Roman" w:cs="Times New Roman"/>
          <w:sz w:val="20"/>
          <w:szCs w:val="20"/>
          <w:lang w:eastAsia="en-US"/>
        </w:rPr>
      </w:pPr>
      <w:r w:rsidRPr="000D59AE">
        <w:rPr>
          <w:rFonts w:ascii="Times New Roman" w:hAnsi="Times New Roman" w:cs="Times New Roman"/>
          <w:b/>
          <w:bCs/>
          <w:sz w:val="20"/>
          <w:szCs w:val="20"/>
          <w:lang w:eastAsia="en-US"/>
        </w:rPr>
        <w:t>Americans with Disabilities Act</w:t>
      </w:r>
      <w:r w:rsidR="007841E2">
        <w:rPr>
          <w:rFonts w:ascii="Times New Roman" w:hAnsi="Times New Roman" w:cs="Times New Roman"/>
          <w:b/>
          <w:bCs/>
          <w:sz w:val="20"/>
          <w:szCs w:val="20"/>
          <w:lang w:eastAsia="en-US"/>
        </w:rPr>
        <w:t xml:space="preserve"> (ADA)</w:t>
      </w:r>
      <w:r w:rsidRPr="000D59AE">
        <w:rPr>
          <w:rFonts w:ascii="Times New Roman" w:hAnsi="Times New Roman" w:cs="Times New Roman"/>
          <w:b/>
          <w:bCs/>
          <w:sz w:val="20"/>
          <w:szCs w:val="20"/>
          <w:lang w:eastAsia="en-US"/>
        </w:rPr>
        <w:t>. </w:t>
      </w:r>
      <w:r w:rsidRPr="000D59AE">
        <w:rPr>
          <w:rFonts w:ascii="Times New Roman" w:hAnsi="Times New Roman" w:cs="Times New Roman"/>
          <w:sz w:val="20"/>
          <w:szCs w:val="20"/>
          <w:lang w:eastAsia="en-US"/>
        </w:rPr>
        <w:t xml:space="preserve">If you have a disability covered under ADA, please let me know </w:t>
      </w:r>
      <w:r w:rsidRPr="000D59AE">
        <w:rPr>
          <w:rFonts w:ascii="Times New Roman" w:hAnsi="Times New Roman" w:cs="Times New Roman"/>
          <w:i/>
          <w:iCs/>
          <w:sz w:val="20"/>
          <w:szCs w:val="20"/>
          <w:lang w:eastAsia="en-US"/>
        </w:rPr>
        <w:t>at the beginning of the semester</w:t>
      </w:r>
      <w:r w:rsidRPr="000D59AE">
        <w:rPr>
          <w:rFonts w:ascii="Times New Roman" w:hAnsi="Times New Roman" w:cs="Times New Roman"/>
          <w:sz w:val="20"/>
          <w:szCs w:val="20"/>
          <w:lang w:eastAsia="en-US"/>
        </w:rPr>
        <w:t xml:space="preserve"> of any special needs that you may have to fulfill the course requirements specified in this syllabus.</w:t>
      </w:r>
    </w:p>
    <w:p w14:paraId="51B939DB" w14:textId="77777777" w:rsidR="00855F48" w:rsidRDefault="00855F48" w:rsidP="000D59AE">
      <w:pPr>
        <w:spacing w:after="0"/>
        <w:rPr>
          <w:rFonts w:ascii="Times New Roman" w:hAnsi="Times New Roman" w:cs="Times New Roman"/>
          <w:sz w:val="20"/>
          <w:szCs w:val="20"/>
          <w:lang w:eastAsia="en-US"/>
        </w:rPr>
      </w:pPr>
    </w:p>
    <w:p w14:paraId="33E56BBA" w14:textId="4D8AA2C6" w:rsidR="00855F48" w:rsidRDefault="00855F48" w:rsidP="00855F48">
      <w:pPr>
        <w:spacing w:after="0"/>
        <w:rPr>
          <w:rFonts w:ascii="Times New Roman" w:hAnsi="Times New Roman" w:cs="Times New Roman"/>
          <w:sz w:val="20"/>
          <w:szCs w:val="20"/>
          <w:lang w:eastAsia="en-US"/>
        </w:rPr>
      </w:pPr>
      <w:r w:rsidRPr="000D59AE">
        <w:rPr>
          <w:rFonts w:ascii="Times New Roman" w:hAnsi="Times New Roman" w:cs="Times New Roman"/>
          <w:sz w:val="20"/>
          <w:szCs w:val="20"/>
          <w:lang w:eastAsia="en-US"/>
        </w:rPr>
        <w:t xml:space="preserve">Please note that </w:t>
      </w:r>
      <w:r>
        <w:rPr>
          <w:rFonts w:ascii="Times New Roman" w:hAnsi="Times New Roman" w:cs="Times New Roman"/>
          <w:sz w:val="20"/>
          <w:szCs w:val="20"/>
          <w:lang w:eastAsia="en-US"/>
        </w:rPr>
        <w:t>both the syllabus and the class schedule are</w:t>
      </w:r>
      <w:r w:rsidRPr="000D59AE">
        <w:rPr>
          <w:rFonts w:ascii="Times New Roman" w:hAnsi="Times New Roman" w:cs="Times New Roman"/>
          <w:sz w:val="20"/>
          <w:szCs w:val="20"/>
          <w:lang w:eastAsia="en-US"/>
        </w:rPr>
        <w:t xml:space="preserve"> subject to change if unexpected circumstances arise.</w:t>
      </w:r>
    </w:p>
    <w:p w14:paraId="49ED6917" w14:textId="77777777" w:rsidR="00855F48" w:rsidRPr="000D59AE" w:rsidRDefault="00855F48" w:rsidP="000D59AE">
      <w:pPr>
        <w:spacing w:after="0"/>
        <w:rPr>
          <w:rFonts w:ascii="Times New Roman" w:hAnsi="Times New Roman" w:cs="Times New Roman"/>
          <w:sz w:val="20"/>
          <w:szCs w:val="20"/>
          <w:lang w:eastAsia="en-US"/>
        </w:rPr>
      </w:pPr>
    </w:p>
    <w:p w14:paraId="1F0E7B37" w14:textId="4515FAB9" w:rsidR="005005E9" w:rsidRDefault="005005E9">
      <w:pPr>
        <w:rPr>
          <w:rFonts w:ascii="Times New Roman" w:hAnsi="Times New Roman" w:cs="Times New Roman"/>
          <w:sz w:val="20"/>
          <w:szCs w:val="20"/>
        </w:rPr>
      </w:pPr>
      <w:r>
        <w:rPr>
          <w:rFonts w:ascii="Times New Roman" w:hAnsi="Times New Roman" w:cs="Times New Roman"/>
          <w:sz w:val="20"/>
          <w:szCs w:val="20"/>
        </w:rPr>
        <w:br w:type="page"/>
      </w:r>
    </w:p>
    <w:p w14:paraId="0B808FC6" w14:textId="77777777" w:rsidR="005005E9" w:rsidRDefault="005005E9" w:rsidP="000D59AE">
      <w:pPr>
        <w:spacing w:after="0"/>
        <w:rPr>
          <w:rFonts w:ascii="Times New Roman" w:hAnsi="Times New Roman" w:cs="Times New Roman"/>
          <w:sz w:val="20"/>
          <w:szCs w:val="20"/>
        </w:rPr>
        <w:sectPr w:rsidR="005005E9" w:rsidSect="000D59AE">
          <w:type w:val="continuous"/>
          <w:pgSz w:w="12240" w:h="15840"/>
          <w:pgMar w:top="1440" w:right="1800" w:bottom="1440" w:left="1800" w:header="720" w:footer="720" w:gutter="0"/>
          <w:cols w:num="2" w:space="720"/>
        </w:sectPr>
      </w:pPr>
    </w:p>
    <w:p w14:paraId="2BCC7A9E" w14:textId="77777777" w:rsidR="005005E9" w:rsidRPr="00F03E0B" w:rsidRDefault="005005E9" w:rsidP="005005E9">
      <w:pPr>
        <w:jc w:val="center"/>
        <w:rPr>
          <w:b/>
          <w:sz w:val="20"/>
          <w:szCs w:val="20"/>
          <w:lang w:val="es-MX"/>
        </w:rPr>
      </w:pPr>
      <w:r w:rsidRPr="00F03E0B">
        <w:rPr>
          <w:b/>
          <w:sz w:val="20"/>
          <w:szCs w:val="20"/>
          <w:lang w:val="es-MX"/>
        </w:rPr>
        <w:t>JOMC 443 Latina/o Media Studies – Fall 2014</w:t>
      </w:r>
    </w:p>
    <w:p w14:paraId="5E88CEAC" w14:textId="77777777" w:rsidR="005005E9" w:rsidRPr="00F03E0B" w:rsidRDefault="005005E9" w:rsidP="005005E9">
      <w:pPr>
        <w:ind w:left="720" w:firstLine="720"/>
        <w:rPr>
          <w:b/>
          <w:sz w:val="20"/>
          <w:szCs w:val="20"/>
        </w:rPr>
      </w:pPr>
      <w:r w:rsidRPr="00F03E0B">
        <w:rPr>
          <w:b/>
          <w:sz w:val="20"/>
          <w:szCs w:val="20"/>
        </w:rPr>
        <w:t xml:space="preserve">Dr. Lucila Vargas, </w:t>
      </w:r>
      <w:hyperlink r:id="rId14" w:history="1">
        <w:r w:rsidRPr="00F03E0B">
          <w:rPr>
            <w:rStyle w:val="Hyperlink"/>
            <w:b/>
            <w:sz w:val="20"/>
            <w:szCs w:val="20"/>
          </w:rPr>
          <w:t>lcvargas@email.unc.edu</w:t>
        </w:r>
      </w:hyperlink>
      <w:r w:rsidRPr="00F03E0B">
        <w:rPr>
          <w:b/>
          <w:sz w:val="20"/>
          <w:szCs w:val="20"/>
        </w:rPr>
        <w:t>. Office: Carroll Hall 359</w:t>
      </w:r>
    </w:p>
    <w:p w14:paraId="416D7D11" w14:textId="77777777" w:rsidR="005005E9" w:rsidRPr="00F03E0B" w:rsidRDefault="005005E9" w:rsidP="005005E9">
      <w:pPr>
        <w:ind w:left="720" w:firstLine="720"/>
        <w:jc w:val="center"/>
        <w:rPr>
          <w:b/>
          <w:i/>
          <w:sz w:val="20"/>
          <w:szCs w:val="20"/>
        </w:rPr>
      </w:pPr>
      <w:r w:rsidRPr="00D649C2">
        <w:rPr>
          <w:b/>
          <w:i/>
          <w:sz w:val="20"/>
          <w:szCs w:val="20"/>
          <w:highlight w:val="yellow"/>
          <w:u w:val="single"/>
        </w:rPr>
        <w:t>Office hours</w:t>
      </w:r>
      <w:r w:rsidRPr="00D649C2">
        <w:rPr>
          <w:b/>
          <w:i/>
          <w:sz w:val="20"/>
          <w:szCs w:val="20"/>
          <w:highlight w:val="yellow"/>
        </w:rPr>
        <w:t>: Monday 3-5pm and by special appointment</w:t>
      </w:r>
    </w:p>
    <w:p w14:paraId="2063D430" w14:textId="77777777" w:rsidR="005005E9" w:rsidRPr="00F03E0B" w:rsidRDefault="005005E9" w:rsidP="005005E9">
      <w:pPr>
        <w:rPr>
          <w:sz w:val="20"/>
          <w:szCs w:val="20"/>
        </w:rPr>
      </w:pPr>
    </w:p>
    <w:p w14:paraId="30CFF534" w14:textId="77777777" w:rsidR="005005E9" w:rsidRPr="00F03E0B" w:rsidRDefault="005005E9" w:rsidP="005005E9">
      <w:pPr>
        <w:rPr>
          <w:b/>
          <w:sz w:val="20"/>
          <w:szCs w:val="20"/>
        </w:rPr>
      </w:pPr>
      <w:r w:rsidRPr="00F03E0B">
        <w:rPr>
          <w:b/>
          <w:sz w:val="20"/>
          <w:szCs w:val="20"/>
        </w:rPr>
        <w:t>Week 1</w:t>
      </w:r>
      <w:r w:rsidRPr="00F03E0B">
        <w:rPr>
          <w:b/>
          <w:sz w:val="20"/>
          <w:szCs w:val="20"/>
        </w:rPr>
        <w:tab/>
        <w:t>Readings</w:t>
      </w:r>
      <w:r w:rsidRPr="00F03E0B">
        <w:rPr>
          <w:b/>
          <w:sz w:val="20"/>
          <w:szCs w:val="20"/>
        </w:rPr>
        <w:tab/>
      </w:r>
      <w:r w:rsidRPr="00F03E0B">
        <w:rPr>
          <w:b/>
          <w:sz w:val="20"/>
          <w:szCs w:val="20"/>
        </w:rPr>
        <w:tab/>
      </w:r>
      <w:r w:rsidRPr="00F03E0B">
        <w:rPr>
          <w:b/>
          <w:sz w:val="20"/>
          <w:szCs w:val="20"/>
        </w:rPr>
        <w:tab/>
        <w:t xml:space="preserve">     Topics &amp; activities</w:t>
      </w:r>
      <w:r w:rsidRPr="00F03E0B">
        <w:rPr>
          <w:b/>
          <w:sz w:val="20"/>
          <w:szCs w:val="20"/>
        </w:rPr>
        <w:tab/>
      </w:r>
      <w:r w:rsidRPr="00F03E0B">
        <w:rPr>
          <w:b/>
          <w:sz w:val="20"/>
          <w:szCs w:val="20"/>
        </w:rPr>
        <w:tab/>
        <w:t>Due dates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95"/>
        <w:gridCol w:w="4682"/>
        <w:gridCol w:w="2171"/>
        <w:gridCol w:w="1008"/>
      </w:tblGrid>
      <w:tr w:rsidR="005005E9" w:rsidRPr="00F03E0B" w14:paraId="57714A4B" w14:textId="77777777" w:rsidTr="008B78F8">
        <w:tc>
          <w:tcPr>
            <w:tcW w:w="995" w:type="dxa"/>
          </w:tcPr>
          <w:p w14:paraId="34FE9579" w14:textId="77777777" w:rsidR="005005E9" w:rsidRPr="00F03E0B" w:rsidRDefault="005005E9" w:rsidP="008B78F8">
            <w:pPr>
              <w:rPr>
                <w:sz w:val="20"/>
                <w:szCs w:val="20"/>
              </w:rPr>
            </w:pPr>
            <w:r>
              <w:rPr>
                <w:sz w:val="20"/>
                <w:szCs w:val="20"/>
              </w:rPr>
              <w:t>T</w:t>
            </w:r>
            <w:r w:rsidRPr="00F03E0B">
              <w:rPr>
                <w:sz w:val="20"/>
                <w:szCs w:val="20"/>
              </w:rPr>
              <w:t xml:space="preserve"> 8/19</w:t>
            </w:r>
          </w:p>
        </w:tc>
        <w:tc>
          <w:tcPr>
            <w:tcW w:w="4682" w:type="dxa"/>
          </w:tcPr>
          <w:p w14:paraId="25B904AC" w14:textId="77777777" w:rsidR="005005E9" w:rsidRPr="00F03E0B" w:rsidRDefault="005005E9" w:rsidP="008B78F8">
            <w:pPr>
              <w:rPr>
                <w:sz w:val="20"/>
                <w:szCs w:val="20"/>
              </w:rPr>
            </w:pPr>
          </w:p>
        </w:tc>
        <w:tc>
          <w:tcPr>
            <w:tcW w:w="2171" w:type="dxa"/>
          </w:tcPr>
          <w:p w14:paraId="45F4F96D" w14:textId="77777777" w:rsidR="005005E9" w:rsidRPr="00F03E0B" w:rsidRDefault="005005E9" w:rsidP="008B78F8">
            <w:pPr>
              <w:rPr>
                <w:rFonts w:ascii="Times New Roman" w:hAnsi="Times New Roman"/>
                <w:sz w:val="20"/>
                <w:szCs w:val="20"/>
              </w:rPr>
            </w:pPr>
            <w:r w:rsidRPr="00F03E0B">
              <w:rPr>
                <w:rFonts w:ascii="Times New Roman" w:hAnsi="Times New Roman"/>
                <w:sz w:val="20"/>
                <w:szCs w:val="20"/>
              </w:rPr>
              <w:t xml:space="preserve">Orientation </w:t>
            </w:r>
          </w:p>
        </w:tc>
        <w:tc>
          <w:tcPr>
            <w:tcW w:w="1008" w:type="dxa"/>
          </w:tcPr>
          <w:p w14:paraId="62119440" w14:textId="77777777" w:rsidR="005005E9" w:rsidRPr="00F03E0B" w:rsidRDefault="005005E9" w:rsidP="008B78F8">
            <w:pPr>
              <w:rPr>
                <w:sz w:val="20"/>
                <w:szCs w:val="20"/>
              </w:rPr>
            </w:pPr>
          </w:p>
        </w:tc>
      </w:tr>
      <w:tr w:rsidR="005005E9" w:rsidRPr="00F03E0B" w14:paraId="29ED12F2" w14:textId="77777777" w:rsidTr="008B78F8">
        <w:tc>
          <w:tcPr>
            <w:tcW w:w="995" w:type="dxa"/>
          </w:tcPr>
          <w:p w14:paraId="303C006E" w14:textId="77777777" w:rsidR="005005E9" w:rsidRPr="00F03E0B" w:rsidRDefault="005005E9" w:rsidP="008B78F8">
            <w:pPr>
              <w:rPr>
                <w:sz w:val="20"/>
                <w:szCs w:val="20"/>
              </w:rPr>
            </w:pPr>
            <w:r w:rsidRPr="00F03E0B">
              <w:rPr>
                <w:sz w:val="20"/>
                <w:szCs w:val="20"/>
              </w:rPr>
              <w:t>Th 8/21</w:t>
            </w:r>
          </w:p>
        </w:tc>
        <w:tc>
          <w:tcPr>
            <w:tcW w:w="4682" w:type="dxa"/>
          </w:tcPr>
          <w:p w14:paraId="08E945FE" w14:textId="77777777" w:rsidR="005005E9" w:rsidRPr="00F03E0B" w:rsidRDefault="005005E9" w:rsidP="008B78F8">
            <w:pPr>
              <w:rPr>
                <w:sz w:val="20"/>
                <w:szCs w:val="20"/>
              </w:rPr>
            </w:pPr>
            <w:r w:rsidRPr="00F03E0B">
              <w:rPr>
                <w:sz w:val="20"/>
                <w:szCs w:val="20"/>
              </w:rPr>
              <w:t xml:space="preserve">Mills, Sociological imagination </w:t>
            </w:r>
            <w:r>
              <w:rPr>
                <w:sz w:val="20"/>
                <w:szCs w:val="20"/>
              </w:rPr>
              <w:t>(</w:t>
            </w:r>
            <w:r w:rsidRPr="00F03E0B">
              <w:rPr>
                <w:sz w:val="20"/>
                <w:szCs w:val="20"/>
              </w:rPr>
              <w:t>Sakai’s calendar).</w:t>
            </w:r>
          </w:p>
          <w:p w14:paraId="782EE66E" w14:textId="77777777" w:rsidR="005005E9" w:rsidRPr="00F03E0B" w:rsidRDefault="005005E9" w:rsidP="008B78F8">
            <w:pPr>
              <w:rPr>
                <w:sz w:val="20"/>
                <w:szCs w:val="20"/>
              </w:rPr>
            </w:pPr>
            <w:r w:rsidRPr="00F03E0B">
              <w:rPr>
                <w:i/>
                <w:sz w:val="20"/>
                <w:szCs w:val="20"/>
              </w:rPr>
              <w:t>Closing the divide: Latinos &amp; technology adoption</w:t>
            </w:r>
            <w:r w:rsidRPr="00F03E0B">
              <w:rPr>
                <w:sz w:val="20"/>
                <w:szCs w:val="20"/>
              </w:rPr>
              <w:t xml:space="preserve"> http://www.pewhispanic.org/2013/03/07/closing-the-digital-divide-latinos-and-technology-adoption/</w:t>
            </w:r>
          </w:p>
        </w:tc>
        <w:tc>
          <w:tcPr>
            <w:tcW w:w="2171" w:type="dxa"/>
          </w:tcPr>
          <w:p w14:paraId="3A4AFCE7" w14:textId="77777777" w:rsidR="005005E9" w:rsidRPr="00F03E0B" w:rsidRDefault="005005E9" w:rsidP="008B78F8">
            <w:pPr>
              <w:rPr>
                <w:sz w:val="20"/>
                <w:szCs w:val="20"/>
              </w:rPr>
            </w:pPr>
          </w:p>
        </w:tc>
        <w:tc>
          <w:tcPr>
            <w:tcW w:w="1008" w:type="dxa"/>
          </w:tcPr>
          <w:p w14:paraId="69D4F5F8" w14:textId="77777777" w:rsidR="005005E9" w:rsidRPr="00F03E0B" w:rsidRDefault="005005E9" w:rsidP="008B78F8">
            <w:pPr>
              <w:rPr>
                <w:b/>
                <w:sz w:val="20"/>
                <w:szCs w:val="20"/>
              </w:rPr>
            </w:pPr>
            <w:r w:rsidRPr="00F03E0B">
              <w:rPr>
                <w:b/>
                <w:sz w:val="20"/>
                <w:szCs w:val="20"/>
              </w:rPr>
              <w:t>SG</w:t>
            </w:r>
            <w:r>
              <w:rPr>
                <w:b/>
                <w:sz w:val="20"/>
                <w:szCs w:val="20"/>
              </w:rPr>
              <w:t xml:space="preserve"> </w:t>
            </w:r>
          </w:p>
        </w:tc>
      </w:tr>
    </w:tbl>
    <w:p w14:paraId="06FC9E51" w14:textId="77777777" w:rsidR="005005E9" w:rsidRPr="00F03E0B" w:rsidRDefault="005005E9" w:rsidP="005005E9">
      <w:pPr>
        <w:rPr>
          <w:sz w:val="20"/>
          <w:szCs w:val="20"/>
        </w:rPr>
      </w:pPr>
    </w:p>
    <w:p w14:paraId="24523915" w14:textId="77777777" w:rsidR="005005E9" w:rsidRPr="00F03E0B" w:rsidRDefault="005005E9" w:rsidP="005005E9">
      <w:pPr>
        <w:rPr>
          <w:b/>
          <w:sz w:val="20"/>
          <w:szCs w:val="20"/>
        </w:rPr>
      </w:pPr>
      <w:r w:rsidRPr="00F03E0B">
        <w:rPr>
          <w:b/>
          <w:sz w:val="20"/>
          <w:szCs w:val="20"/>
        </w:rPr>
        <w:t>Week 2: Demographics and history of the idea of race</w:t>
      </w: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1278"/>
        <w:gridCol w:w="3330"/>
        <w:gridCol w:w="3240"/>
        <w:gridCol w:w="990"/>
      </w:tblGrid>
      <w:tr w:rsidR="005005E9" w:rsidRPr="00F03E0B" w14:paraId="5B6FE12E" w14:textId="77777777" w:rsidTr="008B78F8">
        <w:tc>
          <w:tcPr>
            <w:tcW w:w="1278" w:type="dxa"/>
          </w:tcPr>
          <w:p w14:paraId="0164A231" w14:textId="77777777" w:rsidR="005005E9" w:rsidRPr="00F03E0B" w:rsidRDefault="005005E9" w:rsidP="008B78F8">
            <w:pPr>
              <w:rPr>
                <w:sz w:val="20"/>
                <w:szCs w:val="20"/>
              </w:rPr>
            </w:pPr>
            <w:r>
              <w:rPr>
                <w:sz w:val="20"/>
                <w:szCs w:val="20"/>
              </w:rPr>
              <w:t>T</w:t>
            </w:r>
            <w:r w:rsidRPr="00F03E0B">
              <w:rPr>
                <w:sz w:val="20"/>
                <w:szCs w:val="20"/>
              </w:rPr>
              <w:t xml:space="preserve"> 8/26</w:t>
            </w:r>
          </w:p>
        </w:tc>
        <w:tc>
          <w:tcPr>
            <w:tcW w:w="7560" w:type="dxa"/>
            <w:gridSpan w:val="3"/>
          </w:tcPr>
          <w:p w14:paraId="0CAED0D3" w14:textId="77777777" w:rsidR="005005E9" w:rsidRPr="00F03E0B" w:rsidRDefault="005005E9" w:rsidP="008B78F8">
            <w:pPr>
              <w:rPr>
                <w:i/>
                <w:sz w:val="20"/>
                <w:szCs w:val="20"/>
              </w:rPr>
            </w:pPr>
            <w:r w:rsidRPr="00F03E0B">
              <w:rPr>
                <w:i/>
                <w:sz w:val="20"/>
                <w:szCs w:val="20"/>
              </w:rPr>
              <w:t>5 demographic realities behind…</w:t>
            </w:r>
          </w:p>
          <w:p w14:paraId="298DE9C6" w14:textId="77777777" w:rsidR="005005E9" w:rsidRPr="00F03E0B" w:rsidRDefault="005005E9" w:rsidP="008B78F8">
            <w:pPr>
              <w:rPr>
                <w:i/>
                <w:sz w:val="20"/>
                <w:szCs w:val="20"/>
              </w:rPr>
            </w:pPr>
            <w:hyperlink r:id="rId15" w:history="1">
              <w:r w:rsidRPr="00F03E0B">
                <w:rPr>
                  <w:rStyle w:val="Hyperlink"/>
                  <w:i/>
                  <w:sz w:val="20"/>
                  <w:szCs w:val="20"/>
                </w:rPr>
                <w:t>http://www.pewresearch.org/fact-tank/2013/10/28/5-demographic-realities-behind-the-creation-of-univisionabc-news-fusion-c</w:t>
              </w:r>
              <w:r w:rsidRPr="00F03E0B">
                <w:rPr>
                  <w:rStyle w:val="Hyperlink"/>
                  <w:i/>
                  <w:sz w:val="20"/>
                  <w:szCs w:val="20"/>
                </w:rPr>
                <w:t>h</w:t>
              </w:r>
              <w:r w:rsidRPr="00F03E0B">
                <w:rPr>
                  <w:rStyle w:val="Hyperlink"/>
                  <w:i/>
                  <w:sz w:val="20"/>
                  <w:szCs w:val="20"/>
                </w:rPr>
                <w:t>annel/</w:t>
              </w:r>
            </w:hyperlink>
          </w:p>
          <w:p w14:paraId="444E1BF8" w14:textId="77777777" w:rsidR="005005E9" w:rsidRPr="00F03E0B" w:rsidRDefault="005005E9" w:rsidP="008B78F8">
            <w:pPr>
              <w:rPr>
                <w:sz w:val="20"/>
                <w:szCs w:val="20"/>
              </w:rPr>
            </w:pPr>
            <w:r w:rsidRPr="00F03E0B">
              <w:rPr>
                <w:sz w:val="20"/>
                <w:szCs w:val="20"/>
              </w:rPr>
              <w:t>Pulpo Media’s acculturation model</w:t>
            </w:r>
          </w:p>
          <w:p w14:paraId="0393E2C9" w14:textId="77777777" w:rsidR="005005E9" w:rsidRPr="00F03E0B" w:rsidRDefault="005005E9" w:rsidP="008B78F8">
            <w:pPr>
              <w:rPr>
                <w:sz w:val="20"/>
                <w:szCs w:val="20"/>
              </w:rPr>
            </w:pPr>
            <w:hyperlink r:id="rId16" w:history="1">
              <w:r w:rsidRPr="00F03E0B">
                <w:rPr>
                  <w:rStyle w:val="Hyperlink"/>
                  <w:i/>
                  <w:sz w:val="20"/>
                  <w:szCs w:val="20"/>
                </w:rPr>
                <w:t>http://plan.pulpomedia.com/acculturation/</w:t>
              </w:r>
            </w:hyperlink>
            <w:r w:rsidRPr="00F03E0B">
              <w:rPr>
                <w:i/>
                <w:sz w:val="20"/>
                <w:szCs w:val="20"/>
              </w:rPr>
              <w:t xml:space="preserve">                                                </w:t>
            </w:r>
            <w:r>
              <w:rPr>
                <w:i/>
                <w:sz w:val="20"/>
                <w:szCs w:val="20"/>
              </w:rPr>
              <w:t xml:space="preserve">          </w:t>
            </w:r>
            <w:r w:rsidRPr="00F03E0B">
              <w:rPr>
                <w:i/>
                <w:sz w:val="20"/>
                <w:szCs w:val="20"/>
              </w:rPr>
              <w:t xml:space="preserve">     </w:t>
            </w:r>
            <w:r w:rsidRPr="00F03E0B">
              <w:rPr>
                <w:b/>
                <w:sz w:val="20"/>
                <w:szCs w:val="20"/>
              </w:rPr>
              <w:t>SG</w:t>
            </w:r>
            <w:r>
              <w:rPr>
                <w:b/>
                <w:sz w:val="20"/>
                <w:szCs w:val="20"/>
              </w:rPr>
              <w:t>1</w:t>
            </w:r>
          </w:p>
        </w:tc>
      </w:tr>
      <w:tr w:rsidR="005005E9" w:rsidRPr="00F03E0B" w14:paraId="0944597A" w14:textId="77777777" w:rsidTr="008B78F8">
        <w:tc>
          <w:tcPr>
            <w:tcW w:w="1278" w:type="dxa"/>
          </w:tcPr>
          <w:p w14:paraId="6E1E8956" w14:textId="77777777" w:rsidR="005005E9" w:rsidRPr="00F03E0B" w:rsidRDefault="005005E9" w:rsidP="008B78F8">
            <w:pPr>
              <w:rPr>
                <w:sz w:val="20"/>
                <w:szCs w:val="20"/>
              </w:rPr>
            </w:pPr>
            <w:r w:rsidRPr="00F03E0B">
              <w:rPr>
                <w:sz w:val="20"/>
                <w:szCs w:val="20"/>
              </w:rPr>
              <w:t>Th 8/28</w:t>
            </w:r>
          </w:p>
        </w:tc>
        <w:tc>
          <w:tcPr>
            <w:tcW w:w="3330" w:type="dxa"/>
          </w:tcPr>
          <w:p w14:paraId="24878A1A" w14:textId="77777777" w:rsidR="005005E9" w:rsidRPr="00F03E0B" w:rsidRDefault="005005E9" w:rsidP="008B78F8">
            <w:pPr>
              <w:rPr>
                <w:sz w:val="20"/>
                <w:szCs w:val="20"/>
              </w:rPr>
            </w:pPr>
            <w:r w:rsidRPr="00F03E0B">
              <w:rPr>
                <w:sz w:val="20"/>
                <w:szCs w:val="20"/>
              </w:rPr>
              <w:t>Miles &amp; Brown, Sakai calendar</w:t>
            </w:r>
          </w:p>
          <w:p w14:paraId="7EC9C39C" w14:textId="77777777" w:rsidR="005005E9" w:rsidRPr="00F03E0B" w:rsidRDefault="005005E9" w:rsidP="008B78F8">
            <w:pPr>
              <w:rPr>
                <w:sz w:val="20"/>
                <w:szCs w:val="20"/>
              </w:rPr>
            </w:pPr>
          </w:p>
        </w:tc>
        <w:tc>
          <w:tcPr>
            <w:tcW w:w="3240" w:type="dxa"/>
          </w:tcPr>
          <w:p w14:paraId="1D623268" w14:textId="77777777" w:rsidR="005005E9" w:rsidRPr="00F03E0B" w:rsidRDefault="005005E9" w:rsidP="008B78F8">
            <w:pPr>
              <w:rPr>
                <w:sz w:val="20"/>
                <w:szCs w:val="20"/>
              </w:rPr>
            </w:pPr>
            <w:r w:rsidRPr="00F03E0B">
              <w:rPr>
                <w:sz w:val="20"/>
                <w:szCs w:val="20"/>
              </w:rPr>
              <w:t>Racialization</w:t>
            </w:r>
          </w:p>
        </w:tc>
        <w:tc>
          <w:tcPr>
            <w:tcW w:w="990" w:type="dxa"/>
          </w:tcPr>
          <w:p w14:paraId="5B3487A3" w14:textId="77777777" w:rsidR="005005E9" w:rsidRPr="00F03E0B" w:rsidRDefault="005005E9" w:rsidP="008B78F8">
            <w:pPr>
              <w:rPr>
                <w:sz w:val="20"/>
                <w:szCs w:val="20"/>
              </w:rPr>
            </w:pPr>
            <w:r w:rsidRPr="00F03E0B">
              <w:rPr>
                <w:b/>
                <w:sz w:val="20"/>
                <w:szCs w:val="20"/>
              </w:rPr>
              <w:t>Project choices due, SG</w:t>
            </w:r>
            <w:r>
              <w:rPr>
                <w:b/>
                <w:sz w:val="20"/>
                <w:szCs w:val="20"/>
              </w:rPr>
              <w:t>2</w:t>
            </w:r>
          </w:p>
        </w:tc>
      </w:tr>
    </w:tbl>
    <w:p w14:paraId="1E2947F5" w14:textId="77777777" w:rsidR="005005E9" w:rsidRPr="00F03E0B" w:rsidRDefault="005005E9" w:rsidP="005005E9">
      <w:pPr>
        <w:rPr>
          <w:sz w:val="20"/>
          <w:szCs w:val="20"/>
        </w:rPr>
      </w:pPr>
    </w:p>
    <w:p w14:paraId="30BA430B" w14:textId="77777777" w:rsidR="005005E9" w:rsidRPr="00F03E0B" w:rsidRDefault="005005E9" w:rsidP="005005E9">
      <w:pPr>
        <w:rPr>
          <w:b/>
          <w:sz w:val="20"/>
          <w:szCs w:val="20"/>
        </w:rPr>
      </w:pPr>
      <w:r w:rsidRPr="00F03E0B">
        <w:rPr>
          <w:b/>
          <w:sz w:val="20"/>
          <w:szCs w:val="20"/>
        </w:rPr>
        <w:t>Week 3: Race and ethnicity. Media representation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3330"/>
        <w:gridCol w:w="3240"/>
        <w:gridCol w:w="1008"/>
      </w:tblGrid>
      <w:tr w:rsidR="005005E9" w:rsidRPr="00F03E0B" w14:paraId="5A79EDDF" w14:textId="77777777" w:rsidTr="008B78F8">
        <w:tc>
          <w:tcPr>
            <w:tcW w:w="1278" w:type="dxa"/>
          </w:tcPr>
          <w:p w14:paraId="74AAC9F2" w14:textId="77777777" w:rsidR="005005E9" w:rsidRPr="00F03E0B" w:rsidRDefault="005005E9" w:rsidP="008B78F8">
            <w:pPr>
              <w:rPr>
                <w:sz w:val="20"/>
                <w:szCs w:val="20"/>
              </w:rPr>
            </w:pPr>
            <w:r>
              <w:rPr>
                <w:sz w:val="20"/>
                <w:szCs w:val="20"/>
              </w:rPr>
              <w:t>T</w:t>
            </w:r>
            <w:r w:rsidRPr="00F03E0B">
              <w:rPr>
                <w:sz w:val="20"/>
                <w:szCs w:val="20"/>
              </w:rPr>
              <w:t xml:space="preserve"> 9/2</w:t>
            </w:r>
          </w:p>
        </w:tc>
        <w:tc>
          <w:tcPr>
            <w:tcW w:w="3330" w:type="dxa"/>
          </w:tcPr>
          <w:p w14:paraId="571237A8" w14:textId="77777777" w:rsidR="005005E9" w:rsidRPr="00F03E0B" w:rsidRDefault="005005E9" w:rsidP="008B78F8">
            <w:pPr>
              <w:rPr>
                <w:sz w:val="20"/>
                <w:szCs w:val="20"/>
              </w:rPr>
            </w:pPr>
            <w:r w:rsidRPr="00F03E0B">
              <w:rPr>
                <w:sz w:val="20"/>
                <w:szCs w:val="20"/>
              </w:rPr>
              <w:t xml:space="preserve">Alcoff 227-246, </w:t>
            </w:r>
            <w:r>
              <w:rPr>
                <w:sz w:val="20"/>
                <w:szCs w:val="20"/>
              </w:rPr>
              <w:t>e-reserves</w:t>
            </w:r>
          </w:p>
        </w:tc>
        <w:tc>
          <w:tcPr>
            <w:tcW w:w="3240" w:type="dxa"/>
          </w:tcPr>
          <w:p w14:paraId="70EE13DA" w14:textId="77777777" w:rsidR="005005E9" w:rsidRPr="00F03E0B" w:rsidRDefault="005005E9" w:rsidP="008B78F8">
            <w:pPr>
              <w:rPr>
                <w:sz w:val="20"/>
                <w:szCs w:val="20"/>
                <w:lang w:val="es-MX"/>
              </w:rPr>
            </w:pPr>
            <w:r w:rsidRPr="00F03E0B">
              <w:rPr>
                <w:sz w:val="20"/>
                <w:szCs w:val="20"/>
                <w:lang w:val="es-MX"/>
              </w:rPr>
              <w:t>Racialized Latina/os</w:t>
            </w:r>
          </w:p>
        </w:tc>
        <w:tc>
          <w:tcPr>
            <w:tcW w:w="1008" w:type="dxa"/>
          </w:tcPr>
          <w:p w14:paraId="787C7AA4" w14:textId="77777777" w:rsidR="005005E9" w:rsidRPr="00F03E0B" w:rsidRDefault="005005E9" w:rsidP="008B78F8">
            <w:pPr>
              <w:rPr>
                <w:b/>
                <w:sz w:val="20"/>
                <w:szCs w:val="20"/>
                <w:lang w:val="es-MX"/>
              </w:rPr>
            </w:pPr>
            <w:r w:rsidRPr="00F03E0B">
              <w:rPr>
                <w:b/>
                <w:sz w:val="20"/>
                <w:szCs w:val="20"/>
                <w:lang w:val="es-MX"/>
              </w:rPr>
              <w:t>SG</w:t>
            </w:r>
            <w:r>
              <w:rPr>
                <w:b/>
                <w:sz w:val="20"/>
                <w:szCs w:val="20"/>
                <w:lang w:val="es-MX"/>
              </w:rPr>
              <w:t>3</w:t>
            </w:r>
          </w:p>
        </w:tc>
      </w:tr>
      <w:tr w:rsidR="005005E9" w:rsidRPr="00F03E0B" w14:paraId="2CA9A06D" w14:textId="77777777" w:rsidTr="008B78F8">
        <w:tc>
          <w:tcPr>
            <w:tcW w:w="1278" w:type="dxa"/>
          </w:tcPr>
          <w:p w14:paraId="12A76D70" w14:textId="77777777" w:rsidR="005005E9" w:rsidRPr="00F03E0B" w:rsidRDefault="005005E9" w:rsidP="008B78F8">
            <w:pPr>
              <w:rPr>
                <w:sz w:val="20"/>
                <w:szCs w:val="20"/>
              </w:rPr>
            </w:pPr>
            <w:r w:rsidRPr="00F03E0B">
              <w:rPr>
                <w:sz w:val="20"/>
                <w:szCs w:val="20"/>
              </w:rPr>
              <w:t>Th 9/4</w:t>
            </w:r>
          </w:p>
        </w:tc>
        <w:tc>
          <w:tcPr>
            <w:tcW w:w="3330" w:type="dxa"/>
          </w:tcPr>
          <w:p w14:paraId="3C1E2AF8" w14:textId="77777777" w:rsidR="005005E9" w:rsidRPr="00F03E0B" w:rsidRDefault="005005E9" w:rsidP="008B78F8">
            <w:pPr>
              <w:rPr>
                <w:sz w:val="20"/>
                <w:szCs w:val="20"/>
              </w:rPr>
            </w:pPr>
            <w:r w:rsidRPr="00F03E0B">
              <w:rPr>
                <w:sz w:val="20"/>
                <w:szCs w:val="20"/>
              </w:rPr>
              <w:t>Valdivia, Introduction &amp; Ch. 2</w:t>
            </w:r>
          </w:p>
        </w:tc>
        <w:tc>
          <w:tcPr>
            <w:tcW w:w="3240" w:type="dxa"/>
          </w:tcPr>
          <w:p w14:paraId="6C63384B" w14:textId="77777777" w:rsidR="005005E9" w:rsidRPr="00F03E0B" w:rsidRDefault="005005E9" w:rsidP="008B78F8">
            <w:pPr>
              <w:rPr>
                <w:sz w:val="20"/>
                <w:szCs w:val="20"/>
              </w:rPr>
            </w:pPr>
            <w:r w:rsidRPr="00F03E0B">
              <w:rPr>
                <w:sz w:val="20"/>
                <w:szCs w:val="20"/>
              </w:rPr>
              <w:t>Latina/os in the media</w:t>
            </w:r>
          </w:p>
        </w:tc>
        <w:tc>
          <w:tcPr>
            <w:tcW w:w="1008" w:type="dxa"/>
          </w:tcPr>
          <w:p w14:paraId="35738B09" w14:textId="77777777" w:rsidR="005005E9" w:rsidRPr="00F03E0B" w:rsidRDefault="005005E9" w:rsidP="008B78F8">
            <w:pPr>
              <w:rPr>
                <w:b/>
                <w:sz w:val="20"/>
                <w:szCs w:val="20"/>
              </w:rPr>
            </w:pPr>
            <w:r w:rsidRPr="00F03E0B">
              <w:rPr>
                <w:b/>
                <w:sz w:val="20"/>
                <w:szCs w:val="20"/>
              </w:rPr>
              <w:t>SG</w:t>
            </w:r>
            <w:r>
              <w:rPr>
                <w:b/>
                <w:sz w:val="20"/>
                <w:szCs w:val="20"/>
              </w:rPr>
              <w:t>4</w:t>
            </w:r>
          </w:p>
        </w:tc>
      </w:tr>
    </w:tbl>
    <w:p w14:paraId="027C4C5E" w14:textId="77777777" w:rsidR="005005E9" w:rsidRPr="00F03E0B" w:rsidRDefault="005005E9" w:rsidP="005005E9">
      <w:pPr>
        <w:rPr>
          <w:sz w:val="20"/>
          <w:szCs w:val="20"/>
        </w:rPr>
      </w:pPr>
    </w:p>
    <w:p w14:paraId="758A72A9" w14:textId="77777777" w:rsidR="005005E9" w:rsidRPr="00F03E0B" w:rsidRDefault="005005E9" w:rsidP="005005E9">
      <w:pPr>
        <w:rPr>
          <w:b/>
          <w:sz w:val="20"/>
          <w:szCs w:val="20"/>
        </w:rPr>
      </w:pPr>
      <w:r w:rsidRPr="00F03E0B">
        <w:rPr>
          <w:b/>
          <w:sz w:val="20"/>
          <w:szCs w:val="20"/>
        </w:rPr>
        <w:t>Week 4: Media (mis)representation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4050"/>
        <w:gridCol w:w="2520"/>
        <w:gridCol w:w="1008"/>
      </w:tblGrid>
      <w:tr w:rsidR="005005E9" w:rsidRPr="00F03E0B" w14:paraId="06A6AD67" w14:textId="77777777" w:rsidTr="008B78F8">
        <w:tc>
          <w:tcPr>
            <w:tcW w:w="1278" w:type="dxa"/>
          </w:tcPr>
          <w:p w14:paraId="5B5DA64C" w14:textId="77777777" w:rsidR="005005E9" w:rsidRPr="00F03E0B" w:rsidRDefault="005005E9" w:rsidP="008B78F8">
            <w:pPr>
              <w:rPr>
                <w:sz w:val="20"/>
                <w:szCs w:val="20"/>
              </w:rPr>
            </w:pPr>
            <w:r>
              <w:rPr>
                <w:sz w:val="20"/>
                <w:szCs w:val="20"/>
              </w:rPr>
              <w:t>T</w:t>
            </w:r>
            <w:r w:rsidRPr="00F03E0B">
              <w:rPr>
                <w:sz w:val="20"/>
                <w:szCs w:val="20"/>
              </w:rPr>
              <w:t xml:space="preserve"> 9/9</w:t>
            </w:r>
          </w:p>
        </w:tc>
        <w:tc>
          <w:tcPr>
            <w:tcW w:w="4050" w:type="dxa"/>
          </w:tcPr>
          <w:p w14:paraId="32C1878E" w14:textId="77777777" w:rsidR="005005E9" w:rsidRPr="00F03E0B" w:rsidRDefault="005005E9" w:rsidP="008B78F8">
            <w:pPr>
              <w:rPr>
                <w:sz w:val="20"/>
                <w:szCs w:val="20"/>
              </w:rPr>
            </w:pPr>
            <w:r>
              <w:rPr>
                <w:sz w:val="20"/>
                <w:szCs w:val="20"/>
              </w:rPr>
              <w:t>Lichter &amp; Amundson 57-72, e-reserves</w:t>
            </w:r>
          </w:p>
          <w:p w14:paraId="457A132D" w14:textId="77777777" w:rsidR="005005E9" w:rsidRPr="00F03E0B" w:rsidRDefault="005005E9" w:rsidP="008B78F8">
            <w:pPr>
              <w:rPr>
                <w:sz w:val="20"/>
                <w:szCs w:val="20"/>
              </w:rPr>
            </w:pPr>
            <w:r>
              <w:rPr>
                <w:sz w:val="20"/>
                <w:szCs w:val="20"/>
              </w:rPr>
              <w:t>Dávila 1-24, e-reserves</w:t>
            </w:r>
          </w:p>
        </w:tc>
        <w:tc>
          <w:tcPr>
            <w:tcW w:w="2520" w:type="dxa"/>
          </w:tcPr>
          <w:p w14:paraId="773E6ED9" w14:textId="77777777" w:rsidR="005005E9" w:rsidRPr="00F03E0B" w:rsidRDefault="005005E9" w:rsidP="008B78F8">
            <w:pPr>
              <w:rPr>
                <w:sz w:val="20"/>
                <w:szCs w:val="20"/>
              </w:rPr>
            </w:pPr>
            <w:r w:rsidRPr="00F03E0B">
              <w:rPr>
                <w:sz w:val="20"/>
                <w:szCs w:val="20"/>
              </w:rPr>
              <w:t>Latina/os in TV</w:t>
            </w:r>
          </w:p>
        </w:tc>
        <w:tc>
          <w:tcPr>
            <w:tcW w:w="1008" w:type="dxa"/>
          </w:tcPr>
          <w:p w14:paraId="312F824E" w14:textId="77777777" w:rsidR="005005E9" w:rsidRPr="00F03E0B" w:rsidRDefault="005005E9" w:rsidP="008B78F8">
            <w:pPr>
              <w:rPr>
                <w:b/>
                <w:sz w:val="20"/>
                <w:szCs w:val="20"/>
              </w:rPr>
            </w:pPr>
            <w:r w:rsidRPr="00F03E0B">
              <w:rPr>
                <w:b/>
                <w:sz w:val="20"/>
                <w:szCs w:val="20"/>
              </w:rPr>
              <w:t>SG</w:t>
            </w:r>
            <w:r>
              <w:rPr>
                <w:b/>
                <w:sz w:val="20"/>
                <w:szCs w:val="20"/>
              </w:rPr>
              <w:t>4</w:t>
            </w:r>
          </w:p>
        </w:tc>
      </w:tr>
      <w:tr w:rsidR="005005E9" w:rsidRPr="00F03E0B" w14:paraId="47F72B1B" w14:textId="77777777" w:rsidTr="008B78F8">
        <w:tc>
          <w:tcPr>
            <w:tcW w:w="1278" w:type="dxa"/>
          </w:tcPr>
          <w:p w14:paraId="4356EB56" w14:textId="77777777" w:rsidR="005005E9" w:rsidRPr="00F03E0B" w:rsidRDefault="005005E9" w:rsidP="008B78F8">
            <w:pPr>
              <w:rPr>
                <w:sz w:val="20"/>
                <w:szCs w:val="20"/>
              </w:rPr>
            </w:pPr>
            <w:r w:rsidRPr="00F03E0B">
              <w:rPr>
                <w:sz w:val="20"/>
                <w:szCs w:val="20"/>
              </w:rPr>
              <w:t>Th 9/11</w:t>
            </w:r>
          </w:p>
        </w:tc>
        <w:tc>
          <w:tcPr>
            <w:tcW w:w="4050" w:type="dxa"/>
          </w:tcPr>
          <w:p w14:paraId="788F0E71" w14:textId="77777777" w:rsidR="005005E9" w:rsidRPr="00F03E0B" w:rsidRDefault="005005E9" w:rsidP="008B78F8">
            <w:pPr>
              <w:rPr>
                <w:sz w:val="20"/>
                <w:szCs w:val="20"/>
              </w:rPr>
            </w:pPr>
            <w:r w:rsidRPr="00F03E0B">
              <w:rPr>
                <w:sz w:val="20"/>
                <w:szCs w:val="20"/>
              </w:rPr>
              <w:t>Chavez, Intro &amp; Ch. 1 (pp. 1-43)</w:t>
            </w:r>
          </w:p>
        </w:tc>
        <w:tc>
          <w:tcPr>
            <w:tcW w:w="2520" w:type="dxa"/>
          </w:tcPr>
          <w:p w14:paraId="2329FAD7" w14:textId="77777777" w:rsidR="005005E9" w:rsidRPr="00F03E0B" w:rsidRDefault="005005E9" w:rsidP="008B78F8">
            <w:pPr>
              <w:rPr>
                <w:sz w:val="20"/>
                <w:szCs w:val="20"/>
              </w:rPr>
            </w:pPr>
            <w:r w:rsidRPr="00F03E0B">
              <w:rPr>
                <w:sz w:val="20"/>
                <w:szCs w:val="20"/>
              </w:rPr>
              <w:t>The Latina/o threat narrative</w:t>
            </w:r>
          </w:p>
        </w:tc>
        <w:tc>
          <w:tcPr>
            <w:tcW w:w="1008" w:type="dxa"/>
          </w:tcPr>
          <w:p w14:paraId="1C88D244" w14:textId="77777777" w:rsidR="005005E9" w:rsidRPr="006A7A57" w:rsidRDefault="005005E9" w:rsidP="008B78F8">
            <w:pPr>
              <w:rPr>
                <w:b/>
                <w:sz w:val="20"/>
                <w:szCs w:val="20"/>
              </w:rPr>
            </w:pPr>
            <w:r>
              <w:rPr>
                <w:b/>
                <w:sz w:val="20"/>
                <w:szCs w:val="20"/>
              </w:rPr>
              <w:t>SG5</w:t>
            </w:r>
          </w:p>
        </w:tc>
      </w:tr>
    </w:tbl>
    <w:p w14:paraId="703D91AF" w14:textId="77777777" w:rsidR="005005E9" w:rsidRPr="00F03E0B" w:rsidRDefault="005005E9" w:rsidP="005005E9">
      <w:pPr>
        <w:rPr>
          <w:sz w:val="20"/>
          <w:szCs w:val="20"/>
        </w:rPr>
      </w:pPr>
    </w:p>
    <w:p w14:paraId="050ACF7A" w14:textId="77777777" w:rsidR="005005E9" w:rsidRPr="00F03E0B" w:rsidRDefault="005005E9" w:rsidP="005005E9">
      <w:pPr>
        <w:rPr>
          <w:b/>
          <w:sz w:val="20"/>
          <w:szCs w:val="20"/>
        </w:rPr>
      </w:pPr>
      <w:r w:rsidRPr="00F03E0B">
        <w:rPr>
          <w:b/>
          <w:sz w:val="20"/>
          <w:szCs w:val="20"/>
        </w:rPr>
        <w:t>Week 5: Myths about Latina/os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3330"/>
        <w:gridCol w:w="2340"/>
        <w:gridCol w:w="1908"/>
      </w:tblGrid>
      <w:tr w:rsidR="005005E9" w:rsidRPr="00F03E0B" w14:paraId="77F75746" w14:textId="77777777" w:rsidTr="008B78F8">
        <w:tc>
          <w:tcPr>
            <w:tcW w:w="1278" w:type="dxa"/>
          </w:tcPr>
          <w:p w14:paraId="0AC63A30" w14:textId="77777777" w:rsidR="005005E9" w:rsidRPr="00F03E0B" w:rsidRDefault="005005E9" w:rsidP="008B78F8">
            <w:pPr>
              <w:rPr>
                <w:sz w:val="20"/>
                <w:szCs w:val="20"/>
              </w:rPr>
            </w:pPr>
            <w:r>
              <w:rPr>
                <w:sz w:val="20"/>
                <w:szCs w:val="20"/>
              </w:rPr>
              <w:t>T</w:t>
            </w:r>
            <w:r w:rsidRPr="00F03E0B">
              <w:rPr>
                <w:sz w:val="20"/>
                <w:szCs w:val="20"/>
              </w:rPr>
              <w:t xml:space="preserve"> 9/16</w:t>
            </w:r>
          </w:p>
        </w:tc>
        <w:tc>
          <w:tcPr>
            <w:tcW w:w="3330" w:type="dxa"/>
          </w:tcPr>
          <w:p w14:paraId="71B3061F" w14:textId="77777777" w:rsidR="005005E9" w:rsidRPr="00F03E0B" w:rsidRDefault="005005E9" w:rsidP="008B78F8">
            <w:pPr>
              <w:rPr>
                <w:sz w:val="20"/>
                <w:szCs w:val="20"/>
              </w:rPr>
            </w:pPr>
            <w:r w:rsidRPr="00F03E0B">
              <w:rPr>
                <w:sz w:val="20"/>
                <w:szCs w:val="20"/>
              </w:rPr>
              <w:t>Chavez, Ch. 2</w:t>
            </w:r>
            <w:r>
              <w:rPr>
                <w:sz w:val="20"/>
                <w:szCs w:val="20"/>
              </w:rPr>
              <w:t xml:space="preserve"> &amp; 5</w:t>
            </w:r>
          </w:p>
        </w:tc>
        <w:tc>
          <w:tcPr>
            <w:tcW w:w="2340" w:type="dxa"/>
          </w:tcPr>
          <w:p w14:paraId="7BFEC66C" w14:textId="77777777" w:rsidR="005005E9" w:rsidRPr="00F03E0B" w:rsidRDefault="005005E9" w:rsidP="008B78F8">
            <w:pPr>
              <w:rPr>
                <w:sz w:val="20"/>
                <w:szCs w:val="20"/>
              </w:rPr>
            </w:pPr>
            <w:r w:rsidRPr="00F03E0B">
              <w:rPr>
                <w:sz w:val="20"/>
                <w:szCs w:val="20"/>
              </w:rPr>
              <w:t>Citizenship and belonging</w:t>
            </w:r>
          </w:p>
        </w:tc>
        <w:tc>
          <w:tcPr>
            <w:tcW w:w="1908" w:type="dxa"/>
          </w:tcPr>
          <w:p w14:paraId="780F247A" w14:textId="77777777" w:rsidR="005005E9" w:rsidRPr="00F03E0B" w:rsidRDefault="005005E9" w:rsidP="008B78F8">
            <w:pPr>
              <w:rPr>
                <w:sz w:val="20"/>
                <w:szCs w:val="20"/>
              </w:rPr>
            </w:pPr>
            <w:r w:rsidRPr="00F03E0B">
              <w:rPr>
                <w:b/>
                <w:sz w:val="20"/>
                <w:szCs w:val="20"/>
              </w:rPr>
              <w:t>Project proposal due. SG</w:t>
            </w:r>
            <w:r>
              <w:rPr>
                <w:b/>
                <w:sz w:val="20"/>
                <w:szCs w:val="20"/>
              </w:rPr>
              <w:t>6</w:t>
            </w:r>
          </w:p>
        </w:tc>
      </w:tr>
      <w:tr w:rsidR="005005E9" w:rsidRPr="00F03E0B" w14:paraId="3C59E12F" w14:textId="77777777" w:rsidTr="008B78F8">
        <w:tc>
          <w:tcPr>
            <w:tcW w:w="1278" w:type="dxa"/>
          </w:tcPr>
          <w:p w14:paraId="66DC1B7A" w14:textId="77777777" w:rsidR="005005E9" w:rsidRPr="00F03E0B" w:rsidRDefault="005005E9" w:rsidP="008B78F8">
            <w:pPr>
              <w:rPr>
                <w:sz w:val="20"/>
                <w:szCs w:val="20"/>
              </w:rPr>
            </w:pPr>
            <w:r w:rsidRPr="00F03E0B">
              <w:rPr>
                <w:sz w:val="20"/>
                <w:szCs w:val="20"/>
              </w:rPr>
              <w:t>Th 9/18</w:t>
            </w:r>
          </w:p>
        </w:tc>
        <w:tc>
          <w:tcPr>
            <w:tcW w:w="3330" w:type="dxa"/>
          </w:tcPr>
          <w:p w14:paraId="25170BB0" w14:textId="77777777" w:rsidR="005005E9" w:rsidRPr="00F03E0B" w:rsidRDefault="005005E9" w:rsidP="008B78F8">
            <w:pPr>
              <w:rPr>
                <w:sz w:val="20"/>
                <w:szCs w:val="20"/>
              </w:rPr>
            </w:pPr>
            <w:r w:rsidRPr="00F03E0B">
              <w:rPr>
                <w:sz w:val="20"/>
                <w:szCs w:val="20"/>
              </w:rPr>
              <w:t>Chavez, Ch. 3 &amp; 4</w:t>
            </w:r>
          </w:p>
        </w:tc>
        <w:tc>
          <w:tcPr>
            <w:tcW w:w="2340" w:type="dxa"/>
          </w:tcPr>
          <w:p w14:paraId="002815CA" w14:textId="77777777" w:rsidR="005005E9" w:rsidRPr="00F03E0B" w:rsidRDefault="005005E9" w:rsidP="008B78F8">
            <w:pPr>
              <w:rPr>
                <w:sz w:val="20"/>
                <w:szCs w:val="20"/>
              </w:rPr>
            </w:pPr>
            <w:r w:rsidRPr="00F03E0B">
              <w:rPr>
                <w:sz w:val="20"/>
                <w:szCs w:val="20"/>
              </w:rPr>
              <w:t>Latina sexuality and fertility</w:t>
            </w:r>
          </w:p>
        </w:tc>
        <w:tc>
          <w:tcPr>
            <w:tcW w:w="1908" w:type="dxa"/>
          </w:tcPr>
          <w:p w14:paraId="1CD8985D" w14:textId="77777777" w:rsidR="005005E9" w:rsidRPr="00F03E0B" w:rsidRDefault="005005E9" w:rsidP="008B78F8">
            <w:pPr>
              <w:rPr>
                <w:b/>
                <w:sz w:val="20"/>
                <w:szCs w:val="20"/>
              </w:rPr>
            </w:pPr>
            <w:r w:rsidRPr="00F03E0B">
              <w:rPr>
                <w:b/>
                <w:sz w:val="20"/>
                <w:szCs w:val="20"/>
              </w:rPr>
              <w:t>SG</w:t>
            </w:r>
            <w:r>
              <w:rPr>
                <w:b/>
                <w:sz w:val="20"/>
                <w:szCs w:val="20"/>
              </w:rPr>
              <w:t>7</w:t>
            </w:r>
          </w:p>
        </w:tc>
      </w:tr>
    </w:tbl>
    <w:p w14:paraId="5F208F2E" w14:textId="77777777" w:rsidR="005005E9" w:rsidRPr="00F03E0B" w:rsidRDefault="005005E9" w:rsidP="005005E9">
      <w:pPr>
        <w:rPr>
          <w:sz w:val="20"/>
          <w:szCs w:val="20"/>
        </w:rPr>
      </w:pPr>
    </w:p>
    <w:p w14:paraId="7F21C002" w14:textId="77777777" w:rsidR="005005E9" w:rsidRPr="00F03E0B" w:rsidRDefault="005005E9" w:rsidP="005005E9">
      <w:pPr>
        <w:rPr>
          <w:b/>
          <w:sz w:val="20"/>
          <w:szCs w:val="20"/>
        </w:rPr>
      </w:pPr>
      <w:r w:rsidRPr="00F03E0B">
        <w:rPr>
          <w:b/>
          <w:sz w:val="20"/>
          <w:szCs w:val="20"/>
        </w:rPr>
        <w:t>Week 6: Citizenship, media spectacles, and political agency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3330"/>
        <w:gridCol w:w="3240"/>
        <w:gridCol w:w="1008"/>
      </w:tblGrid>
      <w:tr w:rsidR="005005E9" w:rsidRPr="00F03E0B" w14:paraId="612BA1AF" w14:textId="77777777" w:rsidTr="008B78F8">
        <w:tc>
          <w:tcPr>
            <w:tcW w:w="1278" w:type="dxa"/>
          </w:tcPr>
          <w:p w14:paraId="4CD006EF" w14:textId="77777777" w:rsidR="005005E9" w:rsidRPr="00F03E0B" w:rsidRDefault="005005E9" w:rsidP="008B78F8">
            <w:pPr>
              <w:rPr>
                <w:sz w:val="20"/>
                <w:szCs w:val="20"/>
              </w:rPr>
            </w:pPr>
            <w:r>
              <w:rPr>
                <w:sz w:val="20"/>
                <w:szCs w:val="20"/>
              </w:rPr>
              <w:t>T</w:t>
            </w:r>
            <w:r w:rsidRPr="00F03E0B">
              <w:rPr>
                <w:sz w:val="20"/>
                <w:szCs w:val="20"/>
              </w:rPr>
              <w:t xml:space="preserve"> 9/23</w:t>
            </w:r>
          </w:p>
        </w:tc>
        <w:tc>
          <w:tcPr>
            <w:tcW w:w="3330" w:type="dxa"/>
          </w:tcPr>
          <w:p w14:paraId="63A6E28D" w14:textId="77777777" w:rsidR="005005E9" w:rsidRPr="00F03E0B" w:rsidRDefault="005005E9" w:rsidP="008B78F8">
            <w:pPr>
              <w:rPr>
                <w:sz w:val="20"/>
                <w:szCs w:val="20"/>
                <w:lang w:val="es-MX"/>
              </w:rPr>
            </w:pPr>
            <w:r>
              <w:rPr>
                <w:sz w:val="20"/>
                <w:szCs w:val="20"/>
              </w:rPr>
              <w:t xml:space="preserve">Prepare </w:t>
            </w:r>
            <w:r w:rsidRPr="00F03E0B">
              <w:rPr>
                <w:sz w:val="20"/>
                <w:szCs w:val="20"/>
              </w:rPr>
              <w:t xml:space="preserve">Chavez, Ch. </w:t>
            </w:r>
            <w:r>
              <w:rPr>
                <w:sz w:val="20"/>
                <w:szCs w:val="20"/>
              </w:rPr>
              <w:t>6 &amp; 7 for next week</w:t>
            </w:r>
          </w:p>
        </w:tc>
        <w:tc>
          <w:tcPr>
            <w:tcW w:w="3240" w:type="dxa"/>
          </w:tcPr>
          <w:p w14:paraId="144E325D" w14:textId="77777777" w:rsidR="005005E9" w:rsidRPr="00F03E0B" w:rsidRDefault="005005E9" w:rsidP="008B78F8">
            <w:pPr>
              <w:rPr>
                <w:sz w:val="20"/>
                <w:szCs w:val="20"/>
              </w:rPr>
            </w:pPr>
          </w:p>
        </w:tc>
        <w:tc>
          <w:tcPr>
            <w:tcW w:w="1008" w:type="dxa"/>
          </w:tcPr>
          <w:p w14:paraId="16EEC5EC" w14:textId="77777777" w:rsidR="005005E9" w:rsidRPr="006A7A57" w:rsidRDefault="005005E9" w:rsidP="008B78F8">
            <w:pPr>
              <w:rPr>
                <w:b/>
                <w:sz w:val="20"/>
                <w:szCs w:val="20"/>
              </w:rPr>
            </w:pPr>
            <w:r>
              <w:rPr>
                <w:b/>
                <w:sz w:val="20"/>
                <w:szCs w:val="20"/>
              </w:rPr>
              <w:t>SG8</w:t>
            </w:r>
          </w:p>
        </w:tc>
      </w:tr>
      <w:tr w:rsidR="005005E9" w:rsidRPr="00F03E0B" w14:paraId="59C8F4A7" w14:textId="77777777" w:rsidTr="008B78F8">
        <w:tc>
          <w:tcPr>
            <w:tcW w:w="1278" w:type="dxa"/>
          </w:tcPr>
          <w:p w14:paraId="61E6A431" w14:textId="77777777" w:rsidR="005005E9" w:rsidRPr="00F03E0B" w:rsidRDefault="005005E9" w:rsidP="008B78F8">
            <w:pPr>
              <w:rPr>
                <w:sz w:val="20"/>
                <w:szCs w:val="20"/>
              </w:rPr>
            </w:pPr>
            <w:r w:rsidRPr="00F03E0B">
              <w:rPr>
                <w:sz w:val="20"/>
                <w:szCs w:val="20"/>
              </w:rPr>
              <w:t>Th 9/25</w:t>
            </w:r>
          </w:p>
        </w:tc>
        <w:tc>
          <w:tcPr>
            <w:tcW w:w="3330" w:type="dxa"/>
          </w:tcPr>
          <w:p w14:paraId="6835E209" w14:textId="77777777" w:rsidR="005005E9" w:rsidRPr="00F03E0B" w:rsidRDefault="005005E9" w:rsidP="008B78F8">
            <w:pPr>
              <w:rPr>
                <w:sz w:val="20"/>
                <w:szCs w:val="20"/>
              </w:rPr>
            </w:pPr>
          </w:p>
        </w:tc>
        <w:tc>
          <w:tcPr>
            <w:tcW w:w="3240" w:type="dxa"/>
          </w:tcPr>
          <w:p w14:paraId="762D653C" w14:textId="77777777" w:rsidR="005005E9" w:rsidRPr="00F03E0B" w:rsidRDefault="005005E9" w:rsidP="008B78F8">
            <w:pPr>
              <w:rPr>
                <w:sz w:val="20"/>
                <w:szCs w:val="20"/>
              </w:rPr>
            </w:pPr>
            <w:r>
              <w:rPr>
                <w:sz w:val="20"/>
                <w:szCs w:val="20"/>
              </w:rPr>
              <w:t>Guest speaker</w:t>
            </w:r>
          </w:p>
        </w:tc>
        <w:tc>
          <w:tcPr>
            <w:tcW w:w="1008" w:type="dxa"/>
          </w:tcPr>
          <w:p w14:paraId="46919333" w14:textId="77777777" w:rsidR="005005E9" w:rsidRPr="006A7A57" w:rsidRDefault="005005E9" w:rsidP="008B78F8">
            <w:pPr>
              <w:rPr>
                <w:sz w:val="20"/>
                <w:szCs w:val="20"/>
              </w:rPr>
            </w:pPr>
            <w:r w:rsidRPr="00F03E0B">
              <w:rPr>
                <w:b/>
                <w:sz w:val="20"/>
                <w:szCs w:val="20"/>
              </w:rPr>
              <w:t>S</w:t>
            </w:r>
            <w:r>
              <w:rPr>
                <w:b/>
                <w:sz w:val="20"/>
                <w:szCs w:val="20"/>
              </w:rPr>
              <w:t>G9</w:t>
            </w:r>
          </w:p>
        </w:tc>
      </w:tr>
    </w:tbl>
    <w:p w14:paraId="0D5E7E71" w14:textId="77777777" w:rsidR="005005E9" w:rsidRPr="00F03E0B" w:rsidRDefault="005005E9" w:rsidP="005005E9">
      <w:pPr>
        <w:rPr>
          <w:sz w:val="20"/>
          <w:szCs w:val="20"/>
        </w:rPr>
      </w:pPr>
    </w:p>
    <w:p w14:paraId="7D256B5F" w14:textId="77777777" w:rsidR="005005E9" w:rsidRPr="00F03E0B" w:rsidRDefault="005005E9" w:rsidP="005005E9">
      <w:pPr>
        <w:rPr>
          <w:b/>
          <w:sz w:val="20"/>
          <w:szCs w:val="20"/>
        </w:rPr>
      </w:pPr>
      <w:r w:rsidRPr="00F03E0B">
        <w:rPr>
          <w:b/>
          <w:sz w:val="20"/>
          <w:szCs w:val="20"/>
        </w:rPr>
        <w:t>Week 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368"/>
        <w:gridCol w:w="3150"/>
        <w:gridCol w:w="3330"/>
        <w:gridCol w:w="1008"/>
      </w:tblGrid>
      <w:tr w:rsidR="005005E9" w:rsidRPr="00F03E0B" w14:paraId="43B0CC81" w14:textId="77777777" w:rsidTr="008B78F8">
        <w:tc>
          <w:tcPr>
            <w:tcW w:w="1368" w:type="dxa"/>
          </w:tcPr>
          <w:p w14:paraId="1F950FCD" w14:textId="77777777" w:rsidR="005005E9" w:rsidRPr="00F03E0B" w:rsidRDefault="005005E9" w:rsidP="008B78F8">
            <w:pPr>
              <w:rPr>
                <w:sz w:val="20"/>
                <w:szCs w:val="20"/>
              </w:rPr>
            </w:pPr>
            <w:r>
              <w:rPr>
                <w:sz w:val="20"/>
                <w:szCs w:val="20"/>
              </w:rPr>
              <w:t>T</w:t>
            </w:r>
            <w:r w:rsidRPr="00F03E0B">
              <w:rPr>
                <w:sz w:val="20"/>
                <w:szCs w:val="20"/>
              </w:rPr>
              <w:t xml:space="preserve"> </w:t>
            </w:r>
            <w:r>
              <w:rPr>
                <w:sz w:val="20"/>
                <w:szCs w:val="20"/>
              </w:rPr>
              <w:t>9/</w:t>
            </w:r>
            <w:r w:rsidRPr="00F03E0B">
              <w:rPr>
                <w:sz w:val="20"/>
                <w:szCs w:val="20"/>
              </w:rPr>
              <w:t>30</w:t>
            </w:r>
          </w:p>
        </w:tc>
        <w:tc>
          <w:tcPr>
            <w:tcW w:w="3150" w:type="dxa"/>
          </w:tcPr>
          <w:p w14:paraId="348C01B7" w14:textId="77777777" w:rsidR="005005E9" w:rsidRPr="00F03E0B" w:rsidRDefault="005005E9" w:rsidP="008B78F8">
            <w:pPr>
              <w:rPr>
                <w:i/>
                <w:sz w:val="20"/>
                <w:szCs w:val="20"/>
              </w:rPr>
            </w:pPr>
            <w:r w:rsidRPr="00F03E0B">
              <w:rPr>
                <w:sz w:val="20"/>
                <w:szCs w:val="20"/>
              </w:rPr>
              <w:t xml:space="preserve">Chavez, Ch. </w:t>
            </w:r>
            <w:r>
              <w:rPr>
                <w:sz w:val="20"/>
                <w:szCs w:val="20"/>
              </w:rPr>
              <w:t>6 &amp; 7</w:t>
            </w:r>
          </w:p>
        </w:tc>
        <w:tc>
          <w:tcPr>
            <w:tcW w:w="3330" w:type="dxa"/>
          </w:tcPr>
          <w:p w14:paraId="7A2AA5F0" w14:textId="77777777" w:rsidR="005005E9" w:rsidRPr="00F03E0B" w:rsidRDefault="005005E9" w:rsidP="008B78F8">
            <w:pPr>
              <w:rPr>
                <w:sz w:val="20"/>
                <w:szCs w:val="20"/>
              </w:rPr>
            </w:pPr>
            <w:r>
              <w:rPr>
                <w:sz w:val="20"/>
                <w:szCs w:val="20"/>
              </w:rPr>
              <w:t>Citizenship Privileges of citizenship</w:t>
            </w:r>
          </w:p>
        </w:tc>
        <w:tc>
          <w:tcPr>
            <w:tcW w:w="1008" w:type="dxa"/>
          </w:tcPr>
          <w:p w14:paraId="512CEDEF" w14:textId="77777777" w:rsidR="005005E9" w:rsidRPr="00F03E0B" w:rsidRDefault="005005E9" w:rsidP="008B78F8">
            <w:pPr>
              <w:rPr>
                <w:b/>
                <w:sz w:val="20"/>
                <w:szCs w:val="20"/>
              </w:rPr>
            </w:pPr>
            <w:r w:rsidRPr="00F03E0B">
              <w:rPr>
                <w:b/>
                <w:sz w:val="20"/>
                <w:szCs w:val="20"/>
              </w:rPr>
              <w:t>SG</w:t>
            </w:r>
            <w:r>
              <w:rPr>
                <w:b/>
                <w:sz w:val="20"/>
                <w:szCs w:val="20"/>
              </w:rPr>
              <w:t>10</w:t>
            </w:r>
          </w:p>
        </w:tc>
      </w:tr>
      <w:tr w:rsidR="005005E9" w:rsidRPr="00F03E0B" w14:paraId="03C8D5ED" w14:textId="77777777" w:rsidTr="008B78F8">
        <w:tc>
          <w:tcPr>
            <w:tcW w:w="1368" w:type="dxa"/>
          </w:tcPr>
          <w:p w14:paraId="70A2532B" w14:textId="77777777" w:rsidR="005005E9" w:rsidRPr="00F03E0B" w:rsidRDefault="005005E9" w:rsidP="008B78F8">
            <w:pPr>
              <w:rPr>
                <w:sz w:val="20"/>
                <w:szCs w:val="20"/>
              </w:rPr>
            </w:pPr>
            <w:r w:rsidRPr="00F03E0B">
              <w:rPr>
                <w:sz w:val="20"/>
                <w:szCs w:val="20"/>
              </w:rPr>
              <w:t>Th 10/2</w:t>
            </w:r>
          </w:p>
        </w:tc>
        <w:tc>
          <w:tcPr>
            <w:tcW w:w="7488" w:type="dxa"/>
            <w:gridSpan w:val="3"/>
          </w:tcPr>
          <w:p w14:paraId="1E5D7E73" w14:textId="77777777" w:rsidR="005005E9" w:rsidRPr="00F03E0B" w:rsidRDefault="005005E9" w:rsidP="008B78F8">
            <w:pPr>
              <w:rPr>
                <w:sz w:val="20"/>
                <w:szCs w:val="20"/>
              </w:rPr>
            </w:pPr>
            <w:r>
              <w:rPr>
                <w:b/>
                <w:i/>
                <w:sz w:val="20"/>
                <w:szCs w:val="20"/>
              </w:rPr>
              <w:t>First exam</w:t>
            </w:r>
          </w:p>
        </w:tc>
      </w:tr>
    </w:tbl>
    <w:p w14:paraId="4AC397E6" w14:textId="77777777" w:rsidR="005005E9" w:rsidRPr="00F03E0B" w:rsidRDefault="005005E9" w:rsidP="005005E9">
      <w:pPr>
        <w:rPr>
          <w:sz w:val="20"/>
          <w:szCs w:val="20"/>
        </w:rPr>
      </w:pPr>
    </w:p>
    <w:p w14:paraId="4CA7323D" w14:textId="77777777" w:rsidR="005005E9" w:rsidRPr="00F03E0B" w:rsidRDefault="005005E9" w:rsidP="005005E9">
      <w:pPr>
        <w:ind w:left="2160"/>
        <w:rPr>
          <w:b/>
          <w:sz w:val="20"/>
          <w:szCs w:val="20"/>
          <w:lang w:val="es-MX"/>
        </w:rPr>
      </w:pPr>
      <w:r w:rsidRPr="00F03E0B">
        <w:rPr>
          <w:sz w:val="20"/>
          <w:szCs w:val="20"/>
        </w:rPr>
        <w:br w:type="page"/>
      </w:r>
      <w:r w:rsidRPr="00F03E0B">
        <w:rPr>
          <w:b/>
          <w:sz w:val="20"/>
          <w:szCs w:val="20"/>
          <w:lang w:val="es-MX"/>
        </w:rPr>
        <w:t>JOMC 443 Latina/o Media Studies – Fall 2014</w:t>
      </w:r>
    </w:p>
    <w:p w14:paraId="453F2647" w14:textId="77777777" w:rsidR="005005E9" w:rsidRPr="00F03E0B" w:rsidRDefault="005005E9" w:rsidP="005005E9">
      <w:pPr>
        <w:ind w:firstLine="720"/>
        <w:rPr>
          <w:b/>
          <w:sz w:val="20"/>
          <w:szCs w:val="20"/>
        </w:rPr>
      </w:pPr>
      <w:r w:rsidRPr="00F03E0B">
        <w:rPr>
          <w:b/>
          <w:sz w:val="20"/>
          <w:szCs w:val="20"/>
        </w:rPr>
        <w:t xml:space="preserve">Dr. Lucila Vargas, </w:t>
      </w:r>
      <w:hyperlink r:id="rId17" w:history="1">
        <w:r w:rsidRPr="00F03E0B">
          <w:rPr>
            <w:rStyle w:val="Hyperlink"/>
            <w:b/>
            <w:sz w:val="20"/>
            <w:szCs w:val="20"/>
          </w:rPr>
          <w:t>lcvargas@email.unc.edu</w:t>
        </w:r>
      </w:hyperlink>
      <w:r w:rsidRPr="00F03E0B">
        <w:rPr>
          <w:b/>
          <w:sz w:val="20"/>
          <w:szCs w:val="20"/>
        </w:rPr>
        <w:t>. Office: Carroll Hall 359, 962-2366</w:t>
      </w:r>
    </w:p>
    <w:p w14:paraId="22AC3CA6" w14:textId="77777777" w:rsidR="005005E9" w:rsidRPr="00F03E0B" w:rsidRDefault="005005E9" w:rsidP="005005E9">
      <w:pPr>
        <w:rPr>
          <w:sz w:val="20"/>
          <w:szCs w:val="20"/>
        </w:rPr>
      </w:pPr>
    </w:p>
    <w:p w14:paraId="449F7163" w14:textId="77777777" w:rsidR="005005E9" w:rsidRPr="00F03E0B" w:rsidRDefault="005005E9" w:rsidP="005005E9">
      <w:pPr>
        <w:rPr>
          <w:b/>
          <w:sz w:val="20"/>
          <w:szCs w:val="20"/>
        </w:rPr>
      </w:pPr>
      <w:r w:rsidRPr="00F03E0B">
        <w:rPr>
          <w:b/>
          <w:sz w:val="20"/>
          <w:szCs w:val="20"/>
        </w:rPr>
        <w:t>Week 8: Understanding production &amp; radio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6"/>
        <w:gridCol w:w="5892"/>
        <w:gridCol w:w="1908"/>
      </w:tblGrid>
      <w:tr w:rsidR="005005E9" w:rsidRPr="00F03E0B" w14:paraId="4710CC0C" w14:textId="77777777" w:rsidTr="008B78F8">
        <w:tc>
          <w:tcPr>
            <w:tcW w:w="1056" w:type="dxa"/>
            <w:shd w:val="clear" w:color="auto" w:fill="auto"/>
          </w:tcPr>
          <w:p w14:paraId="33CDCEF0" w14:textId="77777777" w:rsidR="005005E9" w:rsidRPr="00F03E0B" w:rsidRDefault="005005E9" w:rsidP="008B78F8">
            <w:pPr>
              <w:rPr>
                <w:b/>
                <w:sz w:val="20"/>
                <w:szCs w:val="20"/>
              </w:rPr>
            </w:pPr>
            <w:r>
              <w:rPr>
                <w:sz w:val="20"/>
                <w:szCs w:val="20"/>
              </w:rPr>
              <w:t>T</w:t>
            </w:r>
            <w:r w:rsidRPr="00F03E0B">
              <w:rPr>
                <w:sz w:val="20"/>
                <w:szCs w:val="20"/>
              </w:rPr>
              <w:t xml:space="preserve"> 10/7</w:t>
            </w:r>
          </w:p>
        </w:tc>
        <w:tc>
          <w:tcPr>
            <w:tcW w:w="5892" w:type="dxa"/>
            <w:shd w:val="clear" w:color="auto" w:fill="auto"/>
          </w:tcPr>
          <w:p w14:paraId="79889D35" w14:textId="77777777" w:rsidR="005005E9" w:rsidRPr="00F03E0B" w:rsidRDefault="005005E9" w:rsidP="008B78F8">
            <w:pPr>
              <w:rPr>
                <w:sz w:val="20"/>
                <w:szCs w:val="20"/>
              </w:rPr>
            </w:pPr>
            <w:r w:rsidRPr="00F03E0B">
              <w:rPr>
                <w:sz w:val="20"/>
                <w:szCs w:val="20"/>
              </w:rPr>
              <w:t xml:space="preserve">Valdivia, Ch 1 </w:t>
            </w:r>
          </w:p>
          <w:p w14:paraId="0903FA29" w14:textId="77777777" w:rsidR="005005E9" w:rsidRPr="00F03E0B" w:rsidRDefault="005005E9" w:rsidP="008B78F8">
            <w:pPr>
              <w:rPr>
                <w:sz w:val="20"/>
                <w:szCs w:val="20"/>
              </w:rPr>
            </w:pPr>
            <w:r w:rsidRPr="00F03E0B">
              <w:rPr>
                <w:sz w:val="20"/>
                <w:szCs w:val="20"/>
              </w:rPr>
              <w:t>“Women, minorities make news</w:t>
            </w:r>
            <w:r>
              <w:rPr>
                <w:sz w:val="20"/>
                <w:szCs w:val="20"/>
              </w:rPr>
              <w:t xml:space="preserve">room gains” RTDNA, Sakai </w:t>
            </w:r>
          </w:p>
        </w:tc>
        <w:tc>
          <w:tcPr>
            <w:tcW w:w="1908" w:type="dxa"/>
          </w:tcPr>
          <w:p w14:paraId="78A0ACC4" w14:textId="77777777" w:rsidR="005005E9" w:rsidRPr="00F03E0B" w:rsidRDefault="005005E9" w:rsidP="008B78F8">
            <w:pPr>
              <w:rPr>
                <w:b/>
                <w:sz w:val="20"/>
                <w:szCs w:val="20"/>
              </w:rPr>
            </w:pPr>
            <w:r w:rsidRPr="00F03E0B">
              <w:rPr>
                <w:b/>
                <w:sz w:val="20"/>
                <w:szCs w:val="20"/>
              </w:rPr>
              <w:t>SG</w:t>
            </w:r>
            <w:r>
              <w:rPr>
                <w:b/>
                <w:sz w:val="20"/>
                <w:szCs w:val="20"/>
              </w:rPr>
              <w:t>11</w:t>
            </w:r>
          </w:p>
        </w:tc>
      </w:tr>
      <w:tr w:rsidR="005005E9" w:rsidRPr="00F03E0B" w14:paraId="062A705F" w14:textId="77777777" w:rsidTr="008B78F8">
        <w:tc>
          <w:tcPr>
            <w:tcW w:w="1056" w:type="dxa"/>
            <w:shd w:val="clear" w:color="auto" w:fill="auto"/>
          </w:tcPr>
          <w:p w14:paraId="6A70B11D" w14:textId="77777777" w:rsidR="005005E9" w:rsidRPr="00F03E0B" w:rsidRDefault="005005E9" w:rsidP="008B78F8">
            <w:pPr>
              <w:rPr>
                <w:b/>
                <w:sz w:val="20"/>
                <w:szCs w:val="20"/>
              </w:rPr>
            </w:pPr>
            <w:r w:rsidRPr="00F03E0B">
              <w:rPr>
                <w:sz w:val="20"/>
                <w:szCs w:val="20"/>
              </w:rPr>
              <w:t>Th 10/9</w:t>
            </w:r>
          </w:p>
        </w:tc>
        <w:tc>
          <w:tcPr>
            <w:tcW w:w="5892" w:type="dxa"/>
            <w:shd w:val="clear" w:color="auto" w:fill="auto"/>
          </w:tcPr>
          <w:p w14:paraId="00478DB1" w14:textId="77777777" w:rsidR="005005E9" w:rsidRPr="00F03E0B" w:rsidRDefault="005005E9" w:rsidP="008B78F8">
            <w:pPr>
              <w:rPr>
                <w:sz w:val="20"/>
                <w:szCs w:val="20"/>
              </w:rPr>
            </w:pPr>
            <w:r w:rsidRPr="00F03E0B">
              <w:rPr>
                <w:sz w:val="20"/>
                <w:szCs w:val="20"/>
              </w:rPr>
              <w:t>Castañeda Paredes, Sakai</w:t>
            </w:r>
          </w:p>
        </w:tc>
        <w:tc>
          <w:tcPr>
            <w:tcW w:w="1908" w:type="dxa"/>
          </w:tcPr>
          <w:p w14:paraId="54135ED8" w14:textId="77777777" w:rsidR="005005E9" w:rsidRPr="00F03E0B" w:rsidRDefault="005005E9" w:rsidP="008B78F8">
            <w:pPr>
              <w:rPr>
                <w:b/>
                <w:sz w:val="20"/>
                <w:szCs w:val="20"/>
              </w:rPr>
            </w:pPr>
            <w:r w:rsidRPr="00F03E0B">
              <w:rPr>
                <w:b/>
                <w:sz w:val="20"/>
                <w:szCs w:val="20"/>
              </w:rPr>
              <w:t>SG</w:t>
            </w:r>
            <w:r>
              <w:rPr>
                <w:b/>
                <w:sz w:val="20"/>
                <w:szCs w:val="20"/>
              </w:rPr>
              <w:t>12</w:t>
            </w:r>
          </w:p>
        </w:tc>
      </w:tr>
    </w:tbl>
    <w:p w14:paraId="25259D97" w14:textId="77777777" w:rsidR="005005E9" w:rsidRPr="00F03E0B" w:rsidRDefault="005005E9" w:rsidP="005005E9">
      <w:pPr>
        <w:rPr>
          <w:sz w:val="20"/>
          <w:szCs w:val="20"/>
        </w:rPr>
      </w:pPr>
    </w:p>
    <w:p w14:paraId="2F1B82B9" w14:textId="77777777" w:rsidR="005005E9" w:rsidRPr="00F03E0B" w:rsidRDefault="005005E9" w:rsidP="005005E9">
      <w:pPr>
        <w:rPr>
          <w:b/>
          <w:sz w:val="20"/>
          <w:szCs w:val="20"/>
        </w:rPr>
      </w:pPr>
      <w:r w:rsidRPr="00F03E0B">
        <w:rPr>
          <w:b/>
          <w:sz w:val="20"/>
          <w:szCs w:val="20"/>
        </w:rPr>
        <w:t xml:space="preserve">Week 9: Television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117"/>
        <w:gridCol w:w="5831"/>
        <w:gridCol w:w="1908"/>
      </w:tblGrid>
      <w:tr w:rsidR="005005E9" w:rsidRPr="00F03E0B" w14:paraId="36563329" w14:textId="77777777" w:rsidTr="008B78F8">
        <w:tc>
          <w:tcPr>
            <w:tcW w:w="1117" w:type="dxa"/>
          </w:tcPr>
          <w:p w14:paraId="4D72B704" w14:textId="77777777" w:rsidR="005005E9" w:rsidRPr="00F03E0B" w:rsidRDefault="005005E9" w:rsidP="008B78F8">
            <w:pPr>
              <w:rPr>
                <w:sz w:val="20"/>
                <w:szCs w:val="20"/>
              </w:rPr>
            </w:pPr>
            <w:r>
              <w:rPr>
                <w:sz w:val="20"/>
                <w:szCs w:val="20"/>
              </w:rPr>
              <w:t>T</w:t>
            </w:r>
            <w:r w:rsidRPr="00F03E0B">
              <w:rPr>
                <w:sz w:val="20"/>
                <w:szCs w:val="20"/>
              </w:rPr>
              <w:t xml:space="preserve"> 10/14</w:t>
            </w:r>
          </w:p>
        </w:tc>
        <w:tc>
          <w:tcPr>
            <w:tcW w:w="5831" w:type="dxa"/>
          </w:tcPr>
          <w:p w14:paraId="44E3FD0E" w14:textId="77777777" w:rsidR="005005E9" w:rsidRPr="00F03E0B" w:rsidRDefault="005005E9" w:rsidP="008B78F8">
            <w:pPr>
              <w:rPr>
                <w:sz w:val="20"/>
                <w:szCs w:val="20"/>
                <w:lang w:val="es-MX"/>
              </w:rPr>
            </w:pPr>
            <w:r w:rsidRPr="00F03E0B">
              <w:rPr>
                <w:sz w:val="20"/>
                <w:szCs w:val="20"/>
                <w:lang w:val="es-MX"/>
              </w:rPr>
              <w:t>Piñón &amp; Rojas, Sakai</w:t>
            </w:r>
          </w:p>
          <w:p w14:paraId="796FCB70" w14:textId="77777777" w:rsidR="005005E9" w:rsidRPr="00F03E0B" w:rsidRDefault="005005E9" w:rsidP="008B78F8">
            <w:pPr>
              <w:rPr>
                <w:sz w:val="20"/>
                <w:szCs w:val="20"/>
                <w:lang w:val="es-MX"/>
              </w:rPr>
            </w:pPr>
            <w:r>
              <w:rPr>
                <w:sz w:val="20"/>
                <w:szCs w:val="20"/>
                <w:lang w:val="es-MX"/>
              </w:rPr>
              <w:t>Rodríguez, e-reserves</w:t>
            </w:r>
          </w:p>
        </w:tc>
        <w:tc>
          <w:tcPr>
            <w:tcW w:w="1908" w:type="dxa"/>
          </w:tcPr>
          <w:p w14:paraId="50DC8138" w14:textId="77777777" w:rsidR="005005E9" w:rsidRPr="00F03E0B" w:rsidRDefault="005005E9" w:rsidP="008B78F8">
            <w:pPr>
              <w:rPr>
                <w:b/>
                <w:sz w:val="20"/>
                <w:szCs w:val="20"/>
                <w:lang w:val="es-MX"/>
              </w:rPr>
            </w:pPr>
            <w:r w:rsidRPr="00F03E0B">
              <w:rPr>
                <w:b/>
                <w:sz w:val="20"/>
                <w:szCs w:val="20"/>
                <w:lang w:val="es-MX"/>
              </w:rPr>
              <w:t>SG</w:t>
            </w:r>
            <w:r>
              <w:rPr>
                <w:b/>
                <w:sz w:val="20"/>
                <w:szCs w:val="20"/>
                <w:lang w:val="es-MX"/>
              </w:rPr>
              <w:t>13</w:t>
            </w:r>
          </w:p>
        </w:tc>
      </w:tr>
      <w:tr w:rsidR="005005E9" w:rsidRPr="00F03E0B" w14:paraId="4FFD9F26" w14:textId="77777777" w:rsidTr="008B78F8">
        <w:tc>
          <w:tcPr>
            <w:tcW w:w="1117" w:type="dxa"/>
          </w:tcPr>
          <w:p w14:paraId="23F5825D" w14:textId="77777777" w:rsidR="005005E9" w:rsidRPr="00F03E0B" w:rsidRDefault="005005E9" w:rsidP="008B78F8">
            <w:pPr>
              <w:rPr>
                <w:sz w:val="20"/>
                <w:szCs w:val="20"/>
                <w:highlight w:val="yellow"/>
              </w:rPr>
            </w:pPr>
            <w:r w:rsidRPr="00F03E0B">
              <w:rPr>
                <w:sz w:val="20"/>
                <w:szCs w:val="20"/>
                <w:highlight w:val="yellow"/>
              </w:rPr>
              <w:t>Th 10/16</w:t>
            </w:r>
          </w:p>
        </w:tc>
        <w:tc>
          <w:tcPr>
            <w:tcW w:w="5831" w:type="dxa"/>
          </w:tcPr>
          <w:p w14:paraId="1C96F4CA" w14:textId="77777777" w:rsidR="005005E9" w:rsidRPr="00F03E0B" w:rsidRDefault="005005E9" w:rsidP="008B78F8">
            <w:pPr>
              <w:rPr>
                <w:sz w:val="20"/>
                <w:szCs w:val="20"/>
                <w:highlight w:val="yellow"/>
              </w:rPr>
            </w:pPr>
            <w:r w:rsidRPr="00F03E0B">
              <w:rPr>
                <w:i/>
                <w:sz w:val="20"/>
                <w:szCs w:val="20"/>
                <w:highlight w:val="yellow"/>
              </w:rPr>
              <w:t>Fall break</w:t>
            </w:r>
          </w:p>
        </w:tc>
        <w:tc>
          <w:tcPr>
            <w:tcW w:w="1908" w:type="dxa"/>
          </w:tcPr>
          <w:p w14:paraId="6639BC67" w14:textId="77777777" w:rsidR="005005E9" w:rsidRPr="00F03E0B" w:rsidRDefault="005005E9" w:rsidP="008B78F8">
            <w:pPr>
              <w:rPr>
                <w:i/>
                <w:sz w:val="20"/>
                <w:szCs w:val="20"/>
                <w:highlight w:val="yellow"/>
              </w:rPr>
            </w:pPr>
          </w:p>
        </w:tc>
      </w:tr>
    </w:tbl>
    <w:p w14:paraId="4FCF4594" w14:textId="77777777" w:rsidR="005005E9" w:rsidRPr="00F03E0B" w:rsidRDefault="005005E9" w:rsidP="005005E9">
      <w:pPr>
        <w:rPr>
          <w:sz w:val="20"/>
          <w:szCs w:val="20"/>
        </w:rPr>
      </w:pPr>
    </w:p>
    <w:p w14:paraId="5DAD1143" w14:textId="77777777" w:rsidR="005005E9" w:rsidRPr="00F03E0B" w:rsidRDefault="005005E9" w:rsidP="005005E9">
      <w:pPr>
        <w:rPr>
          <w:b/>
          <w:sz w:val="20"/>
          <w:szCs w:val="20"/>
        </w:rPr>
      </w:pPr>
      <w:r w:rsidRPr="00F03E0B">
        <w:rPr>
          <w:b/>
          <w:sz w:val="20"/>
          <w:szCs w:val="20"/>
        </w:rPr>
        <w:t>Week 10: Print &amp; social media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458"/>
        <w:gridCol w:w="2340"/>
        <w:gridCol w:w="2610"/>
        <w:gridCol w:w="2448"/>
      </w:tblGrid>
      <w:tr w:rsidR="005005E9" w:rsidRPr="00F03E0B" w14:paraId="1ED95015" w14:textId="77777777" w:rsidTr="008B78F8">
        <w:tc>
          <w:tcPr>
            <w:tcW w:w="1458" w:type="dxa"/>
          </w:tcPr>
          <w:p w14:paraId="537C10A7" w14:textId="77777777" w:rsidR="005005E9" w:rsidRPr="00F03E0B" w:rsidRDefault="005005E9" w:rsidP="008B78F8">
            <w:pPr>
              <w:rPr>
                <w:sz w:val="20"/>
                <w:szCs w:val="20"/>
              </w:rPr>
            </w:pPr>
            <w:r>
              <w:rPr>
                <w:sz w:val="20"/>
                <w:szCs w:val="20"/>
              </w:rPr>
              <w:t>T</w:t>
            </w:r>
            <w:r w:rsidRPr="00F03E0B">
              <w:rPr>
                <w:sz w:val="20"/>
                <w:szCs w:val="20"/>
              </w:rPr>
              <w:t xml:space="preserve"> 10/21</w:t>
            </w:r>
          </w:p>
        </w:tc>
        <w:tc>
          <w:tcPr>
            <w:tcW w:w="7398" w:type="dxa"/>
            <w:gridSpan w:val="3"/>
          </w:tcPr>
          <w:p w14:paraId="5997C449" w14:textId="77777777" w:rsidR="005005E9" w:rsidRPr="00F03E0B" w:rsidRDefault="005005E9" w:rsidP="008B78F8">
            <w:pPr>
              <w:rPr>
                <w:b/>
                <w:sz w:val="20"/>
                <w:szCs w:val="20"/>
              </w:rPr>
            </w:pPr>
            <w:r>
              <w:rPr>
                <w:sz w:val="20"/>
                <w:szCs w:val="20"/>
              </w:rPr>
              <w:t>Subervi 225-237, e-reserves</w:t>
            </w:r>
            <w:r w:rsidRPr="00F03E0B">
              <w:rPr>
                <w:sz w:val="20"/>
                <w:szCs w:val="20"/>
              </w:rPr>
              <w:t xml:space="preserve">                                                            </w:t>
            </w:r>
            <w:r>
              <w:rPr>
                <w:sz w:val="20"/>
                <w:szCs w:val="20"/>
              </w:rPr>
              <w:t xml:space="preserve">            </w:t>
            </w:r>
            <w:r w:rsidRPr="00F03E0B">
              <w:rPr>
                <w:b/>
                <w:sz w:val="20"/>
                <w:szCs w:val="20"/>
              </w:rPr>
              <w:t>SG</w:t>
            </w:r>
            <w:r>
              <w:rPr>
                <w:b/>
                <w:sz w:val="20"/>
                <w:szCs w:val="20"/>
              </w:rPr>
              <w:t>14</w:t>
            </w:r>
          </w:p>
          <w:p w14:paraId="2E521AC2" w14:textId="77777777" w:rsidR="005005E9" w:rsidRPr="00F03E0B" w:rsidRDefault="005005E9" w:rsidP="008B78F8">
            <w:pPr>
              <w:rPr>
                <w:sz w:val="20"/>
                <w:szCs w:val="20"/>
              </w:rPr>
            </w:pPr>
            <w:r w:rsidRPr="00F03E0B">
              <w:rPr>
                <w:i/>
                <w:sz w:val="20"/>
                <w:szCs w:val="20"/>
              </w:rPr>
              <w:t xml:space="preserve">Portada: </w:t>
            </w:r>
            <w:hyperlink r:id="rId18" w:history="1">
              <w:r w:rsidRPr="00F03E0B">
                <w:rPr>
                  <w:rStyle w:val="Hyperlink"/>
                  <w:sz w:val="20"/>
                  <w:szCs w:val="20"/>
                </w:rPr>
                <w:t>https://www.portada-online.com/2014/07/24/amplificacion-in-hispanic-entertainment-marketing-its-all-about-social-media-and-content-marketing/</w:t>
              </w:r>
            </w:hyperlink>
            <w:r w:rsidRPr="00F03E0B">
              <w:rPr>
                <w:sz w:val="20"/>
                <w:szCs w:val="20"/>
              </w:rPr>
              <w:t xml:space="preserve">                                                                  </w:t>
            </w:r>
          </w:p>
        </w:tc>
      </w:tr>
      <w:tr w:rsidR="005005E9" w:rsidRPr="00F03E0B" w14:paraId="7E0419C4" w14:textId="77777777" w:rsidTr="008B78F8">
        <w:tc>
          <w:tcPr>
            <w:tcW w:w="1458" w:type="dxa"/>
          </w:tcPr>
          <w:p w14:paraId="11E1F3AC" w14:textId="77777777" w:rsidR="005005E9" w:rsidRPr="00F03E0B" w:rsidRDefault="005005E9" w:rsidP="008B78F8">
            <w:pPr>
              <w:rPr>
                <w:sz w:val="20"/>
                <w:szCs w:val="20"/>
              </w:rPr>
            </w:pPr>
            <w:r w:rsidRPr="00F03E0B">
              <w:rPr>
                <w:sz w:val="20"/>
                <w:szCs w:val="20"/>
              </w:rPr>
              <w:t>Th 10/23</w:t>
            </w:r>
          </w:p>
        </w:tc>
        <w:tc>
          <w:tcPr>
            <w:tcW w:w="2340" w:type="dxa"/>
          </w:tcPr>
          <w:p w14:paraId="244DD03F" w14:textId="77777777" w:rsidR="005005E9" w:rsidRPr="00F03E0B" w:rsidRDefault="005005E9" w:rsidP="008B78F8">
            <w:pPr>
              <w:rPr>
                <w:sz w:val="20"/>
                <w:szCs w:val="20"/>
              </w:rPr>
            </w:pPr>
            <w:r w:rsidRPr="00F03E0B">
              <w:rPr>
                <w:sz w:val="20"/>
                <w:szCs w:val="20"/>
              </w:rPr>
              <w:t>No readings</w:t>
            </w:r>
          </w:p>
        </w:tc>
        <w:tc>
          <w:tcPr>
            <w:tcW w:w="2610" w:type="dxa"/>
          </w:tcPr>
          <w:p w14:paraId="583AD4A8" w14:textId="77777777" w:rsidR="005005E9" w:rsidRPr="00F03E0B" w:rsidRDefault="005005E9" w:rsidP="008B78F8">
            <w:pPr>
              <w:rPr>
                <w:sz w:val="20"/>
                <w:szCs w:val="20"/>
              </w:rPr>
            </w:pPr>
            <w:r w:rsidRPr="00F03E0B">
              <w:rPr>
                <w:sz w:val="20"/>
                <w:szCs w:val="20"/>
              </w:rPr>
              <w:t>In-class responses to AB</w:t>
            </w:r>
          </w:p>
        </w:tc>
        <w:tc>
          <w:tcPr>
            <w:tcW w:w="2448" w:type="dxa"/>
          </w:tcPr>
          <w:p w14:paraId="63FD0DB7" w14:textId="77777777" w:rsidR="005005E9" w:rsidRPr="00F03E0B" w:rsidRDefault="005005E9" w:rsidP="008B78F8">
            <w:pPr>
              <w:rPr>
                <w:sz w:val="20"/>
                <w:szCs w:val="20"/>
              </w:rPr>
            </w:pPr>
            <w:r w:rsidRPr="00F03E0B">
              <w:rPr>
                <w:b/>
                <w:sz w:val="20"/>
                <w:szCs w:val="20"/>
              </w:rPr>
              <w:t>Annotated biblio due</w:t>
            </w:r>
          </w:p>
        </w:tc>
      </w:tr>
    </w:tbl>
    <w:p w14:paraId="7E5D70CE" w14:textId="77777777" w:rsidR="005005E9" w:rsidRPr="00F03E0B" w:rsidRDefault="005005E9" w:rsidP="005005E9">
      <w:pPr>
        <w:rPr>
          <w:sz w:val="20"/>
          <w:szCs w:val="20"/>
        </w:rPr>
      </w:pPr>
    </w:p>
    <w:p w14:paraId="61BD91BC" w14:textId="77777777" w:rsidR="005005E9" w:rsidRPr="00F03E0B" w:rsidRDefault="005005E9" w:rsidP="005005E9">
      <w:pPr>
        <w:rPr>
          <w:b/>
          <w:sz w:val="20"/>
          <w:szCs w:val="20"/>
        </w:rPr>
      </w:pPr>
      <w:r w:rsidRPr="00F03E0B">
        <w:rPr>
          <w:b/>
          <w:sz w:val="20"/>
          <w:szCs w:val="20"/>
        </w:rPr>
        <w:t>Week 11: Reception and effects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107"/>
        <w:gridCol w:w="5841"/>
        <w:gridCol w:w="1908"/>
      </w:tblGrid>
      <w:tr w:rsidR="005005E9" w:rsidRPr="00F03E0B" w14:paraId="06B5D923" w14:textId="77777777" w:rsidTr="008B78F8">
        <w:tc>
          <w:tcPr>
            <w:tcW w:w="1107" w:type="dxa"/>
          </w:tcPr>
          <w:p w14:paraId="408CBFB9" w14:textId="77777777" w:rsidR="005005E9" w:rsidRPr="00F03E0B" w:rsidRDefault="005005E9" w:rsidP="008B78F8">
            <w:pPr>
              <w:rPr>
                <w:sz w:val="20"/>
                <w:szCs w:val="20"/>
              </w:rPr>
            </w:pPr>
            <w:r>
              <w:rPr>
                <w:sz w:val="20"/>
                <w:szCs w:val="20"/>
              </w:rPr>
              <w:t>T</w:t>
            </w:r>
            <w:r w:rsidRPr="00F03E0B">
              <w:rPr>
                <w:sz w:val="20"/>
                <w:szCs w:val="20"/>
              </w:rPr>
              <w:t xml:space="preserve"> 10/28</w:t>
            </w:r>
          </w:p>
        </w:tc>
        <w:tc>
          <w:tcPr>
            <w:tcW w:w="5841" w:type="dxa"/>
          </w:tcPr>
          <w:p w14:paraId="72A401A8" w14:textId="77777777" w:rsidR="005005E9" w:rsidRPr="00F03E0B" w:rsidRDefault="005005E9" w:rsidP="008B78F8">
            <w:pPr>
              <w:rPr>
                <w:sz w:val="20"/>
                <w:szCs w:val="20"/>
              </w:rPr>
            </w:pPr>
            <w:r w:rsidRPr="00F03E0B">
              <w:rPr>
                <w:sz w:val="20"/>
                <w:szCs w:val="20"/>
              </w:rPr>
              <w:t>Valdivia, Ch. 3 &amp; Ch. 4</w:t>
            </w:r>
          </w:p>
          <w:p w14:paraId="18E087FD" w14:textId="77777777" w:rsidR="005005E9" w:rsidRPr="00F03E0B" w:rsidRDefault="005005E9" w:rsidP="008B78F8">
            <w:pPr>
              <w:rPr>
                <w:sz w:val="20"/>
                <w:szCs w:val="20"/>
              </w:rPr>
            </w:pPr>
          </w:p>
        </w:tc>
        <w:tc>
          <w:tcPr>
            <w:tcW w:w="1908" w:type="dxa"/>
          </w:tcPr>
          <w:p w14:paraId="78CDB56C" w14:textId="77777777" w:rsidR="005005E9" w:rsidRPr="00F03E0B" w:rsidRDefault="005005E9" w:rsidP="008B78F8">
            <w:pPr>
              <w:rPr>
                <w:b/>
                <w:sz w:val="20"/>
                <w:szCs w:val="20"/>
              </w:rPr>
            </w:pPr>
            <w:r w:rsidRPr="00F03E0B">
              <w:rPr>
                <w:b/>
                <w:sz w:val="20"/>
                <w:szCs w:val="20"/>
              </w:rPr>
              <w:t>SG</w:t>
            </w:r>
            <w:r>
              <w:rPr>
                <w:b/>
                <w:sz w:val="20"/>
                <w:szCs w:val="20"/>
              </w:rPr>
              <w:t>15</w:t>
            </w:r>
          </w:p>
        </w:tc>
      </w:tr>
      <w:tr w:rsidR="005005E9" w:rsidRPr="00F03E0B" w14:paraId="07350662" w14:textId="77777777" w:rsidTr="008B78F8">
        <w:tc>
          <w:tcPr>
            <w:tcW w:w="1107" w:type="dxa"/>
          </w:tcPr>
          <w:p w14:paraId="0957D295" w14:textId="77777777" w:rsidR="005005E9" w:rsidRPr="00F03E0B" w:rsidRDefault="005005E9" w:rsidP="008B78F8">
            <w:pPr>
              <w:rPr>
                <w:sz w:val="20"/>
                <w:szCs w:val="20"/>
              </w:rPr>
            </w:pPr>
            <w:r>
              <w:rPr>
                <w:sz w:val="20"/>
                <w:szCs w:val="20"/>
              </w:rPr>
              <w:t>Th 10</w:t>
            </w:r>
            <w:r w:rsidRPr="00F03E0B">
              <w:rPr>
                <w:sz w:val="20"/>
                <w:szCs w:val="20"/>
              </w:rPr>
              <w:t>/30</w:t>
            </w:r>
          </w:p>
        </w:tc>
        <w:tc>
          <w:tcPr>
            <w:tcW w:w="5841" w:type="dxa"/>
          </w:tcPr>
          <w:p w14:paraId="093660D2" w14:textId="77777777" w:rsidR="005005E9" w:rsidRPr="00F03E0B" w:rsidRDefault="005005E9" w:rsidP="008B78F8">
            <w:pPr>
              <w:rPr>
                <w:sz w:val="20"/>
                <w:szCs w:val="20"/>
              </w:rPr>
            </w:pPr>
            <w:r w:rsidRPr="00F03E0B">
              <w:rPr>
                <w:sz w:val="20"/>
                <w:szCs w:val="20"/>
              </w:rPr>
              <w:t xml:space="preserve">Vargas, “Transnational media literacy” </w:t>
            </w:r>
            <w:r w:rsidRPr="00F03E0B">
              <w:rPr>
                <w:i/>
                <w:sz w:val="20"/>
                <w:szCs w:val="20"/>
              </w:rPr>
              <w:t xml:space="preserve">Hispanic Journal… </w:t>
            </w:r>
            <w:r w:rsidRPr="00F03E0B">
              <w:rPr>
                <w:sz w:val="20"/>
                <w:szCs w:val="20"/>
              </w:rPr>
              <w:t>Sakai</w:t>
            </w:r>
            <w:r>
              <w:rPr>
                <w:sz w:val="20"/>
                <w:szCs w:val="20"/>
              </w:rPr>
              <w:t xml:space="preserve"> calendar</w:t>
            </w:r>
          </w:p>
        </w:tc>
        <w:tc>
          <w:tcPr>
            <w:tcW w:w="1908" w:type="dxa"/>
          </w:tcPr>
          <w:p w14:paraId="062CFEBB" w14:textId="77777777" w:rsidR="005005E9" w:rsidRPr="00F03E0B" w:rsidRDefault="005005E9" w:rsidP="008B78F8">
            <w:pPr>
              <w:rPr>
                <w:b/>
                <w:sz w:val="20"/>
                <w:szCs w:val="20"/>
              </w:rPr>
            </w:pPr>
            <w:r w:rsidRPr="00F03E0B">
              <w:rPr>
                <w:b/>
                <w:sz w:val="20"/>
                <w:szCs w:val="20"/>
              </w:rPr>
              <w:t>SG</w:t>
            </w:r>
            <w:r>
              <w:rPr>
                <w:b/>
                <w:sz w:val="20"/>
                <w:szCs w:val="20"/>
              </w:rPr>
              <w:t>16</w:t>
            </w:r>
          </w:p>
        </w:tc>
      </w:tr>
    </w:tbl>
    <w:p w14:paraId="184284CB" w14:textId="77777777" w:rsidR="005005E9" w:rsidRPr="00F03E0B" w:rsidRDefault="005005E9" w:rsidP="005005E9">
      <w:pPr>
        <w:rPr>
          <w:sz w:val="20"/>
          <w:szCs w:val="20"/>
        </w:rPr>
      </w:pPr>
    </w:p>
    <w:p w14:paraId="4AED1326" w14:textId="77777777" w:rsidR="005005E9" w:rsidRPr="00F03E0B" w:rsidRDefault="005005E9" w:rsidP="005005E9">
      <w:pPr>
        <w:rPr>
          <w:b/>
          <w:sz w:val="20"/>
          <w:szCs w:val="20"/>
        </w:rPr>
      </w:pPr>
      <w:r w:rsidRPr="00F03E0B">
        <w:rPr>
          <w:b/>
          <w:sz w:val="20"/>
          <w:szCs w:val="20"/>
        </w:rPr>
        <w:t>Week 12: Migration and identity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63"/>
        <w:gridCol w:w="5985"/>
        <w:gridCol w:w="1908"/>
      </w:tblGrid>
      <w:tr w:rsidR="005005E9" w:rsidRPr="00F03E0B" w14:paraId="039C17DE" w14:textId="77777777" w:rsidTr="008B78F8">
        <w:tc>
          <w:tcPr>
            <w:tcW w:w="963" w:type="dxa"/>
          </w:tcPr>
          <w:p w14:paraId="04046383" w14:textId="77777777" w:rsidR="005005E9" w:rsidRPr="00F03E0B" w:rsidRDefault="005005E9" w:rsidP="008B78F8">
            <w:pPr>
              <w:rPr>
                <w:sz w:val="20"/>
                <w:szCs w:val="20"/>
              </w:rPr>
            </w:pPr>
            <w:r>
              <w:rPr>
                <w:sz w:val="20"/>
                <w:szCs w:val="20"/>
              </w:rPr>
              <w:t>T</w:t>
            </w:r>
            <w:r w:rsidRPr="00F03E0B">
              <w:rPr>
                <w:sz w:val="20"/>
                <w:szCs w:val="20"/>
              </w:rPr>
              <w:t xml:space="preserve"> 11/4</w:t>
            </w:r>
          </w:p>
        </w:tc>
        <w:tc>
          <w:tcPr>
            <w:tcW w:w="5985" w:type="dxa"/>
          </w:tcPr>
          <w:p w14:paraId="376A4FBD" w14:textId="77777777" w:rsidR="005005E9" w:rsidRPr="00F03E0B" w:rsidRDefault="005005E9" w:rsidP="008B78F8">
            <w:pPr>
              <w:rPr>
                <w:b/>
                <w:sz w:val="20"/>
                <w:szCs w:val="20"/>
              </w:rPr>
            </w:pPr>
            <w:r w:rsidRPr="00F03E0B">
              <w:rPr>
                <w:sz w:val="20"/>
                <w:szCs w:val="20"/>
              </w:rPr>
              <w:t>Vargas, “Ambiguous loss and media practices…” Sakai</w:t>
            </w:r>
            <w:r>
              <w:rPr>
                <w:sz w:val="20"/>
                <w:szCs w:val="20"/>
              </w:rPr>
              <w:t xml:space="preserve"> calendar</w:t>
            </w:r>
          </w:p>
        </w:tc>
        <w:tc>
          <w:tcPr>
            <w:tcW w:w="1908" w:type="dxa"/>
          </w:tcPr>
          <w:p w14:paraId="0481D384" w14:textId="77777777" w:rsidR="005005E9" w:rsidRPr="00F03E0B" w:rsidRDefault="005005E9" w:rsidP="008B78F8">
            <w:pPr>
              <w:rPr>
                <w:b/>
                <w:sz w:val="20"/>
                <w:szCs w:val="20"/>
              </w:rPr>
            </w:pPr>
            <w:r w:rsidRPr="00F03E0B">
              <w:rPr>
                <w:b/>
                <w:sz w:val="20"/>
                <w:szCs w:val="20"/>
              </w:rPr>
              <w:t>SG</w:t>
            </w:r>
            <w:r>
              <w:rPr>
                <w:b/>
                <w:sz w:val="20"/>
                <w:szCs w:val="20"/>
              </w:rPr>
              <w:t>17</w:t>
            </w:r>
          </w:p>
        </w:tc>
      </w:tr>
      <w:tr w:rsidR="005005E9" w:rsidRPr="00F03E0B" w14:paraId="12D00D7A" w14:textId="77777777" w:rsidTr="008B78F8">
        <w:tc>
          <w:tcPr>
            <w:tcW w:w="963" w:type="dxa"/>
          </w:tcPr>
          <w:p w14:paraId="164C59DF" w14:textId="77777777" w:rsidR="005005E9" w:rsidRPr="00F03E0B" w:rsidRDefault="005005E9" w:rsidP="008B78F8">
            <w:pPr>
              <w:rPr>
                <w:sz w:val="20"/>
                <w:szCs w:val="20"/>
              </w:rPr>
            </w:pPr>
            <w:r w:rsidRPr="00F03E0B">
              <w:rPr>
                <w:sz w:val="20"/>
                <w:szCs w:val="20"/>
              </w:rPr>
              <w:t>Th 11/6</w:t>
            </w:r>
          </w:p>
        </w:tc>
        <w:tc>
          <w:tcPr>
            <w:tcW w:w="5985" w:type="dxa"/>
          </w:tcPr>
          <w:p w14:paraId="0A2078A9" w14:textId="77777777" w:rsidR="005005E9" w:rsidRPr="00F03E0B" w:rsidRDefault="005005E9" w:rsidP="008B78F8">
            <w:pPr>
              <w:rPr>
                <w:sz w:val="20"/>
                <w:szCs w:val="20"/>
              </w:rPr>
            </w:pPr>
            <w:r w:rsidRPr="00F03E0B">
              <w:rPr>
                <w:sz w:val="20"/>
                <w:szCs w:val="20"/>
              </w:rPr>
              <w:t>Vargas, “Gendered selves”, Sakai</w:t>
            </w:r>
            <w:r>
              <w:rPr>
                <w:sz w:val="20"/>
                <w:szCs w:val="20"/>
              </w:rPr>
              <w:t xml:space="preserve"> calendar</w:t>
            </w:r>
          </w:p>
        </w:tc>
        <w:tc>
          <w:tcPr>
            <w:tcW w:w="1908" w:type="dxa"/>
          </w:tcPr>
          <w:p w14:paraId="1AC1AB29" w14:textId="77777777" w:rsidR="005005E9" w:rsidRPr="00F03E0B" w:rsidRDefault="005005E9" w:rsidP="008B78F8">
            <w:pPr>
              <w:rPr>
                <w:b/>
                <w:sz w:val="20"/>
                <w:szCs w:val="20"/>
              </w:rPr>
            </w:pPr>
            <w:r w:rsidRPr="00F03E0B">
              <w:rPr>
                <w:b/>
                <w:sz w:val="20"/>
                <w:szCs w:val="20"/>
              </w:rPr>
              <w:t>SG</w:t>
            </w:r>
            <w:r>
              <w:rPr>
                <w:b/>
                <w:sz w:val="20"/>
                <w:szCs w:val="20"/>
              </w:rPr>
              <w:t>18</w:t>
            </w:r>
          </w:p>
        </w:tc>
      </w:tr>
    </w:tbl>
    <w:p w14:paraId="52A1C308" w14:textId="77777777" w:rsidR="005005E9" w:rsidRPr="00F03E0B" w:rsidRDefault="005005E9" w:rsidP="005005E9">
      <w:pPr>
        <w:rPr>
          <w:sz w:val="20"/>
          <w:szCs w:val="20"/>
        </w:rPr>
      </w:pPr>
    </w:p>
    <w:p w14:paraId="22C3EF36" w14:textId="77777777" w:rsidR="005005E9" w:rsidRPr="006A7A57" w:rsidRDefault="005005E9" w:rsidP="005005E9">
      <w:pPr>
        <w:rPr>
          <w:b/>
          <w:sz w:val="20"/>
          <w:szCs w:val="20"/>
        </w:rPr>
      </w:pPr>
      <w:r w:rsidRPr="00F03E0B">
        <w:rPr>
          <w:b/>
          <w:sz w:val="20"/>
          <w:szCs w:val="20"/>
        </w:rPr>
        <w:t xml:space="preserve">Week 13: </w:t>
      </w:r>
      <w:r>
        <w:rPr>
          <w:b/>
          <w:sz w:val="20"/>
          <w:szCs w:val="20"/>
        </w:rPr>
        <w:t>Persuasive communication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78"/>
        <w:gridCol w:w="1918"/>
        <w:gridCol w:w="3952"/>
        <w:gridCol w:w="1908"/>
      </w:tblGrid>
      <w:tr w:rsidR="005005E9" w:rsidRPr="00F03E0B" w14:paraId="77E60D83" w14:textId="77777777" w:rsidTr="008B78F8">
        <w:tc>
          <w:tcPr>
            <w:tcW w:w="1078" w:type="dxa"/>
          </w:tcPr>
          <w:p w14:paraId="51BCB445" w14:textId="77777777" w:rsidR="005005E9" w:rsidRPr="00F03E0B" w:rsidRDefault="005005E9" w:rsidP="008B78F8">
            <w:pPr>
              <w:rPr>
                <w:sz w:val="20"/>
                <w:szCs w:val="20"/>
              </w:rPr>
            </w:pPr>
            <w:r>
              <w:rPr>
                <w:sz w:val="20"/>
                <w:szCs w:val="20"/>
              </w:rPr>
              <w:t>T</w:t>
            </w:r>
            <w:r w:rsidRPr="00F03E0B">
              <w:rPr>
                <w:sz w:val="20"/>
                <w:szCs w:val="20"/>
              </w:rPr>
              <w:t xml:space="preserve">  11/11</w:t>
            </w:r>
          </w:p>
        </w:tc>
        <w:tc>
          <w:tcPr>
            <w:tcW w:w="5870" w:type="dxa"/>
            <w:gridSpan w:val="2"/>
          </w:tcPr>
          <w:p w14:paraId="4F5CAA1C" w14:textId="77777777" w:rsidR="005005E9" w:rsidRDefault="005005E9" w:rsidP="008B78F8">
            <w:pPr>
              <w:rPr>
                <w:sz w:val="20"/>
                <w:szCs w:val="20"/>
              </w:rPr>
            </w:pPr>
            <w:r>
              <w:rPr>
                <w:sz w:val="20"/>
                <w:szCs w:val="20"/>
              </w:rPr>
              <w:t>Reading from Advertising team, Sakai calendar</w:t>
            </w:r>
          </w:p>
          <w:p w14:paraId="30F6D55B" w14:textId="77777777" w:rsidR="005005E9" w:rsidRPr="00F03E0B" w:rsidRDefault="005005E9" w:rsidP="008B78F8">
            <w:pPr>
              <w:rPr>
                <w:sz w:val="20"/>
                <w:szCs w:val="20"/>
              </w:rPr>
            </w:pPr>
            <w:r>
              <w:rPr>
                <w:sz w:val="20"/>
                <w:szCs w:val="20"/>
              </w:rPr>
              <w:t>Reading from PR team, Sakai calendar</w:t>
            </w:r>
          </w:p>
        </w:tc>
        <w:tc>
          <w:tcPr>
            <w:tcW w:w="1908" w:type="dxa"/>
          </w:tcPr>
          <w:p w14:paraId="0863CE17" w14:textId="77777777" w:rsidR="005005E9" w:rsidRPr="006A7A57" w:rsidRDefault="005005E9" w:rsidP="008B78F8">
            <w:pPr>
              <w:rPr>
                <w:b/>
                <w:sz w:val="20"/>
                <w:szCs w:val="20"/>
              </w:rPr>
            </w:pPr>
            <w:r>
              <w:rPr>
                <w:b/>
                <w:sz w:val="20"/>
                <w:szCs w:val="20"/>
              </w:rPr>
              <w:t>SG19</w:t>
            </w:r>
          </w:p>
        </w:tc>
      </w:tr>
      <w:tr w:rsidR="005005E9" w:rsidRPr="00F03E0B" w14:paraId="615CF99B" w14:textId="77777777" w:rsidTr="008B78F8">
        <w:tc>
          <w:tcPr>
            <w:tcW w:w="1078" w:type="dxa"/>
          </w:tcPr>
          <w:p w14:paraId="4FA14D87" w14:textId="77777777" w:rsidR="005005E9" w:rsidRPr="00F03E0B" w:rsidRDefault="005005E9" w:rsidP="008B78F8">
            <w:pPr>
              <w:rPr>
                <w:sz w:val="20"/>
                <w:szCs w:val="20"/>
              </w:rPr>
            </w:pPr>
            <w:r w:rsidRPr="00F03E0B">
              <w:rPr>
                <w:sz w:val="20"/>
                <w:szCs w:val="20"/>
              </w:rPr>
              <w:t>Th 11/13</w:t>
            </w:r>
          </w:p>
        </w:tc>
        <w:tc>
          <w:tcPr>
            <w:tcW w:w="1918" w:type="dxa"/>
          </w:tcPr>
          <w:p w14:paraId="7A282675" w14:textId="77777777" w:rsidR="005005E9" w:rsidRPr="00F03E0B" w:rsidRDefault="005005E9" w:rsidP="008B78F8">
            <w:pPr>
              <w:rPr>
                <w:sz w:val="20"/>
                <w:szCs w:val="20"/>
              </w:rPr>
            </w:pPr>
            <w:r w:rsidRPr="00F03E0B">
              <w:rPr>
                <w:sz w:val="20"/>
                <w:szCs w:val="20"/>
              </w:rPr>
              <w:t>No readings</w:t>
            </w:r>
          </w:p>
        </w:tc>
        <w:tc>
          <w:tcPr>
            <w:tcW w:w="5860" w:type="dxa"/>
            <w:gridSpan w:val="2"/>
          </w:tcPr>
          <w:p w14:paraId="71583E5A" w14:textId="77777777" w:rsidR="005005E9" w:rsidRPr="00F03E0B" w:rsidRDefault="005005E9" w:rsidP="008B78F8">
            <w:pPr>
              <w:rPr>
                <w:sz w:val="20"/>
                <w:szCs w:val="20"/>
              </w:rPr>
            </w:pPr>
            <w:r w:rsidRPr="00F03E0B">
              <w:rPr>
                <w:sz w:val="20"/>
                <w:szCs w:val="20"/>
              </w:rPr>
              <w:t>Team work</w:t>
            </w:r>
          </w:p>
        </w:tc>
      </w:tr>
    </w:tbl>
    <w:p w14:paraId="46E09356" w14:textId="77777777" w:rsidR="005005E9" w:rsidRPr="00F03E0B" w:rsidRDefault="005005E9" w:rsidP="005005E9">
      <w:pPr>
        <w:rPr>
          <w:sz w:val="20"/>
          <w:szCs w:val="20"/>
        </w:rPr>
      </w:pPr>
    </w:p>
    <w:p w14:paraId="308136E4" w14:textId="77777777" w:rsidR="005005E9" w:rsidRPr="00F03E0B" w:rsidRDefault="005005E9" w:rsidP="005005E9">
      <w:pPr>
        <w:rPr>
          <w:b/>
          <w:sz w:val="20"/>
          <w:szCs w:val="20"/>
        </w:rPr>
      </w:pPr>
      <w:r w:rsidRPr="00F03E0B">
        <w:rPr>
          <w:b/>
          <w:sz w:val="20"/>
          <w:szCs w:val="20"/>
        </w:rPr>
        <w:t>Week 14:  Migration &amp; identity. Team presentations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109"/>
        <w:gridCol w:w="5839"/>
        <w:gridCol w:w="1908"/>
      </w:tblGrid>
      <w:tr w:rsidR="005005E9" w:rsidRPr="00F03E0B" w14:paraId="72F361F6" w14:textId="77777777" w:rsidTr="008B78F8">
        <w:tc>
          <w:tcPr>
            <w:tcW w:w="1109" w:type="dxa"/>
          </w:tcPr>
          <w:p w14:paraId="68238AD6" w14:textId="77777777" w:rsidR="005005E9" w:rsidRPr="00F03E0B" w:rsidRDefault="005005E9" w:rsidP="008B78F8">
            <w:pPr>
              <w:rPr>
                <w:sz w:val="20"/>
                <w:szCs w:val="20"/>
              </w:rPr>
            </w:pPr>
            <w:r>
              <w:rPr>
                <w:sz w:val="20"/>
                <w:szCs w:val="20"/>
              </w:rPr>
              <w:t>T</w:t>
            </w:r>
            <w:r w:rsidRPr="00F03E0B">
              <w:rPr>
                <w:sz w:val="20"/>
                <w:szCs w:val="20"/>
              </w:rPr>
              <w:t xml:space="preserve"> 11/18</w:t>
            </w:r>
          </w:p>
        </w:tc>
        <w:tc>
          <w:tcPr>
            <w:tcW w:w="5839" w:type="dxa"/>
          </w:tcPr>
          <w:p w14:paraId="369234EB" w14:textId="77777777" w:rsidR="005005E9" w:rsidRDefault="005005E9" w:rsidP="008B78F8">
            <w:pPr>
              <w:rPr>
                <w:sz w:val="20"/>
                <w:szCs w:val="20"/>
              </w:rPr>
            </w:pPr>
            <w:r>
              <w:rPr>
                <w:sz w:val="20"/>
                <w:szCs w:val="20"/>
              </w:rPr>
              <w:t>Reading from Print and Online news team, Sakai calendar</w:t>
            </w:r>
          </w:p>
          <w:p w14:paraId="2204FAE8" w14:textId="77777777" w:rsidR="005005E9" w:rsidRPr="00F03E0B" w:rsidRDefault="005005E9" w:rsidP="008B78F8">
            <w:pPr>
              <w:rPr>
                <w:sz w:val="20"/>
                <w:szCs w:val="20"/>
              </w:rPr>
            </w:pPr>
            <w:r>
              <w:rPr>
                <w:sz w:val="20"/>
                <w:szCs w:val="20"/>
              </w:rPr>
              <w:t>Reading from Radio and TV news, Sakai calendar</w:t>
            </w:r>
          </w:p>
        </w:tc>
        <w:tc>
          <w:tcPr>
            <w:tcW w:w="1908" w:type="dxa"/>
          </w:tcPr>
          <w:p w14:paraId="341A6076" w14:textId="77777777" w:rsidR="005005E9" w:rsidRPr="006A7A57" w:rsidRDefault="005005E9" w:rsidP="008B78F8">
            <w:pPr>
              <w:rPr>
                <w:b/>
                <w:sz w:val="20"/>
                <w:szCs w:val="20"/>
              </w:rPr>
            </w:pPr>
            <w:r>
              <w:rPr>
                <w:b/>
                <w:sz w:val="20"/>
                <w:szCs w:val="20"/>
              </w:rPr>
              <w:t>SG20</w:t>
            </w:r>
          </w:p>
        </w:tc>
      </w:tr>
      <w:tr w:rsidR="005005E9" w:rsidRPr="00F03E0B" w14:paraId="7CC4C620" w14:textId="77777777" w:rsidTr="008B78F8">
        <w:tc>
          <w:tcPr>
            <w:tcW w:w="1109" w:type="dxa"/>
          </w:tcPr>
          <w:p w14:paraId="7E020510" w14:textId="77777777" w:rsidR="005005E9" w:rsidRPr="00F03E0B" w:rsidRDefault="005005E9" w:rsidP="008B78F8">
            <w:pPr>
              <w:rPr>
                <w:sz w:val="20"/>
                <w:szCs w:val="20"/>
              </w:rPr>
            </w:pPr>
            <w:r w:rsidRPr="00F03E0B">
              <w:rPr>
                <w:sz w:val="20"/>
                <w:szCs w:val="20"/>
              </w:rPr>
              <w:t>Th 11/20</w:t>
            </w:r>
          </w:p>
        </w:tc>
        <w:tc>
          <w:tcPr>
            <w:tcW w:w="5839" w:type="dxa"/>
          </w:tcPr>
          <w:p w14:paraId="2E8929D4" w14:textId="77777777" w:rsidR="005005E9" w:rsidRPr="00F03E0B" w:rsidRDefault="005005E9" w:rsidP="008B78F8">
            <w:pPr>
              <w:rPr>
                <w:sz w:val="20"/>
                <w:szCs w:val="20"/>
              </w:rPr>
            </w:pPr>
          </w:p>
        </w:tc>
        <w:tc>
          <w:tcPr>
            <w:tcW w:w="1908" w:type="dxa"/>
          </w:tcPr>
          <w:p w14:paraId="5F167CF6" w14:textId="77777777" w:rsidR="005005E9" w:rsidRPr="00F03E0B" w:rsidRDefault="005005E9" w:rsidP="008B78F8">
            <w:pPr>
              <w:rPr>
                <w:sz w:val="20"/>
                <w:szCs w:val="20"/>
              </w:rPr>
            </w:pPr>
            <w:r w:rsidRPr="00F03E0B">
              <w:rPr>
                <w:sz w:val="20"/>
                <w:szCs w:val="20"/>
              </w:rPr>
              <w:t>Teams: Advertising and PR</w:t>
            </w:r>
          </w:p>
        </w:tc>
      </w:tr>
    </w:tbl>
    <w:p w14:paraId="23F1B4E2" w14:textId="77777777" w:rsidR="005005E9" w:rsidRPr="00F03E0B" w:rsidRDefault="005005E9" w:rsidP="005005E9">
      <w:pPr>
        <w:rPr>
          <w:sz w:val="20"/>
          <w:szCs w:val="20"/>
        </w:rPr>
      </w:pPr>
    </w:p>
    <w:p w14:paraId="0AB5144D" w14:textId="77777777" w:rsidR="005005E9" w:rsidRPr="00F03E0B" w:rsidRDefault="005005E9" w:rsidP="005005E9">
      <w:pPr>
        <w:rPr>
          <w:b/>
          <w:sz w:val="20"/>
          <w:szCs w:val="20"/>
        </w:rPr>
      </w:pPr>
      <w:r w:rsidRPr="00F03E0B">
        <w:rPr>
          <w:b/>
          <w:sz w:val="20"/>
          <w:szCs w:val="20"/>
        </w:rPr>
        <w:t>Week 15: Catch-up and Review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458"/>
        <w:gridCol w:w="7398"/>
      </w:tblGrid>
      <w:tr w:rsidR="005005E9" w:rsidRPr="00F03E0B" w14:paraId="0CC61AA1" w14:textId="77777777" w:rsidTr="008B78F8">
        <w:tc>
          <w:tcPr>
            <w:tcW w:w="1458" w:type="dxa"/>
          </w:tcPr>
          <w:p w14:paraId="5FD88B6A" w14:textId="77777777" w:rsidR="005005E9" w:rsidRPr="00F03E0B" w:rsidRDefault="005005E9" w:rsidP="008B78F8">
            <w:pPr>
              <w:rPr>
                <w:sz w:val="20"/>
                <w:szCs w:val="20"/>
              </w:rPr>
            </w:pPr>
            <w:r>
              <w:rPr>
                <w:sz w:val="20"/>
                <w:szCs w:val="20"/>
              </w:rPr>
              <w:t>T</w:t>
            </w:r>
            <w:r w:rsidRPr="00F03E0B">
              <w:rPr>
                <w:sz w:val="20"/>
                <w:szCs w:val="20"/>
              </w:rPr>
              <w:t xml:space="preserve"> 11/25</w:t>
            </w:r>
          </w:p>
        </w:tc>
        <w:tc>
          <w:tcPr>
            <w:tcW w:w="7398" w:type="dxa"/>
          </w:tcPr>
          <w:p w14:paraId="11693941" w14:textId="77777777" w:rsidR="005005E9" w:rsidRPr="00F03E0B" w:rsidRDefault="005005E9" w:rsidP="008B78F8">
            <w:pPr>
              <w:rPr>
                <w:sz w:val="20"/>
                <w:szCs w:val="20"/>
              </w:rPr>
            </w:pPr>
            <w:r w:rsidRPr="00F03E0B">
              <w:rPr>
                <w:sz w:val="20"/>
                <w:szCs w:val="20"/>
              </w:rPr>
              <w:t>Catch-up and review</w:t>
            </w:r>
          </w:p>
        </w:tc>
      </w:tr>
      <w:tr w:rsidR="005005E9" w:rsidRPr="00F03E0B" w14:paraId="64270306" w14:textId="77777777" w:rsidTr="008B78F8">
        <w:tc>
          <w:tcPr>
            <w:tcW w:w="1458" w:type="dxa"/>
          </w:tcPr>
          <w:p w14:paraId="26F845D1" w14:textId="77777777" w:rsidR="005005E9" w:rsidRPr="00F03E0B" w:rsidRDefault="005005E9" w:rsidP="008B78F8">
            <w:pPr>
              <w:rPr>
                <w:sz w:val="20"/>
                <w:szCs w:val="20"/>
                <w:highlight w:val="yellow"/>
              </w:rPr>
            </w:pPr>
            <w:r w:rsidRPr="00F03E0B">
              <w:rPr>
                <w:sz w:val="20"/>
                <w:szCs w:val="20"/>
                <w:highlight w:val="yellow"/>
              </w:rPr>
              <w:t>Th 11/27</w:t>
            </w:r>
          </w:p>
        </w:tc>
        <w:tc>
          <w:tcPr>
            <w:tcW w:w="7398" w:type="dxa"/>
          </w:tcPr>
          <w:p w14:paraId="1D9B26AA" w14:textId="77777777" w:rsidR="005005E9" w:rsidRPr="00F03E0B" w:rsidRDefault="005005E9" w:rsidP="008B78F8">
            <w:pPr>
              <w:rPr>
                <w:sz w:val="20"/>
                <w:szCs w:val="20"/>
              </w:rPr>
            </w:pPr>
            <w:r w:rsidRPr="00F03E0B">
              <w:rPr>
                <w:sz w:val="20"/>
                <w:szCs w:val="20"/>
                <w:highlight w:val="yellow"/>
              </w:rPr>
              <w:t>Thanksgiving</w:t>
            </w:r>
          </w:p>
        </w:tc>
      </w:tr>
    </w:tbl>
    <w:p w14:paraId="47ABF105" w14:textId="77777777" w:rsidR="005005E9" w:rsidRPr="00F03E0B" w:rsidRDefault="005005E9" w:rsidP="005005E9">
      <w:pPr>
        <w:rPr>
          <w:sz w:val="20"/>
          <w:szCs w:val="20"/>
        </w:rPr>
      </w:pPr>
    </w:p>
    <w:p w14:paraId="2A4A1F9D" w14:textId="77777777" w:rsidR="005005E9" w:rsidRPr="00F03E0B" w:rsidRDefault="005005E9" w:rsidP="005005E9">
      <w:pPr>
        <w:rPr>
          <w:b/>
          <w:sz w:val="20"/>
          <w:szCs w:val="20"/>
        </w:rPr>
      </w:pPr>
      <w:r w:rsidRPr="00F03E0B">
        <w:rPr>
          <w:b/>
          <w:sz w:val="20"/>
          <w:szCs w:val="20"/>
        </w:rPr>
        <w:t>Week 16: Team presentations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2340"/>
        <w:gridCol w:w="5238"/>
      </w:tblGrid>
      <w:tr w:rsidR="005005E9" w:rsidRPr="00F03E0B" w14:paraId="765F4109" w14:textId="77777777" w:rsidTr="008B78F8">
        <w:tc>
          <w:tcPr>
            <w:tcW w:w="1278" w:type="dxa"/>
          </w:tcPr>
          <w:p w14:paraId="78AB98DB" w14:textId="77777777" w:rsidR="005005E9" w:rsidRPr="00F03E0B" w:rsidRDefault="005005E9" w:rsidP="008B78F8">
            <w:pPr>
              <w:rPr>
                <w:sz w:val="20"/>
                <w:szCs w:val="20"/>
              </w:rPr>
            </w:pPr>
            <w:r>
              <w:rPr>
                <w:sz w:val="20"/>
                <w:szCs w:val="20"/>
              </w:rPr>
              <w:t>T</w:t>
            </w:r>
            <w:r w:rsidRPr="00F03E0B">
              <w:rPr>
                <w:sz w:val="20"/>
                <w:szCs w:val="20"/>
              </w:rPr>
              <w:t xml:space="preserve"> 12/2</w:t>
            </w:r>
          </w:p>
        </w:tc>
        <w:tc>
          <w:tcPr>
            <w:tcW w:w="2340" w:type="dxa"/>
          </w:tcPr>
          <w:p w14:paraId="6A140D0E" w14:textId="77777777" w:rsidR="005005E9" w:rsidRPr="00F03E0B" w:rsidRDefault="005005E9" w:rsidP="008B78F8">
            <w:pPr>
              <w:rPr>
                <w:i/>
                <w:sz w:val="20"/>
                <w:szCs w:val="20"/>
              </w:rPr>
            </w:pPr>
            <w:r w:rsidRPr="00F03E0B">
              <w:rPr>
                <w:i/>
                <w:sz w:val="20"/>
                <w:szCs w:val="20"/>
              </w:rPr>
              <w:t>Last day of class</w:t>
            </w:r>
          </w:p>
        </w:tc>
        <w:tc>
          <w:tcPr>
            <w:tcW w:w="5238" w:type="dxa"/>
          </w:tcPr>
          <w:p w14:paraId="1E45C9E6" w14:textId="77777777" w:rsidR="005005E9" w:rsidRPr="00F03E0B" w:rsidRDefault="005005E9" w:rsidP="008B78F8">
            <w:pPr>
              <w:rPr>
                <w:sz w:val="20"/>
                <w:szCs w:val="20"/>
              </w:rPr>
            </w:pPr>
            <w:r w:rsidRPr="00F03E0B">
              <w:rPr>
                <w:sz w:val="20"/>
                <w:szCs w:val="20"/>
              </w:rPr>
              <w:t>Teams: Print &amp; Online News and TV and Radio News</w:t>
            </w:r>
          </w:p>
        </w:tc>
      </w:tr>
    </w:tbl>
    <w:p w14:paraId="3F4EF739" w14:textId="77777777" w:rsidR="005005E9" w:rsidRPr="00F03E0B" w:rsidRDefault="005005E9" w:rsidP="005005E9">
      <w:pPr>
        <w:rPr>
          <w:sz w:val="20"/>
          <w:szCs w:val="20"/>
        </w:rPr>
      </w:pPr>
    </w:p>
    <w:p w14:paraId="536F1069" w14:textId="77777777" w:rsidR="005005E9" w:rsidRPr="00F03E0B" w:rsidRDefault="005005E9" w:rsidP="005005E9">
      <w:pPr>
        <w:rPr>
          <w:b/>
          <w:sz w:val="20"/>
          <w:szCs w:val="20"/>
        </w:rPr>
      </w:pPr>
      <w:r w:rsidRPr="00F03E0B">
        <w:rPr>
          <w:b/>
          <w:sz w:val="20"/>
          <w:szCs w:val="20"/>
        </w:rPr>
        <w:t>Week 17: Second exam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3240"/>
        <w:gridCol w:w="4320"/>
      </w:tblGrid>
      <w:tr w:rsidR="005005E9" w:rsidRPr="00F03E0B" w14:paraId="10547376" w14:textId="77777777" w:rsidTr="008B78F8">
        <w:tc>
          <w:tcPr>
            <w:tcW w:w="1278" w:type="dxa"/>
          </w:tcPr>
          <w:p w14:paraId="66D569A7" w14:textId="77777777" w:rsidR="005005E9" w:rsidRPr="00F03E0B" w:rsidRDefault="005005E9" w:rsidP="008B78F8">
            <w:pPr>
              <w:rPr>
                <w:sz w:val="20"/>
                <w:szCs w:val="20"/>
              </w:rPr>
            </w:pPr>
            <w:r>
              <w:rPr>
                <w:sz w:val="20"/>
                <w:szCs w:val="20"/>
              </w:rPr>
              <w:t>T</w:t>
            </w:r>
            <w:r w:rsidRPr="00F03E0B">
              <w:rPr>
                <w:sz w:val="20"/>
                <w:szCs w:val="20"/>
              </w:rPr>
              <w:t xml:space="preserve"> 12/9</w:t>
            </w:r>
          </w:p>
        </w:tc>
        <w:tc>
          <w:tcPr>
            <w:tcW w:w="3240" w:type="dxa"/>
          </w:tcPr>
          <w:p w14:paraId="24431FE2" w14:textId="77777777" w:rsidR="005005E9" w:rsidRPr="00F03E0B" w:rsidRDefault="005005E9" w:rsidP="008B78F8">
            <w:pPr>
              <w:rPr>
                <w:sz w:val="20"/>
                <w:szCs w:val="20"/>
              </w:rPr>
            </w:pPr>
            <w:r w:rsidRPr="00F03E0B">
              <w:rPr>
                <w:sz w:val="20"/>
                <w:szCs w:val="20"/>
              </w:rPr>
              <w:t>8-11am, our classroom</w:t>
            </w:r>
          </w:p>
        </w:tc>
        <w:tc>
          <w:tcPr>
            <w:tcW w:w="4320" w:type="dxa"/>
          </w:tcPr>
          <w:p w14:paraId="3E2AF060" w14:textId="77777777" w:rsidR="005005E9" w:rsidRPr="00F03E0B" w:rsidRDefault="005005E9" w:rsidP="008B78F8">
            <w:pPr>
              <w:rPr>
                <w:sz w:val="20"/>
                <w:szCs w:val="20"/>
              </w:rPr>
            </w:pPr>
            <w:r w:rsidRPr="00F03E0B">
              <w:rPr>
                <w:sz w:val="20"/>
                <w:szCs w:val="20"/>
              </w:rPr>
              <w:t>Second exam</w:t>
            </w:r>
          </w:p>
        </w:tc>
      </w:tr>
    </w:tbl>
    <w:p w14:paraId="12DE2E84" w14:textId="77777777" w:rsidR="005005E9" w:rsidRDefault="005005E9" w:rsidP="005005E9">
      <w:pPr>
        <w:rPr>
          <w:i/>
          <w:sz w:val="20"/>
          <w:szCs w:val="20"/>
        </w:rPr>
      </w:pPr>
    </w:p>
    <w:p w14:paraId="70AB3DB7" w14:textId="77777777" w:rsidR="005005E9" w:rsidRDefault="005005E9" w:rsidP="005005E9">
      <w:pPr>
        <w:rPr>
          <w:b/>
          <w:i/>
          <w:sz w:val="20"/>
          <w:szCs w:val="20"/>
        </w:rPr>
      </w:pPr>
      <w:r>
        <w:rPr>
          <w:b/>
          <w:i/>
          <w:sz w:val="20"/>
          <w:szCs w:val="20"/>
        </w:rPr>
        <w:t>Where are the readings</w:t>
      </w:r>
      <w:r w:rsidRPr="0004595F">
        <w:rPr>
          <w:i/>
          <w:sz w:val="20"/>
          <w:szCs w:val="20"/>
        </w:rPr>
        <w:t>? Readings are either on Davis library’s electronic reserves (e-reserves), Sakai calendar (see the date when the reading</w:t>
      </w:r>
      <w:r>
        <w:rPr>
          <w:i/>
          <w:sz w:val="20"/>
          <w:szCs w:val="20"/>
        </w:rPr>
        <w:t xml:space="preserve"> you’re looking for</w:t>
      </w:r>
      <w:r w:rsidRPr="0004595F">
        <w:rPr>
          <w:i/>
          <w:sz w:val="20"/>
          <w:szCs w:val="20"/>
        </w:rPr>
        <w:t xml:space="preserve"> is assigned), or online dir</w:t>
      </w:r>
      <w:r>
        <w:rPr>
          <w:i/>
          <w:sz w:val="20"/>
          <w:szCs w:val="20"/>
        </w:rPr>
        <w:t>ectly from the source (see links</w:t>
      </w:r>
      <w:r w:rsidRPr="0004595F">
        <w:rPr>
          <w:i/>
          <w:sz w:val="20"/>
          <w:szCs w:val="20"/>
        </w:rPr>
        <w:t xml:space="preserve"> provided in this schedule).</w:t>
      </w:r>
      <w:r>
        <w:rPr>
          <w:b/>
          <w:i/>
          <w:sz w:val="20"/>
          <w:szCs w:val="20"/>
        </w:rPr>
        <w:t xml:space="preserve">  </w:t>
      </w:r>
    </w:p>
    <w:p w14:paraId="746B856C" w14:textId="77777777" w:rsidR="005005E9" w:rsidRPr="009B3182" w:rsidRDefault="005005E9" w:rsidP="005005E9">
      <w:pPr>
        <w:rPr>
          <w:b/>
          <w:i/>
          <w:sz w:val="20"/>
          <w:szCs w:val="20"/>
        </w:rPr>
      </w:pPr>
      <w:r>
        <w:rPr>
          <w:i/>
          <w:sz w:val="20"/>
          <w:szCs w:val="20"/>
        </w:rPr>
        <w:t>This schedule is subject to change if unexpected circumstances arise.</w:t>
      </w:r>
      <w:bookmarkStart w:id="0" w:name="_GoBack"/>
      <w:bookmarkEnd w:id="0"/>
    </w:p>
    <w:p w14:paraId="774057DB" w14:textId="4CBD0BF5" w:rsidR="00BC6C4C" w:rsidRPr="000D59AE" w:rsidRDefault="00BC6C4C" w:rsidP="000D59AE">
      <w:pPr>
        <w:spacing w:after="0"/>
        <w:rPr>
          <w:rFonts w:ascii="Times New Roman" w:hAnsi="Times New Roman" w:cs="Times New Roman"/>
          <w:sz w:val="20"/>
          <w:szCs w:val="20"/>
        </w:rPr>
      </w:pPr>
    </w:p>
    <w:sectPr w:rsidR="00BC6C4C" w:rsidRPr="000D59AE" w:rsidSect="005005E9">
      <w:footerReference w:type="even" r:id="rId19"/>
      <w:footerReference w:type="default" r:id="rId20"/>
      <w:type w:val="continuous"/>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AD406" w14:textId="77777777" w:rsidR="006804AB" w:rsidRDefault="006804AB" w:rsidP="00DB4904">
      <w:pPr>
        <w:spacing w:after="0"/>
      </w:pPr>
      <w:r>
        <w:separator/>
      </w:r>
    </w:p>
  </w:endnote>
  <w:endnote w:type="continuationSeparator" w:id="0">
    <w:p w14:paraId="41D8D754" w14:textId="77777777" w:rsidR="006804AB" w:rsidRDefault="006804AB" w:rsidP="00DB49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F2CE6" w14:textId="77777777" w:rsidR="006804AB" w:rsidRDefault="006804AB" w:rsidP="00DB49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DC54D4" w14:textId="77777777" w:rsidR="006804AB" w:rsidRDefault="006804A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6FD0D" w14:textId="77777777" w:rsidR="006804AB" w:rsidRDefault="006804AB" w:rsidP="00DB49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05E9">
      <w:rPr>
        <w:rStyle w:val="PageNumber"/>
        <w:noProof/>
      </w:rPr>
      <w:t>1</w:t>
    </w:r>
    <w:r>
      <w:rPr>
        <w:rStyle w:val="PageNumber"/>
      </w:rPr>
      <w:fldChar w:fldCharType="end"/>
    </w:r>
  </w:p>
  <w:p w14:paraId="1953072D" w14:textId="77777777" w:rsidR="006804AB" w:rsidRDefault="006804A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A6875" w14:textId="77777777" w:rsidR="009B3182" w:rsidRDefault="005005E9" w:rsidP="00162F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B643D1" w14:textId="77777777" w:rsidR="009B3182" w:rsidRDefault="005005E9">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B66CB" w14:textId="77777777" w:rsidR="009B3182" w:rsidRDefault="005005E9" w:rsidP="00162F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4B35443" w14:textId="77777777" w:rsidR="009B3182" w:rsidRDefault="005005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D739B" w14:textId="77777777" w:rsidR="006804AB" w:rsidRDefault="006804AB" w:rsidP="00DB4904">
      <w:pPr>
        <w:spacing w:after="0"/>
      </w:pPr>
      <w:r>
        <w:separator/>
      </w:r>
    </w:p>
  </w:footnote>
  <w:footnote w:type="continuationSeparator" w:id="0">
    <w:p w14:paraId="5F80EFFF" w14:textId="77777777" w:rsidR="006804AB" w:rsidRDefault="006804AB" w:rsidP="00DB4904">
      <w:pPr>
        <w:spacing w:after="0"/>
      </w:pPr>
      <w:r>
        <w:continuationSeparator/>
      </w:r>
    </w:p>
  </w:footnote>
  <w:footnote w:id="1">
    <w:p w14:paraId="414A0443" w14:textId="77777777" w:rsidR="006804AB" w:rsidRPr="00332E38" w:rsidRDefault="006804AB" w:rsidP="00332E38">
      <w:pPr>
        <w:pStyle w:val="FootnoteText"/>
        <w:rPr>
          <w:rFonts w:ascii="Times" w:hAnsi="Times"/>
          <w:sz w:val="16"/>
          <w:szCs w:val="16"/>
        </w:rPr>
      </w:pPr>
      <w:r w:rsidRPr="00332E38">
        <w:rPr>
          <w:rStyle w:val="FootnoteReference"/>
          <w:rFonts w:ascii="Times" w:hAnsi="Times"/>
          <w:sz w:val="16"/>
          <w:szCs w:val="16"/>
        </w:rPr>
        <w:footnoteRef/>
      </w:r>
      <w:r w:rsidRPr="00332E38">
        <w:rPr>
          <w:rFonts w:ascii="Times" w:hAnsi="Times"/>
          <w:sz w:val="16"/>
          <w:szCs w:val="16"/>
        </w:rPr>
        <w:t xml:space="preserve">See </w:t>
      </w:r>
      <w:r w:rsidRPr="00332E38">
        <w:rPr>
          <w:rFonts w:ascii="Times" w:hAnsi="Times" w:cs="Times New Roman"/>
          <w:sz w:val="16"/>
          <w:szCs w:val="16"/>
        </w:rPr>
        <w:t>http://www2.ku.edu/~acejmc/PROGRAM/PRINCIPLES.SHTML#vals&amp;comps.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7E75"/>
    <w:multiLevelType w:val="multilevel"/>
    <w:tmpl w:val="3F0AC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452988"/>
    <w:multiLevelType w:val="hybridMultilevel"/>
    <w:tmpl w:val="111CD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423B1"/>
    <w:multiLevelType w:val="multilevel"/>
    <w:tmpl w:val="FC364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B42EEC"/>
    <w:multiLevelType w:val="multilevel"/>
    <w:tmpl w:val="806C2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EE7079"/>
    <w:multiLevelType w:val="multilevel"/>
    <w:tmpl w:val="FC364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D9136F"/>
    <w:multiLevelType w:val="hybridMultilevel"/>
    <w:tmpl w:val="5810E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DFA"/>
    <w:rsid w:val="00024F72"/>
    <w:rsid w:val="000C77EC"/>
    <w:rsid w:val="000D459E"/>
    <w:rsid w:val="000D59AE"/>
    <w:rsid w:val="00113554"/>
    <w:rsid w:val="00160B20"/>
    <w:rsid w:val="00213A55"/>
    <w:rsid w:val="00236046"/>
    <w:rsid w:val="0024116D"/>
    <w:rsid w:val="00283536"/>
    <w:rsid w:val="00284E2C"/>
    <w:rsid w:val="00332E38"/>
    <w:rsid w:val="003431C4"/>
    <w:rsid w:val="003F2B6A"/>
    <w:rsid w:val="00430F0F"/>
    <w:rsid w:val="005005E9"/>
    <w:rsid w:val="00542CA0"/>
    <w:rsid w:val="00565D35"/>
    <w:rsid w:val="005B7131"/>
    <w:rsid w:val="006804AB"/>
    <w:rsid w:val="006822D8"/>
    <w:rsid w:val="00694DFA"/>
    <w:rsid w:val="007841E2"/>
    <w:rsid w:val="007F2C12"/>
    <w:rsid w:val="00825732"/>
    <w:rsid w:val="0084110E"/>
    <w:rsid w:val="00855F48"/>
    <w:rsid w:val="0086417F"/>
    <w:rsid w:val="00873E9C"/>
    <w:rsid w:val="008B21C4"/>
    <w:rsid w:val="00901AC7"/>
    <w:rsid w:val="00914365"/>
    <w:rsid w:val="00966A37"/>
    <w:rsid w:val="00A61405"/>
    <w:rsid w:val="00A748CA"/>
    <w:rsid w:val="00A81A80"/>
    <w:rsid w:val="00AB77D5"/>
    <w:rsid w:val="00AC2A4F"/>
    <w:rsid w:val="00AC503E"/>
    <w:rsid w:val="00B50C1E"/>
    <w:rsid w:val="00B531AE"/>
    <w:rsid w:val="00BA763E"/>
    <w:rsid w:val="00BC6C4C"/>
    <w:rsid w:val="00BE3432"/>
    <w:rsid w:val="00C70709"/>
    <w:rsid w:val="00C7784A"/>
    <w:rsid w:val="00C84C9E"/>
    <w:rsid w:val="00CB715B"/>
    <w:rsid w:val="00CD6B5F"/>
    <w:rsid w:val="00D57AFA"/>
    <w:rsid w:val="00DB4904"/>
    <w:rsid w:val="00DD3081"/>
    <w:rsid w:val="00E04C92"/>
    <w:rsid w:val="00E81673"/>
    <w:rsid w:val="00EB7F0D"/>
    <w:rsid w:val="00EC3DCE"/>
    <w:rsid w:val="00EC7268"/>
    <w:rsid w:val="00F0770C"/>
    <w:rsid w:val="00F17537"/>
    <w:rsid w:val="00F70BE8"/>
    <w:rsid w:val="00FA1E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48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4DFA"/>
    <w:pPr>
      <w:spacing w:before="100" w:beforeAutospacing="1" w:after="100" w:afterAutospacing="1"/>
    </w:pPr>
    <w:rPr>
      <w:rFonts w:ascii="Times" w:hAnsi="Times" w:cs="Times New Roman"/>
      <w:sz w:val="20"/>
      <w:szCs w:val="20"/>
      <w:lang w:eastAsia="en-US"/>
    </w:rPr>
  </w:style>
  <w:style w:type="character" w:customStyle="1" w:styleId="fnt0">
    <w:name w:val="fnt0"/>
    <w:basedOn w:val="DefaultParagraphFont"/>
    <w:rsid w:val="00694DFA"/>
  </w:style>
  <w:style w:type="character" w:styleId="Strong">
    <w:name w:val="Strong"/>
    <w:basedOn w:val="DefaultParagraphFont"/>
    <w:uiPriority w:val="22"/>
    <w:qFormat/>
    <w:rsid w:val="00694DFA"/>
    <w:rPr>
      <w:b/>
      <w:bCs/>
    </w:rPr>
  </w:style>
  <w:style w:type="character" w:styleId="Emphasis">
    <w:name w:val="Emphasis"/>
    <w:basedOn w:val="DefaultParagraphFont"/>
    <w:uiPriority w:val="20"/>
    <w:qFormat/>
    <w:rsid w:val="00694DFA"/>
    <w:rPr>
      <w:i/>
      <w:iCs/>
    </w:rPr>
  </w:style>
  <w:style w:type="character" w:styleId="Hyperlink">
    <w:name w:val="Hyperlink"/>
    <w:basedOn w:val="DefaultParagraphFont"/>
    <w:uiPriority w:val="99"/>
    <w:unhideWhenUsed/>
    <w:rsid w:val="00694DFA"/>
    <w:rPr>
      <w:color w:val="0000FF"/>
      <w:u w:val="single"/>
    </w:rPr>
  </w:style>
  <w:style w:type="paragraph" w:styleId="Footer">
    <w:name w:val="footer"/>
    <w:basedOn w:val="Normal"/>
    <w:link w:val="FooterChar"/>
    <w:unhideWhenUsed/>
    <w:rsid w:val="00DB4904"/>
    <w:pPr>
      <w:tabs>
        <w:tab w:val="center" w:pos="4320"/>
        <w:tab w:val="right" w:pos="8640"/>
      </w:tabs>
      <w:spacing w:after="0"/>
    </w:pPr>
  </w:style>
  <w:style w:type="character" w:customStyle="1" w:styleId="FooterChar">
    <w:name w:val="Footer Char"/>
    <w:basedOn w:val="DefaultParagraphFont"/>
    <w:link w:val="Footer"/>
    <w:rsid w:val="00DB4904"/>
  </w:style>
  <w:style w:type="character" w:styleId="PageNumber">
    <w:name w:val="page number"/>
    <w:basedOn w:val="DefaultParagraphFont"/>
    <w:unhideWhenUsed/>
    <w:rsid w:val="00DB4904"/>
  </w:style>
  <w:style w:type="character" w:customStyle="1" w:styleId="label">
    <w:name w:val="label"/>
    <w:basedOn w:val="DefaultParagraphFont"/>
    <w:rsid w:val="00AB77D5"/>
  </w:style>
  <w:style w:type="paragraph" w:styleId="ListParagraph">
    <w:name w:val="List Paragraph"/>
    <w:basedOn w:val="Normal"/>
    <w:uiPriority w:val="34"/>
    <w:qFormat/>
    <w:rsid w:val="00113554"/>
    <w:pPr>
      <w:ind w:left="720"/>
      <w:contextualSpacing/>
    </w:pPr>
  </w:style>
  <w:style w:type="paragraph" w:styleId="FootnoteText">
    <w:name w:val="footnote text"/>
    <w:basedOn w:val="Normal"/>
    <w:link w:val="FootnoteTextChar"/>
    <w:uiPriority w:val="99"/>
    <w:unhideWhenUsed/>
    <w:rsid w:val="00332E38"/>
    <w:pPr>
      <w:spacing w:after="0"/>
    </w:pPr>
    <w:rPr>
      <w:rFonts w:ascii="Times New Roman" w:eastAsiaTheme="minorHAnsi" w:hAnsi="Times New Roman"/>
      <w:lang w:eastAsia="en-US"/>
    </w:rPr>
  </w:style>
  <w:style w:type="character" w:customStyle="1" w:styleId="FootnoteTextChar">
    <w:name w:val="Footnote Text Char"/>
    <w:basedOn w:val="DefaultParagraphFont"/>
    <w:link w:val="FootnoteText"/>
    <w:uiPriority w:val="99"/>
    <w:rsid w:val="00332E38"/>
    <w:rPr>
      <w:rFonts w:ascii="Times New Roman" w:eastAsiaTheme="minorHAnsi" w:hAnsi="Times New Roman"/>
      <w:lang w:eastAsia="en-US"/>
    </w:rPr>
  </w:style>
  <w:style w:type="character" w:styleId="FootnoteReference">
    <w:name w:val="footnote reference"/>
    <w:basedOn w:val="DefaultParagraphFont"/>
    <w:uiPriority w:val="99"/>
    <w:unhideWhenUsed/>
    <w:rsid w:val="00332E3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4DFA"/>
    <w:pPr>
      <w:spacing w:before="100" w:beforeAutospacing="1" w:after="100" w:afterAutospacing="1"/>
    </w:pPr>
    <w:rPr>
      <w:rFonts w:ascii="Times" w:hAnsi="Times" w:cs="Times New Roman"/>
      <w:sz w:val="20"/>
      <w:szCs w:val="20"/>
      <w:lang w:eastAsia="en-US"/>
    </w:rPr>
  </w:style>
  <w:style w:type="character" w:customStyle="1" w:styleId="fnt0">
    <w:name w:val="fnt0"/>
    <w:basedOn w:val="DefaultParagraphFont"/>
    <w:rsid w:val="00694DFA"/>
  </w:style>
  <w:style w:type="character" w:styleId="Strong">
    <w:name w:val="Strong"/>
    <w:basedOn w:val="DefaultParagraphFont"/>
    <w:uiPriority w:val="22"/>
    <w:qFormat/>
    <w:rsid w:val="00694DFA"/>
    <w:rPr>
      <w:b/>
      <w:bCs/>
    </w:rPr>
  </w:style>
  <w:style w:type="character" w:styleId="Emphasis">
    <w:name w:val="Emphasis"/>
    <w:basedOn w:val="DefaultParagraphFont"/>
    <w:uiPriority w:val="20"/>
    <w:qFormat/>
    <w:rsid w:val="00694DFA"/>
    <w:rPr>
      <w:i/>
      <w:iCs/>
    </w:rPr>
  </w:style>
  <w:style w:type="character" w:styleId="Hyperlink">
    <w:name w:val="Hyperlink"/>
    <w:basedOn w:val="DefaultParagraphFont"/>
    <w:uiPriority w:val="99"/>
    <w:unhideWhenUsed/>
    <w:rsid w:val="00694DFA"/>
    <w:rPr>
      <w:color w:val="0000FF"/>
      <w:u w:val="single"/>
    </w:rPr>
  </w:style>
  <w:style w:type="paragraph" w:styleId="Footer">
    <w:name w:val="footer"/>
    <w:basedOn w:val="Normal"/>
    <w:link w:val="FooterChar"/>
    <w:unhideWhenUsed/>
    <w:rsid w:val="00DB4904"/>
    <w:pPr>
      <w:tabs>
        <w:tab w:val="center" w:pos="4320"/>
        <w:tab w:val="right" w:pos="8640"/>
      </w:tabs>
      <w:spacing w:after="0"/>
    </w:pPr>
  </w:style>
  <w:style w:type="character" w:customStyle="1" w:styleId="FooterChar">
    <w:name w:val="Footer Char"/>
    <w:basedOn w:val="DefaultParagraphFont"/>
    <w:link w:val="Footer"/>
    <w:rsid w:val="00DB4904"/>
  </w:style>
  <w:style w:type="character" w:styleId="PageNumber">
    <w:name w:val="page number"/>
    <w:basedOn w:val="DefaultParagraphFont"/>
    <w:unhideWhenUsed/>
    <w:rsid w:val="00DB4904"/>
  </w:style>
  <w:style w:type="character" w:customStyle="1" w:styleId="label">
    <w:name w:val="label"/>
    <w:basedOn w:val="DefaultParagraphFont"/>
    <w:rsid w:val="00AB77D5"/>
  </w:style>
  <w:style w:type="paragraph" w:styleId="ListParagraph">
    <w:name w:val="List Paragraph"/>
    <w:basedOn w:val="Normal"/>
    <w:uiPriority w:val="34"/>
    <w:qFormat/>
    <w:rsid w:val="00113554"/>
    <w:pPr>
      <w:ind w:left="720"/>
      <w:contextualSpacing/>
    </w:pPr>
  </w:style>
  <w:style w:type="paragraph" w:styleId="FootnoteText">
    <w:name w:val="footnote text"/>
    <w:basedOn w:val="Normal"/>
    <w:link w:val="FootnoteTextChar"/>
    <w:uiPriority w:val="99"/>
    <w:unhideWhenUsed/>
    <w:rsid w:val="00332E38"/>
    <w:pPr>
      <w:spacing w:after="0"/>
    </w:pPr>
    <w:rPr>
      <w:rFonts w:ascii="Times New Roman" w:eastAsiaTheme="minorHAnsi" w:hAnsi="Times New Roman"/>
      <w:lang w:eastAsia="en-US"/>
    </w:rPr>
  </w:style>
  <w:style w:type="character" w:customStyle="1" w:styleId="FootnoteTextChar">
    <w:name w:val="Footnote Text Char"/>
    <w:basedOn w:val="DefaultParagraphFont"/>
    <w:link w:val="FootnoteText"/>
    <w:uiPriority w:val="99"/>
    <w:rsid w:val="00332E38"/>
    <w:rPr>
      <w:rFonts w:ascii="Times New Roman" w:eastAsiaTheme="minorHAnsi" w:hAnsi="Times New Roman"/>
      <w:lang w:eastAsia="en-US"/>
    </w:rPr>
  </w:style>
  <w:style w:type="character" w:styleId="FootnoteReference">
    <w:name w:val="footnote reference"/>
    <w:basedOn w:val="DefaultParagraphFont"/>
    <w:uiPriority w:val="99"/>
    <w:unhideWhenUsed/>
    <w:rsid w:val="00332E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16471">
      <w:bodyDiv w:val="1"/>
      <w:marLeft w:val="0"/>
      <w:marRight w:val="0"/>
      <w:marTop w:val="0"/>
      <w:marBottom w:val="0"/>
      <w:divBdr>
        <w:top w:val="none" w:sz="0" w:space="0" w:color="auto"/>
        <w:left w:val="none" w:sz="0" w:space="0" w:color="auto"/>
        <w:bottom w:val="none" w:sz="0" w:space="0" w:color="auto"/>
        <w:right w:val="none" w:sz="0" w:space="0" w:color="auto"/>
      </w:divBdr>
      <w:divsChild>
        <w:div w:id="8048576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oter" Target="footer4.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mailto:lcvargas@email.unc.edu" TargetMode="External"/><Relationship Id="rId12" Type="http://schemas.openxmlformats.org/officeDocument/2006/relationships/hyperlink" Target="mailto:jhporter@live.unc.edu" TargetMode="External"/><Relationship Id="rId13" Type="http://schemas.openxmlformats.org/officeDocument/2006/relationships/hyperlink" Target="http://www.unc.edu/depts/wcweb/handouts/plagiarism.html" TargetMode="External"/><Relationship Id="rId14" Type="http://schemas.openxmlformats.org/officeDocument/2006/relationships/hyperlink" Target="mailto:lcvargas@email.unc.edu" TargetMode="External"/><Relationship Id="rId15" Type="http://schemas.openxmlformats.org/officeDocument/2006/relationships/hyperlink" Target="http://www.pewresearch.org/fact-tank/2013/10/28/5-demographic-realities-behind-the-creation-of-univisionabc-news-fusion-channel/" TargetMode="External"/><Relationship Id="rId16" Type="http://schemas.openxmlformats.org/officeDocument/2006/relationships/hyperlink" Target="http://plan.pulpomedia.com/acculturation/" TargetMode="External"/><Relationship Id="rId17" Type="http://schemas.openxmlformats.org/officeDocument/2006/relationships/hyperlink" Target="mailto:lcvargas@email.unc.edu" TargetMode="External"/><Relationship Id="rId18" Type="http://schemas.openxmlformats.org/officeDocument/2006/relationships/hyperlink" Target="https://www.portada-online.com/2014/07/24/amplificacion-in-hispanic-entertainment-marketing-its-all-about-social-media-and-content-marketing/" TargetMode="Externa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6E2F3-5E4E-5744-9FB7-91EDDB470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2624</Words>
  <Characters>14960</Characters>
  <Application>Microsoft Macintosh Word</Application>
  <DocSecurity>0</DocSecurity>
  <Lines>124</Lines>
  <Paragraphs>35</Paragraphs>
  <ScaleCrop>false</ScaleCrop>
  <Company/>
  <LinksUpToDate>false</LinksUpToDate>
  <CharactersWithSpaces>17549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2014-08-18T17:49:00Z</cp:lastPrinted>
  <dcterms:created xsi:type="dcterms:W3CDTF">2014-09-03T19:32:00Z</dcterms:created>
  <dcterms:modified xsi:type="dcterms:W3CDTF">2014-09-03T19:32:00Z</dcterms:modified>
</cp:coreProperties>
</file>